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C5ED" w14:textId="77777777" w:rsidR="003D5A4C" w:rsidRPr="00AF0477" w:rsidRDefault="003D5A4C" w:rsidP="00DC6410">
      <w:pPr>
        <w:pStyle w:val="Heading2"/>
        <w:ind w:left="2880"/>
        <w:jc w:val="both"/>
        <w:rPr>
          <w:rFonts w:ascii="Arial" w:eastAsia="Arial" w:hAnsi="Arial" w:cs="Arial"/>
          <w:color w:val="000000"/>
          <w:sz w:val="22"/>
          <w:szCs w:val="22"/>
        </w:rPr>
      </w:pPr>
      <w:r w:rsidRPr="00AF0477">
        <w:rPr>
          <w:rFonts w:ascii="Arial" w:eastAsia="Arial" w:hAnsi="Arial" w:cs="Arial"/>
          <w:color w:val="000000"/>
          <w:sz w:val="22"/>
          <w:szCs w:val="22"/>
        </w:rPr>
        <w:t>Trustees Annual Report</w:t>
      </w:r>
    </w:p>
    <w:p w14:paraId="295FDED4" w14:textId="77777777" w:rsidR="003D5A4C" w:rsidRPr="00AF0477" w:rsidRDefault="003D5A4C" w:rsidP="00DC6410">
      <w:pPr>
        <w:pStyle w:val="Subtitle"/>
        <w:ind w:left="2160" w:firstLine="720"/>
        <w:jc w:val="both"/>
        <w:rPr>
          <w:rFonts w:cs="Arial"/>
          <w:sz w:val="22"/>
          <w:szCs w:val="22"/>
        </w:rPr>
      </w:pPr>
      <w:r w:rsidRPr="00AF0477">
        <w:rPr>
          <w:rFonts w:cs="Arial"/>
          <w:sz w:val="22"/>
          <w:szCs w:val="22"/>
        </w:rPr>
        <w:t>For Year Ending 31</w:t>
      </w:r>
      <w:r w:rsidRPr="00AF0477">
        <w:rPr>
          <w:rFonts w:cs="Arial"/>
          <w:sz w:val="22"/>
          <w:szCs w:val="22"/>
          <w:vertAlign w:val="superscript"/>
        </w:rPr>
        <w:t>st</w:t>
      </w:r>
      <w:r w:rsidRPr="00AF0477">
        <w:rPr>
          <w:rFonts w:cs="Arial"/>
          <w:sz w:val="22"/>
          <w:szCs w:val="22"/>
        </w:rPr>
        <w:t xml:space="preserve"> August 2025</w:t>
      </w:r>
    </w:p>
    <w:p w14:paraId="5DF43AAA" w14:textId="77777777" w:rsidR="003D5A4C" w:rsidRPr="00AF0477" w:rsidRDefault="003D5A4C" w:rsidP="003D5A4C">
      <w:pPr>
        <w:rPr>
          <w:rFonts w:ascii="Arial" w:hAnsi="Arial" w:cs="Arial"/>
          <w:sz w:val="22"/>
          <w:szCs w:val="22"/>
        </w:rPr>
      </w:pPr>
    </w:p>
    <w:p w14:paraId="7D7B68D1" w14:textId="342E5763"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 xml:space="preserve">Daviot Community Trust – Chairman's Report </w:t>
      </w:r>
      <w:r w:rsidR="00DB537E">
        <w:rPr>
          <w:rFonts w:ascii="Arial" w:eastAsia="Arial" w:hAnsi="Arial" w:cs="Arial"/>
          <w:b/>
          <w:bCs/>
          <w:sz w:val="22"/>
          <w:szCs w:val="22"/>
        </w:rPr>
        <w:t>1</w:t>
      </w:r>
      <w:r w:rsidR="00DB537E" w:rsidRPr="00DB537E">
        <w:rPr>
          <w:rFonts w:ascii="Arial" w:eastAsia="Arial" w:hAnsi="Arial" w:cs="Arial"/>
          <w:b/>
          <w:bCs/>
          <w:sz w:val="22"/>
          <w:szCs w:val="22"/>
          <w:vertAlign w:val="superscript"/>
        </w:rPr>
        <w:t>st</w:t>
      </w:r>
      <w:r w:rsidR="00DB537E">
        <w:rPr>
          <w:rFonts w:ascii="Arial" w:eastAsia="Arial" w:hAnsi="Arial" w:cs="Arial"/>
          <w:b/>
          <w:bCs/>
          <w:sz w:val="22"/>
          <w:szCs w:val="22"/>
        </w:rPr>
        <w:t>. September</w:t>
      </w:r>
      <w:r w:rsidRPr="00AF0477">
        <w:rPr>
          <w:rFonts w:ascii="Arial" w:eastAsia="Arial" w:hAnsi="Arial" w:cs="Arial"/>
          <w:b/>
          <w:bCs/>
          <w:sz w:val="22"/>
          <w:szCs w:val="22"/>
        </w:rPr>
        <w:t xml:space="preserve"> 2024 – </w:t>
      </w:r>
      <w:r w:rsidR="00DB537E">
        <w:rPr>
          <w:rFonts w:ascii="Arial" w:eastAsia="Arial" w:hAnsi="Arial" w:cs="Arial"/>
          <w:b/>
          <w:bCs/>
          <w:sz w:val="22"/>
          <w:szCs w:val="22"/>
        </w:rPr>
        <w:t>31</w:t>
      </w:r>
      <w:r w:rsidR="00DB537E" w:rsidRPr="00DB537E">
        <w:rPr>
          <w:rFonts w:ascii="Arial" w:eastAsia="Arial" w:hAnsi="Arial" w:cs="Arial"/>
          <w:b/>
          <w:bCs/>
          <w:sz w:val="22"/>
          <w:szCs w:val="22"/>
          <w:vertAlign w:val="superscript"/>
        </w:rPr>
        <w:t>st</w:t>
      </w:r>
      <w:r w:rsidR="00DB537E">
        <w:rPr>
          <w:rFonts w:ascii="Arial" w:eastAsia="Arial" w:hAnsi="Arial" w:cs="Arial"/>
          <w:b/>
          <w:bCs/>
          <w:sz w:val="22"/>
          <w:szCs w:val="22"/>
        </w:rPr>
        <w:t>.August</w:t>
      </w:r>
      <w:r w:rsidRPr="00AF0477">
        <w:rPr>
          <w:rFonts w:ascii="Arial" w:eastAsia="Arial" w:hAnsi="Arial" w:cs="Arial"/>
          <w:b/>
          <w:bCs/>
          <w:sz w:val="22"/>
          <w:szCs w:val="22"/>
        </w:rPr>
        <w:t xml:space="preserve"> 2025</w:t>
      </w:r>
    </w:p>
    <w:p w14:paraId="02710AB2" w14:textId="77777777"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Introduction</w:t>
      </w:r>
    </w:p>
    <w:p w14:paraId="45B41060" w14:textId="4C2764DE"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This past year has been one of the most significant in the Trust's recent history - not for the scale of our projects, but for the very future of the organisation itself. For a period, we found ourselves dangerously close to the minimum number of directors required to keep the Trust operational. The prospect of having to wind up the charity, and with it, the stewardship of this wonderful land for our community, was a very real concern.</w:t>
      </w:r>
    </w:p>
    <w:p w14:paraId="27E5182F"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Fortunately, an appeal to the community met with a truly heartening response. I am delighted to welcome several new directors to the board, and on behalf of both the new and returning members of the committee, I want to say how proud and grateful we are to serve this community. We are very fortunate in Daviot to have access to this land, and the Trust exists to ensure it remains a cherished resource for generations to come. With a strengthened board in place, I look forward to the Trust going from strength to strength.</w:t>
      </w:r>
    </w:p>
    <w:p w14:paraId="1ADD7D5F" w14:textId="77777777"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Funding for Tractor and Flail Mower</w:t>
      </w:r>
    </w:p>
    <w:p w14:paraId="3E1F6520"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A major development this year has been the award of funding to acquire new machinery that will significantly increase what we are able to achieve at our work parties. Thanks to a successful application to the National Lottery, the Trust was awarded funding which we will use to purchase a new Kubota tractor. In addition, funding secured through Aberdeenshire Council will allow us to procure a flail mower to complement it.</w:t>
      </w:r>
    </w:p>
    <w:p w14:paraId="55775EA1"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This is an enormously positive development for the Trust and will enable us to tackle larger projects with our volunteers.</w:t>
      </w:r>
    </w:p>
    <w:p w14:paraId="5F7636CE" w14:textId="5F020533" w:rsidR="003D5A4C" w:rsidRPr="00AF0477" w:rsidRDefault="00897178" w:rsidP="003D5A4C">
      <w:pPr>
        <w:spacing w:before="240" w:after="240"/>
        <w:rPr>
          <w:rFonts w:ascii="Arial" w:eastAsia="Arial" w:hAnsi="Arial" w:cs="Arial"/>
          <w:sz w:val="22"/>
          <w:szCs w:val="22"/>
        </w:rPr>
      </w:pPr>
      <w:r w:rsidRPr="00AF0477">
        <w:rPr>
          <w:rFonts w:ascii="Arial" w:eastAsia="Arial" w:hAnsi="Arial" w:cs="Arial"/>
          <w:sz w:val="22"/>
          <w:szCs w:val="22"/>
        </w:rPr>
        <w:t>I</w:t>
      </w:r>
      <w:r w:rsidR="003D5A4C" w:rsidRPr="00AF0477">
        <w:rPr>
          <w:rFonts w:ascii="Arial" w:eastAsia="Arial" w:hAnsi="Arial" w:cs="Arial"/>
          <w:sz w:val="22"/>
          <w:szCs w:val="22"/>
        </w:rPr>
        <w:t xml:space="preserve"> would like to take the opportunity to extend our sincere thanks to John Schneider, who has generously allowed the Trust to make use of his tractor</w:t>
      </w:r>
      <w:r w:rsidR="00F31A55" w:rsidRPr="00AF0477">
        <w:rPr>
          <w:rFonts w:ascii="Arial" w:eastAsia="Arial" w:hAnsi="Arial" w:cs="Arial"/>
          <w:sz w:val="22"/>
          <w:szCs w:val="22"/>
        </w:rPr>
        <w:t xml:space="preserve"> and trailer plus a large wheeled digger</w:t>
      </w:r>
      <w:r w:rsidR="003D5A4C" w:rsidRPr="00AF0477">
        <w:rPr>
          <w:rFonts w:ascii="Arial" w:eastAsia="Arial" w:hAnsi="Arial" w:cs="Arial"/>
          <w:sz w:val="22"/>
          <w:szCs w:val="22"/>
        </w:rPr>
        <w:t xml:space="preserve"> over many years. His support has been invaluable, and we are glad to say that we continue to benefit from his goodwill (and his </w:t>
      </w:r>
      <w:r w:rsidR="00F31A55" w:rsidRPr="00AF0477">
        <w:rPr>
          <w:rFonts w:ascii="Arial" w:eastAsia="Arial" w:hAnsi="Arial" w:cs="Arial"/>
          <w:sz w:val="22"/>
          <w:szCs w:val="22"/>
        </w:rPr>
        <w:t>machinery</w:t>
      </w:r>
      <w:r w:rsidR="003D5A4C" w:rsidRPr="00AF0477">
        <w:rPr>
          <w:rFonts w:ascii="Arial" w:eastAsia="Arial" w:hAnsi="Arial" w:cs="Arial"/>
          <w:sz w:val="22"/>
          <w:szCs w:val="22"/>
        </w:rPr>
        <w:t>).</w:t>
      </w:r>
    </w:p>
    <w:p w14:paraId="55216164" w14:textId="77777777"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Horses and Path Agreement</w:t>
      </w:r>
    </w:p>
    <w:p w14:paraId="61D93CD6" w14:textId="6972892E" w:rsidR="00897178"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 xml:space="preserve">A matter that carried over from the previous year concerned the use of Trust land by horses, which had been causing damage to paths and raising safety concerns for other users. Following a mediated discussion with the local </w:t>
      </w:r>
      <w:r w:rsidR="00897178" w:rsidRPr="00AF0477">
        <w:rPr>
          <w:rFonts w:ascii="Arial" w:eastAsia="Arial" w:hAnsi="Arial" w:cs="Arial"/>
          <w:sz w:val="22"/>
          <w:szCs w:val="22"/>
        </w:rPr>
        <w:t>equestrian community</w:t>
      </w:r>
      <w:r w:rsidRPr="00AF0477">
        <w:rPr>
          <w:rFonts w:ascii="Arial" w:eastAsia="Arial" w:hAnsi="Arial" w:cs="Arial"/>
          <w:sz w:val="22"/>
          <w:szCs w:val="22"/>
        </w:rPr>
        <w:t xml:space="preserve">, I am pleased to report that a positive agreement has been reached. </w:t>
      </w:r>
    </w:p>
    <w:p w14:paraId="237C83E4" w14:textId="77777777" w:rsidR="00897178" w:rsidRPr="00AF0477" w:rsidRDefault="00897178" w:rsidP="003D5A4C">
      <w:pPr>
        <w:spacing w:before="240" w:after="240"/>
        <w:rPr>
          <w:rFonts w:ascii="Arial" w:eastAsia="Arial" w:hAnsi="Arial" w:cs="Arial"/>
          <w:sz w:val="22"/>
          <w:szCs w:val="22"/>
        </w:rPr>
      </w:pPr>
    </w:p>
    <w:p w14:paraId="7CA20A06" w14:textId="65FFDADF"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Horses are now able to continue enjoying access to the grass areas of Trust land in a way that is safe for all users and which protects the condition of our path network. We are grateful to all parties for their constructive approach in reaching this resolution.</w:t>
      </w:r>
    </w:p>
    <w:p w14:paraId="4E0D80E9" w14:textId="77777777" w:rsidR="00AF0477" w:rsidRDefault="00AF0477" w:rsidP="003D5A4C">
      <w:pPr>
        <w:spacing w:before="240" w:after="240"/>
        <w:rPr>
          <w:rFonts w:ascii="Arial" w:eastAsia="Arial" w:hAnsi="Arial" w:cs="Arial"/>
          <w:b/>
          <w:bCs/>
          <w:sz w:val="22"/>
          <w:szCs w:val="22"/>
        </w:rPr>
      </w:pPr>
    </w:p>
    <w:p w14:paraId="534093FE" w14:textId="77777777" w:rsidR="00AF0477" w:rsidRDefault="00AF0477" w:rsidP="003D5A4C">
      <w:pPr>
        <w:spacing w:before="240" w:after="240"/>
        <w:rPr>
          <w:rFonts w:ascii="Arial" w:eastAsia="Arial" w:hAnsi="Arial" w:cs="Arial"/>
          <w:b/>
          <w:bCs/>
          <w:sz w:val="22"/>
          <w:szCs w:val="22"/>
        </w:rPr>
      </w:pPr>
    </w:p>
    <w:p w14:paraId="6F677A11" w14:textId="77174860"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lastRenderedPageBreak/>
        <w:t>Community Involvement and Fundraising</w:t>
      </w:r>
    </w:p>
    <w:p w14:paraId="6FC2E1F9"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This year Garioch Road Runners will not be in a position to host the Chris Smith Memorial Run this summer. In the meantime, we are looking ahead to hosting a community bingo night later in 2025 — an opportunity to bring people together, engage with the local community, and raise some funds for the Trust's ongoing work. We hope to see as many familiar and new faces as possible, and further details will be shared in due course.</w:t>
      </w:r>
    </w:p>
    <w:p w14:paraId="2263FAC8" w14:textId="77777777"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Volunteers and Thanks</w:t>
      </w:r>
    </w:p>
    <w:p w14:paraId="70987EBB"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The Trust continues to depend on the generosity of its volunteers — those who give their time at work parties, those who support our events, and those who contribute in ways large and small throughout the year. None of what we do would be possible without you.</w:t>
      </w:r>
    </w:p>
    <w:p w14:paraId="2542AEFE" w14:textId="37AD397B" w:rsidR="003D5A4C" w:rsidRPr="00AF0477" w:rsidRDefault="003D5A4C" w:rsidP="003D5A4C">
      <w:pPr>
        <w:jc w:val="both"/>
        <w:rPr>
          <w:rFonts w:ascii="Arial" w:eastAsia="Arial" w:hAnsi="Arial" w:cs="Arial"/>
          <w:sz w:val="22"/>
          <w:szCs w:val="22"/>
        </w:rPr>
      </w:pPr>
      <w:r w:rsidRPr="00AF0477">
        <w:rPr>
          <w:rFonts w:ascii="Arial" w:eastAsia="Arial" w:hAnsi="Arial" w:cs="Arial"/>
          <w:sz w:val="22"/>
          <w:szCs w:val="22"/>
        </w:rPr>
        <w:t>On behalf of myself and fellow Directors, I wish to thank the following for their help and assistance over the last few years: Meldrum &amp; Boutie Community Council, Aberdeenshire Council, Sean Simpson,</w:t>
      </w:r>
      <w:r w:rsidR="00F31A55" w:rsidRPr="00AF0477">
        <w:rPr>
          <w:rFonts w:ascii="Arial" w:eastAsia="Arial" w:hAnsi="Arial" w:cs="Arial"/>
          <w:sz w:val="22"/>
          <w:szCs w:val="22"/>
        </w:rPr>
        <w:t xml:space="preserve"> Norman Masson, </w:t>
      </w:r>
      <w:r w:rsidRPr="00AF0477">
        <w:rPr>
          <w:rFonts w:ascii="Arial" w:eastAsia="Arial" w:hAnsi="Arial" w:cs="Arial"/>
          <w:sz w:val="22"/>
          <w:szCs w:val="22"/>
        </w:rPr>
        <w:t>Jamie Davies, Hamish Petersen and Andrew King</w:t>
      </w:r>
    </w:p>
    <w:p w14:paraId="0A3FFED9" w14:textId="77777777" w:rsidR="003D5A4C" w:rsidRPr="00AF0477" w:rsidRDefault="003D5A4C" w:rsidP="003D5A4C">
      <w:pPr>
        <w:spacing w:before="240" w:after="240"/>
        <w:rPr>
          <w:rFonts w:ascii="Arial" w:eastAsia="Arial" w:hAnsi="Arial" w:cs="Arial"/>
          <w:b/>
          <w:bCs/>
          <w:sz w:val="22"/>
          <w:szCs w:val="22"/>
        </w:rPr>
      </w:pPr>
      <w:r w:rsidRPr="00AF0477">
        <w:rPr>
          <w:rFonts w:ascii="Arial" w:eastAsia="Arial" w:hAnsi="Arial" w:cs="Arial"/>
          <w:b/>
          <w:bCs/>
          <w:sz w:val="22"/>
          <w:szCs w:val="22"/>
        </w:rPr>
        <w:t>Looking Ahead</w:t>
      </w:r>
    </w:p>
    <w:p w14:paraId="542083A0"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We enter the second half of 2025 with a renewed sense of purpose and a stronger foundation than we have had for some time. The Trust's four objectives remain at the heart of everything we do:</w:t>
      </w:r>
    </w:p>
    <w:p w14:paraId="7E66852F" w14:textId="77777777" w:rsidR="003D5A4C" w:rsidRPr="00AF0477" w:rsidRDefault="003D5A4C" w:rsidP="003D5A4C">
      <w:pPr>
        <w:numPr>
          <w:ilvl w:val="0"/>
          <w:numId w:val="1"/>
        </w:numPr>
        <w:suppressAutoHyphens w:val="0"/>
        <w:spacing w:before="240"/>
        <w:rPr>
          <w:rFonts w:ascii="Arial" w:eastAsia="Arial" w:hAnsi="Arial" w:cs="Arial"/>
          <w:sz w:val="22"/>
          <w:szCs w:val="22"/>
        </w:rPr>
      </w:pPr>
      <w:r w:rsidRPr="00AF0477">
        <w:rPr>
          <w:rFonts w:ascii="Arial" w:eastAsia="Arial" w:hAnsi="Arial" w:cs="Arial"/>
          <w:sz w:val="22"/>
          <w:szCs w:val="22"/>
        </w:rPr>
        <w:t>Maintain the existing path network and land</w:t>
      </w:r>
    </w:p>
    <w:p w14:paraId="3E106A24" w14:textId="77777777" w:rsidR="003D5A4C" w:rsidRPr="00AF0477" w:rsidRDefault="003D5A4C" w:rsidP="003D5A4C">
      <w:pPr>
        <w:numPr>
          <w:ilvl w:val="0"/>
          <w:numId w:val="1"/>
        </w:numPr>
        <w:suppressAutoHyphens w:val="0"/>
        <w:rPr>
          <w:rFonts w:ascii="Arial" w:eastAsia="Arial" w:hAnsi="Arial" w:cs="Arial"/>
          <w:sz w:val="22"/>
          <w:szCs w:val="22"/>
        </w:rPr>
      </w:pPr>
      <w:r w:rsidRPr="00AF0477">
        <w:rPr>
          <w:rFonts w:ascii="Arial" w:eastAsia="Arial" w:hAnsi="Arial" w:cs="Arial"/>
          <w:sz w:val="22"/>
          <w:szCs w:val="22"/>
        </w:rPr>
        <w:t>Protect and encourage local flora and fauna</w:t>
      </w:r>
    </w:p>
    <w:p w14:paraId="16C4A98B" w14:textId="77777777" w:rsidR="003D5A4C" w:rsidRPr="00AF0477" w:rsidRDefault="003D5A4C" w:rsidP="003D5A4C">
      <w:pPr>
        <w:numPr>
          <w:ilvl w:val="0"/>
          <w:numId w:val="1"/>
        </w:numPr>
        <w:suppressAutoHyphens w:val="0"/>
        <w:rPr>
          <w:rFonts w:ascii="Arial" w:eastAsia="Arial" w:hAnsi="Arial" w:cs="Arial"/>
          <w:sz w:val="22"/>
          <w:szCs w:val="22"/>
        </w:rPr>
      </w:pPr>
      <w:r w:rsidRPr="00AF0477">
        <w:rPr>
          <w:rFonts w:ascii="Arial" w:eastAsia="Arial" w:hAnsi="Arial" w:cs="Arial"/>
          <w:sz w:val="22"/>
          <w:szCs w:val="22"/>
        </w:rPr>
        <w:t>Engage with the community to identify and execute projects on Trust land to enrich community life</w:t>
      </w:r>
    </w:p>
    <w:p w14:paraId="11A8F165" w14:textId="77777777" w:rsidR="003D5A4C" w:rsidRPr="00AF0477" w:rsidRDefault="003D5A4C" w:rsidP="003D5A4C">
      <w:pPr>
        <w:numPr>
          <w:ilvl w:val="0"/>
          <w:numId w:val="1"/>
        </w:numPr>
        <w:suppressAutoHyphens w:val="0"/>
        <w:spacing w:after="240"/>
        <w:rPr>
          <w:rFonts w:ascii="Arial" w:eastAsia="Arial" w:hAnsi="Arial" w:cs="Arial"/>
          <w:sz w:val="22"/>
          <w:szCs w:val="22"/>
        </w:rPr>
      </w:pPr>
      <w:r w:rsidRPr="00AF0477">
        <w:rPr>
          <w:rFonts w:ascii="Arial" w:eastAsia="Arial" w:hAnsi="Arial" w:cs="Arial"/>
          <w:sz w:val="22"/>
          <w:szCs w:val="22"/>
        </w:rPr>
        <w:t>Develop infrastructure to support community access to and use of Trust land as a public amenity</w:t>
      </w:r>
    </w:p>
    <w:p w14:paraId="19417680" w14:textId="77777777" w:rsidR="003D5A4C" w:rsidRPr="00AF0477" w:rsidRDefault="003D5A4C" w:rsidP="003D5A4C">
      <w:pPr>
        <w:spacing w:before="240" w:after="240"/>
        <w:rPr>
          <w:rFonts w:ascii="Arial" w:eastAsia="Arial" w:hAnsi="Arial" w:cs="Arial"/>
          <w:sz w:val="22"/>
          <w:szCs w:val="22"/>
        </w:rPr>
      </w:pPr>
      <w:r w:rsidRPr="00AF0477">
        <w:rPr>
          <w:rFonts w:ascii="Arial" w:eastAsia="Arial" w:hAnsi="Arial" w:cs="Arial"/>
          <w:sz w:val="22"/>
          <w:szCs w:val="22"/>
        </w:rPr>
        <w:t>With new directors, new equipment, and the continued support of this wonderful community, I am confident that we can make real progress against all four objectives in the months ahead. I look forward to working alongside you all.</w:t>
      </w:r>
    </w:p>
    <w:p w14:paraId="25A7DCEE" w14:textId="77777777" w:rsidR="009B18C2" w:rsidRPr="00AF0477" w:rsidRDefault="009B18C2" w:rsidP="003D5A4C">
      <w:pPr>
        <w:spacing w:before="240" w:after="240"/>
        <w:rPr>
          <w:rFonts w:ascii="Arial" w:eastAsia="Arial" w:hAnsi="Arial" w:cs="Arial"/>
          <w:sz w:val="22"/>
          <w:szCs w:val="22"/>
        </w:rPr>
      </w:pPr>
    </w:p>
    <w:p w14:paraId="07EE2781" w14:textId="2FB0BC26" w:rsidR="009B18C2" w:rsidRPr="00AF0477" w:rsidRDefault="009B18C2" w:rsidP="003D5A4C">
      <w:pPr>
        <w:spacing w:before="240" w:after="240"/>
        <w:rPr>
          <w:rFonts w:ascii="Arial" w:eastAsia="Arial" w:hAnsi="Arial" w:cs="Arial"/>
          <w:sz w:val="22"/>
          <w:szCs w:val="22"/>
        </w:rPr>
      </w:pPr>
      <w:r w:rsidRPr="00AF0477">
        <w:rPr>
          <w:rFonts w:ascii="Arial" w:eastAsia="Arial" w:hAnsi="Arial" w:cs="Arial"/>
          <w:sz w:val="22"/>
          <w:szCs w:val="22"/>
        </w:rPr>
        <w:t>David A. Beckett</w:t>
      </w:r>
    </w:p>
    <w:p w14:paraId="3AFBB20C" w14:textId="5D46FBAE" w:rsidR="009B18C2" w:rsidRPr="00AF0477" w:rsidRDefault="009B18C2" w:rsidP="003D5A4C">
      <w:pPr>
        <w:spacing w:before="240" w:after="240"/>
        <w:rPr>
          <w:rFonts w:ascii="Arial" w:eastAsia="Arial" w:hAnsi="Arial" w:cs="Arial"/>
          <w:sz w:val="22"/>
          <w:szCs w:val="22"/>
        </w:rPr>
      </w:pPr>
      <w:r w:rsidRPr="00AF0477">
        <w:rPr>
          <w:rFonts w:ascii="Arial" w:eastAsia="Arial" w:hAnsi="Arial" w:cs="Arial"/>
          <w:sz w:val="22"/>
          <w:szCs w:val="22"/>
        </w:rPr>
        <w:t>Chairman</w:t>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r>
      <w:r w:rsidRPr="00AF0477">
        <w:rPr>
          <w:rFonts w:ascii="Arial" w:eastAsia="Arial" w:hAnsi="Arial" w:cs="Arial"/>
          <w:sz w:val="22"/>
          <w:szCs w:val="22"/>
        </w:rPr>
        <w:tab/>
        <w:t>8</w:t>
      </w:r>
      <w:r w:rsidRPr="00AF0477">
        <w:rPr>
          <w:rFonts w:ascii="Arial" w:eastAsia="Arial" w:hAnsi="Arial" w:cs="Arial"/>
          <w:sz w:val="22"/>
          <w:szCs w:val="22"/>
          <w:vertAlign w:val="superscript"/>
        </w:rPr>
        <w:t>th</w:t>
      </w:r>
      <w:r w:rsidRPr="00AF0477">
        <w:rPr>
          <w:rFonts w:ascii="Arial" w:eastAsia="Arial" w:hAnsi="Arial" w:cs="Arial"/>
          <w:sz w:val="22"/>
          <w:szCs w:val="22"/>
        </w:rPr>
        <w:t>. April,2026</w:t>
      </w:r>
    </w:p>
    <w:p w14:paraId="39E9F693" w14:textId="77777777" w:rsidR="00C872BD" w:rsidRPr="00AF0477" w:rsidRDefault="00C872BD" w:rsidP="007C30A6">
      <w:pPr>
        <w:rPr>
          <w:rFonts w:ascii="Arial" w:hAnsi="Arial" w:cs="Arial"/>
          <w:sz w:val="22"/>
          <w:szCs w:val="22"/>
        </w:rPr>
      </w:pPr>
    </w:p>
    <w:p w14:paraId="5DA6AB2A" w14:textId="77777777" w:rsidR="00C872BD" w:rsidRPr="00AF0477" w:rsidRDefault="00C872BD" w:rsidP="007C30A6">
      <w:pPr>
        <w:rPr>
          <w:rFonts w:ascii="Arial" w:hAnsi="Arial" w:cs="Arial"/>
          <w:sz w:val="22"/>
          <w:szCs w:val="22"/>
        </w:rPr>
      </w:pPr>
    </w:p>
    <w:p w14:paraId="748F62DE" w14:textId="77777777" w:rsidR="00C872BD" w:rsidRPr="00AF0477" w:rsidRDefault="00C872BD" w:rsidP="007C30A6">
      <w:pPr>
        <w:rPr>
          <w:rFonts w:ascii="Arial" w:hAnsi="Arial" w:cs="Arial"/>
          <w:sz w:val="22"/>
          <w:szCs w:val="22"/>
        </w:rPr>
      </w:pPr>
    </w:p>
    <w:p w14:paraId="7E090EE8" w14:textId="77777777" w:rsidR="004916E2" w:rsidRPr="00AF0477" w:rsidRDefault="004916E2" w:rsidP="004916E2">
      <w:pPr>
        <w:pStyle w:val="Subtitle"/>
        <w:ind w:right="-432"/>
        <w:rPr>
          <w:rFonts w:cs="Arial"/>
          <w:b/>
          <w:sz w:val="22"/>
          <w:szCs w:val="22"/>
          <w:u w:val="single"/>
        </w:rPr>
      </w:pPr>
    </w:p>
    <w:p w14:paraId="27CD26C3" w14:textId="77777777" w:rsidR="004916E2" w:rsidRPr="00AF0477" w:rsidRDefault="004916E2" w:rsidP="004916E2">
      <w:pPr>
        <w:pStyle w:val="Subtitle"/>
        <w:ind w:right="-432"/>
        <w:rPr>
          <w:rFonts w:cs="Arial"/>
          <w:b/>
          <w:sz w:val="22"/>
          <w:szCs w:val="22"/>
          <w:u w:val="single"/>
        </w:rPr>
      </w:pPr>
    </w:p>
    <w:p w14:paraId="2B592EA4" w14:textId="77777777" w:rsidR="009B18C2" w:rsidRPr="00AF0477" w:rsidRDefault="009B18C2" w:rsidP="004916E2">
      <w:pPr>
        <w:pStyle w:val="Subtitle"/>
        <w:ind w:right="-432"/>
        <w:rPr>
          <w:rFonts w:cs="Arial"/>
          <w:b/>
          <w:sz w:val="22"/>
          <w:szCs w:val="22"/>
          <w:u w:val="single"/>
        </w:rPr>
      </w:pPr>
    </w:p>
    <w:p w14:paraId="3796B4C7" w14:textId="77777777" w:rsidR="009B18C2" w:rsidRPr="00AF0477" w:rsidRDefault="009B18C2" w:rsidP="004916E2">
      <w:pPr>
        <w:pStyle w:val="Subtitle"/>
        <w:ind w:right="-432"/>
        <w:rPr>
          <w:rFonts w:cs="Arial"/>
          <w:b/>
          <w:sz w:val="22"/>
          <w:szCs w:val="22"/>
          <w:u w:val="single"/>
        </w:rPr>
      </w:pPr>
    </w:p>
    <w:p w14:paraId="0171AFA0" w14:textId="77777777" w:rsidR="009B18C2" w:rsidRPr="00AF0477" w:rsidRDefault="009B18C2" w:rsidP="004916E2">
      <w:pPr>
        <w:pStyle w:val="Subtitle"/>
        <w:ind w:right="-432"/>
        <w:rPr>
          <w:rFonts w:cs="Arial"/>
          <w:b/>
          <w:sz w:val="22"/>
          <w:szCs w:val="22"/>
          <w:u w:val="single"/>
        </w:rPr>
      </w:pPr>
    </w:p>
    <w:p w14:paraId="0A2FCA68" w14:textId="77777777" w:rsidR="009B18C2" w:rsidRPr="00AF0477" w:rsidRDefault="009B18C2" w:rsidP="004916E2">
      <w:pPr>
        <w:pStyle w:val="Subtitle"/>
        <w:ind w:right="-432"/>
        <w:rPr>
          <w:rFonts w:cs="Arial"/>
          <w:b/>
          <w:sz w:val="22"/>
          <w:szCs w:val="22"/>
          <w:u w:val="single"/>
        </w:rPr>
      </w:pPr>
    </w:p>
    <w:p w14:paraId="265D5C43" w14:textId="77777777" w:rsidR="009B18C2" w:rsidRPr="00AF0477" w:rsidRDefault="009B18C2" w:rsidP="004916E2">
      <w:pPr>
        <w:pStyle w:val="Subtitle"/>
        <w:ind w:right="-432"/>
        <w:rPr>
          <w:rFonts w:cs="Arial"/>
          <w:b/>
          <w:sz w:val="22"/>
          <w:szCs w:val="22"/>
          <w:u w:val="single"/>
        </w:rPr>
      </w:pPr>
    </w:p>
    <w:p w14:paraId="0695BBFC" w14:textId="77777777" w:rsidR="009B18C2" w:rsidRPr="00AF0477" w:rsidRDefault="009B18C2" w:rsidP="004916E2">
      <w:pPr>
        <w:pStyle w:val="Subtitle"/>
        <w:ind w:right="-432"/>
        <w:rPr>
          <w:rFonts w:cs="Arial"/>
          <w:b/>
          <w:sz w:val="22"/>
          <w:szCs w:val="22"/>
          <w:u w:val="single"/>
        </w:rPr>
      </w:pPr>
    </w:p>
    <w:p w14:paraId="44DC7C4F" w14:textId="77777777" w:rsidR="00AF0477" w:rsidRDefault="00AF0477" w:rsidP="004916E2">
      <w:pPr>
        <w:pStyle w:val="Subtitle"/>
        <w:ind w:right="-432"/>
        <w:rPr>
          <w:rFonts w:cs="Arial"/>
          <w:b/>
          <w:sz w:val="22"/>
          <w:szCs w:val="22"/>
          <w:u w:val="single"/>
        </w:rPr>
      </w:pPr>
    </w:p>
    <w:p w14:paraId="77DD6315" w14:textId="77777777" w:rsidR="00AF0477" w:rsidRDefault="00AF0477" w:rsidP="004916E2">
      <w:pPr>
        <w:pStyle w:val="Subtitle"/>
        <w:ind w:right="-432"/>
        <w:rPr>
          <w:rFonts w:cs="Arial"/>
          <w:b/>
          <w:sz w:val="22"/>
          <w:szCs w:val="22"/>
          <w:u w:val="single"/>
        </w:rPr>
      </w:pPr>
    </w:p>
    <w:p w14:paraId="3D8F55DF" w14:textId="77777777" w:rsidR="00AF0477" w:rsidRDefault="00AF0477" w:rsidP="004916E2">
      <w:pPr>
        <w:pStyle w:val="Subtitle"/>
        <w:ind w:right="-432"/>
        <w:rPr>
          <w:rFonts w:cs="Arial"/>
          <w:b/>
          <w:sz w:val="22"/>
          <w:szCs w:val="22"/>
          <w:u w:val="single"/>
        </w:rPr>
      </w:pPr>
    </w:p>
    <w:p w14:paraId="6D504E7F" w14:textId="77777777" w:rsidR="00AF0477" w:rsidRDefault="00AF0477" w:rsidP="004916E2">
      <w:pPr>
        <w:pStyle w:val="Subtitle"/>
        <w:ind w:right="-432"/>
        <w:rPr>
          <w:rFonts w:cs="Arial"/>
          <w:b/>
          <w:sz w:val="22"/>
          <w:szCs w:val="22"/>
          <w:u w:val="single"/>
        </w:rPr>
      </w:pPr>
    </w:p>
    <w:p w14:paraId="58660292" w14:textId="77777777" w:rsidR="00590CEF" w:rsidRDefault="00590CEF" w:rsidP="004916E2">
      <w:pPr>
        <w:pStyle w:val="Subtitle"/>
        <w:ind w:right="-432"/>
        <w:rPr>
          <w:rFonts w:cs="Arial"/>
          <w:b/>
          <w:sz w:val="22"/>
          <w:szCs w:val="22"/>
          <w:u w:val="single"/>
        </w:rPr>
      </w:pPr>
    </w:p>
    <w:p w14:paraId="313E1C99" w14:textId="61B78494" w:rsidR="0017765E" w:rsidRPr="00AF0477" w:rsidRDefault="0017765E" w:rsidP="004916E2">
      <w:pPr>
        <w:pStyle w:val="Subtitle"/>
        <w:ind w:right="-432"/>
        <w:rPr>
          <w:rFonts w:cs="Arial"/>
          <w:b/>
          <w:sz w:val="22"/>
          <w:szCs w:val="22"/>
          <w:u w:val="single"/>
        </w:rPr>
      </w:pPr>
      <w:r w:rsidRPr="00AF0477">
        <w:rPr>
          <w:rFonts w:cs="Arial"/>
          <w:b/>
          <w:sz w:val="22"/>
          <w:szCs w:val="22"/>
          <w:u w:val="single"/>
        </w:rPr>
        <w:t>Structure Government and Management</w:t>
      </w:r>
    </w:p>
    <w:p w14:paraId="36DBF392" w14:textId="77777777" w:rsidR="0017765E" w:rsidRPr="00AF0477" w:rsidRDefault="0017765E" w:rsidP="00287E94">
      <w:pPr>
        <w:pStyle w:val="Subtitle"/>
        <w:ind w:right="-432"/>
        <w:rPr>
          <w:rFonts w:cs="Arial"/>
          <w:b/>
          <w:sz w:val="22"/>
          <w:szCs w:val="22"/>
        </w:rPr>
      </w:pPr>
    </w:p>
    <w:p w14:paraId="2F1C07A6" w14:textId="77777777" w:rsidR="0017765E" w:rsidRPr="00AF0477" w:rsidRDefault="0017765E" w:rsidP="00287E94">
      <w:pPr>
        <w:pStyle w:val="Subtitle"/>
        <w:ind w:right="-432"/>
        <w:jc w:val="both"/>
        <w:rPr>
          <w:rFonts w:cs="Arial"/>
          <w:sz w:val="22"/>
          <w:szCs w:val="22"/>
        </w:rPr>
      </w:pPr>
      <w:r w:rsidRPr="00AF0477">
        <w:rPr>
          <w:rFonts w:cs="Arial"/>
          <w:b/>
          <w:sz w:val="22"/>
          <w:szCs w:val="22"/>
        </w:rPr>
        <w:t xml:space="preserve">Structure: </w:t>
      </w:r>
      <w:r w:rsidRPr="00AF0477">
        <w:rPr>
          <w:rFonts w:cs="Arial"/>
          <w:sz w:val="22"/>
          <w:szCs w:val="22"/>
        </w:rPr>
        <w:t>The Trust is a Company Limited by Guarantee and not having share capital. It was incorporated on 19</w:t>
      </w:r>
      <w:r w:rsidRPr="00AF0477">
        <w:rPr>
          <w:rFonts w:cs="Arial"/>
          <w:sz w:val="22"/>
          <w:szCs w:val="22"/>
          <w:vertAlign w:val="superscript"/>
        </w:rPr>
        <w:t>th</w:t>
      </w:r>
      <w:r w:rsidRPr="00AF0477">
        <w:rPr>
          <w:rFonts w:cs="Arial"/>
          <w:sz w:val="22"/>
          <w:szCs w:val="22"/>
        </w:rPr>
        <w:t xml:space="preserve"> August 2008 under the Companies Acts1985 and 2006. It is registered at Companies House, Edinburgh – Company Registration Number SC347285. The Trust was granted charitable status by the Office of the Scottish Charities Regulator (OSCR) on 3</w:t>
      </w:r>
      <w:r w:rsidRPr="00AF0477">
        <w:rPr>
          <w:rFonts w:cs="Arial"/>
          <w:sz w:val="22"/>
          <w:szCs w:val="22"/>
          <w:vertAlign w:val="superscript"/>
        </w:rPr>
        <w:t>rd</w:t>
      </w:r>
      <w:r w:rsidRPr="00AF0477">
        <w:rPr>
          <w:rFonts w:cs="Arial"/>
          <w:sz w:val="22"/>
          <w:szCs w:val="22"/>
        </w:rPr>
        <w:t xml:space="preserve"> December 2009 – Charity Number SC41081. The Trust has no trading activities and is a wholly non-profit making organisation.</w:t>
      </w:r>
    </w:p>
    <w:p w14:paraId="615E3C73" w14:textId="77777777" w:rsidR="0017765E" w:rsidRPr="00AF0477" w:rsidRDefault="0017765E" w:rsidP="00287E94">
      <w:pPr>
        <w:pStyle w:val="Subtitle"/>
        <w:ind w:right="-432"/>
        <w:jc w:val="both"/>
        <w:rPr>
          <w:rFonts w:cs="Arial"/>
          <w:sz w:val="22"/>
          <w:szCs w:val="22"/>
        </w:rPr>
      </w:pPr>
    </w:p>
    <w:p w14:paraId="672F2181" w14:textId="77777777" w:rsidR="00280673" w:rsidRPr="00AF0477" w:rsidRDefault="0017765E" w:rsidP="00287E94">
      <w:pPr>
        <w:pStyle w:val="Subtitle"/>
        <w:ind w:right="-432"/>
        <w:jc w:val="both"/>
        <w:rPr>
          <w:rFonts w:cs="Arial"/>
          <w:b/>
          <w:sz w:val="22"/>
          <w:szCs w:val="22"/>
        </w:rPr>
      </w:pPr>
      <w:r w:rsidRPr="00AF0477">
        <w:rPr>
          <w:rFonts w:cs="Arial"/>
          <w:b/>
          <w:sz w:val="22"/>
          <w:szCs w:val="22"/>
        </w:rPr>
        <w:t xml:space="preserve">Directors: </w:t>
      </w:r>
      <w:r w:rsidR="00DC43E9" w:rsidRPr="00AF0477">
        <w:rPr>
          <w:rFonts w:cs="Arial"/>
          <w:b/>
          <w:sz w:val="22"/>
          <w:szCs w:val="22"/>
        </w:rPr>
        <w:t xml:space="preserve"> </w:t>
      </w:r>
    </w:p>
    <w:p w14:paraId="45A944CD" w14:textId="77777777" w:rsidR="00280673" w:rsidRPr="00AF0477" w:rsidRDefault="00DC43E9" w:rsidP="00287E94">
      <w:pPr>
        <w:pStyle w:val="Subtitle"/>
        <w:ind w:right="-432"/>
        <w:jc w:val="both"/>
        <w:rPr>
          <w:rFonts w:cs="Arial"/>
          <w:sz w:val="22"/>
          <w:szCs w:val="22"/>
        </w:rPr>
      </w:pPr>
      <w:r w:rsidRPr="00AF0477">
        <w:rPr>
          <w:rFonts w:cs="Arial"/>
          <w:b/>
          <w:sz w:val="22"/>
          <w:szCs w:val="22"/>
        </w:rPr>
        <w:t xml:space="preserve"> </w:t>
      </w:r>
    </w:p>
    <w:tbl>
      <w:tblPr>
        <w:tblStyle w:val="TableGrid"/>
        <w:tblW w:w="10013" w:type="dxa"/>
        <w:tblLook w:val="04A0" w:firstRow="1" w:lastRow="0" w:firstColumn="1" w:lastColumn="0" w:noHBand="0" w:noVBand="1"/>
      </w:tblPr>
      <w:tblGrid>
        <w:gridCol w:w="4951"/>
        <w:gridCol w:w="5062"/>
      </w:tblGrid>
      <w:tr w:rsidR="00DC6410" w:rsidRPr="00AF0477" w14:paraId="60B90296" w14:textId="4CD0BA90" w:rsidTr="00DC6410">
        <w:trPr>
          <w:trHeight w:val="143"/>
        </w:trPr>
        <w:tc>
          <w:tcPr>
            <w:tcW w:w="4951" w:type="dxa"/>
          </w:tcPr>
          <w:p w14:paraId="09C13D79" w14:textId="77777777" w:rsidR="00DC6410" w:rsidRPr="00AF0477" w:rsidRDefault="00DC6410" w:rsidP="00235614">
            <w:pPr>
              <w:pStyle w:val="Subtitle"/>
              <w:ind w:right="-432"/>
              <w:jc w:val="both"/>
              <w:rPr>
                <w:rFonts w:cs="Arial"/>
                <w:sz w:val="22"/>
                <w:szCs w:val="22"/>
              </w:rPr>
            </w:pPr>
            <w:r w:rsidRPr="00AF0477">
              <w:rPr>
                <w:rFonts w:cs="Arial"/>
                <w:sz w:val="22"/>
                <w:szCs w:val="22"/>
              </w:rPr>
              <w:t>David A. Beckett, Director/Chairman</w:t>
            </w:r>
          </w:p>
        </w:tc>
        <w:tc>
          <w:tcPr>
            <w:tcW w:w="5062" w:type="dxa"/>
            <w:tcBorders>
              <w:bottom w:val="single" w:sz="4" w:space="0" w:color="auto"/>
              <w:right w:val="single" w:sz="4" w:space="0" w:color="auto"/>
            </w:tcBorders>
          </w:tcPr>
          <w:p w14:paraId="55600BFE" w14:textId="77777777" w:rsidR="00DC6410" w:rsidRPr="00AF0477" w:rsidRDefault="00DC6410" w:rsidP="00DC6410">
            <w:pPr>
              <w:pStyle w:val="Subtitle"/>
              <w:ind w:right="-432"/>
              <w:rPr>
                <w:rFonts w:cs="Arial"/>
                <w:sz w:val="22"/>
                <w:szCs w:val="22"/>
              </w:rPr>
            </w:pPr>
            <w:r w:rsidRPr="00AF0477">
              <w:rPr>
                <w:rFonts w:cs="Arial"/>
                <w:sz w:val="22"/>
                <w:szCs w:val="22"/>
              </w:rPr>
              <w:t>Gary. Holman, Director</w:t>
            </w:r>
          </w:p>
        </w:tc>
      </w:tr>
      <w:tr w:rsidR="00DC6410" w:rsidRPr="00AF0477" w14:paraId="1029F61C" w14:textId="1C21FB95" w:rsidTr="00DC6410">
        <w:tc>
          <w:tcPr>
            <w:tcW w:w="4951" w:type="dxa"/>
          </w:tcPr>
          <w:p w14:paraId="34A5233D" w14:textId="77777777" w:rsidR="00DC6410" w:rsidRPr="00AF0477" w:rsidRDefault="00DC6410" w:rsidP="00235614">
            <w:pPr>
              <w:pStyle w:val="Subtitle"/>
              <w:ind w:right="-432"/>
              <w:jc w:val="both"/>
              <w:rPr>
                <w:rFonts w:cs="Arial"/>
                <w:sz w:val="22"/>
                <w:szCs w:val="22"/>
              </w:rPr>
            </w:pPr>
            <w:r w:rsidRPr="00AF0477">
              <w:rPr>
                <w:rFonts w:cs="Arial"/>
                <w:sz w:val="22"/>
                <w:szCs w:val="22"/>
              </w:rPr>
              <w:t>Nigel G. Bell, Director/Vice Chairman</w:t>
            </w:r>
          </w:p>
        </w:tc>
        <w:tc>
          <w:tcPr>
            <w:tcW w:w="5062" w:type="dxa"/>
            <w:tcBorders>
              <w:top w:val="single" w:sz="4" w:space="0" w:color="auto"/>
            </w:tcBorders>
          </w:tcPr>
          <w:p w14:paraId="3E45A078" w14:textId="77777777" w:rsidR="00DC6410" w:rsidRPr="00AF0477" w:rsidRDefault="00DC6410" w:rsidP="00DC6410">
            <w:pPr>
              <w:pStyle w:val="Subtitle"/>
              <w:ind w:right="-432"/>
              <w:rPr>
                <w:rFonts w:cs="Arial"/>
                <w:sz w:val="22"/>
                <w:szCs w:val="22"/>
              </w:rPr>
            </w:pPr>
            <w:r w:rsidRPr="00AF0477">
              <w:rPr>
                <w:rFonts w:cs="Arial"/>
                <w:sz w:val="22"/>
                <w:szCs w:val="22"/>
              </w:rPr>
              <w:t>Harriet G. Lawrence, Director</w:t>
            </w:r>
          </w:p>
        </w:tc>
      </w:tr>
      <w:tr w:rsidR="00DC6410" w:rsidRPr="00AF0477" w14:paraId="0AE99099" w14:textId="07AB32FC" w:rsidTr="00DC6410">
        <w:tc>
          <w:tcPr>
            <w:tcW w:w="4951" w:type="dxa"/>
          </w:tcPr>
          <w:p w14:paraId="34D353D5" w14:textId="77777777" w:rsidR="00DC6410" w:rsidRPr="00AF0477" w:rsidRDefault="00DC6410" w:rsidP="00235614">
            <w:pPr>
              <w:pStyle w:val="Subtitle"/>
              <w:ind w:right="-432"/>
              <w:jc w:val="both"/>
              <w:rPr>
                <w:rFonts w:cs="Arial"/>
                <w:sz w:val="22"/>
                <w:szCs w:val="22"/>
              </w:rPr>
            </w:pPr>
            <w:r w:rsidRPr="00AF0477">
              <w:rPr>
                <w:rFonts w:cs="Arial"/>
                <w:sz w:val="22"/>
                <w:szCs w:val="22"/>
              </w:rPr>
              <w:t>Kirsten Brixton, Director/Company Secretary</w:t>
            </w:r>
          </w:p>
        </w:tc>
        <w:tc>
          <w:tcPr>
            <w:tcW w:w="5062" w:type="dxa"/>
          </w:tcPr>
          <w:p w14:paraId="2A43ED0B" w14:textId="11438076" w:rsidR="00DC6410" w:rsidRPr="00AF0477" w:rsidRDefault="00DC6410" w:rsidP="00DC6410">
            <w:pPr>
              <w:pStyle w:val="Subtitle"/>
              <w:ind w:right="-432"/>
              <w:rPr>
                <w:rFonts w:cs="Arial"/>
                <w:sz w:val="22"/>
                <w:szCs w:val="22"/>
              </w:rPr>
            </w:pPr>
            <w:r w:rsidRPr="00AF0477">
              <w:rPr>
                <w:rFonts w:cs="Arial"/>
                <w:sz w:val="22"/>
                <w:szCs w:val="22"/>
              </w:rPr>
              <w:t>William Sinclair, Director</w:t>
            </w:r>
          </w:p>
        </w:tc>
      </w:tr>
      <w:tr w:rsidR="00DC6410" w:rsidRPr="00AF0477" w14:paraId="21BBF17A" w14:textId="65193036" w:rsidTr="00DC6410">
        <w:tc>
          <w:tcPr>
            <w:tcW w:w="4951" w:type="dxa"/>
          </w:tcPr>
          <w:p w14:paraId="3D5CE9A4" w14:textId="77777777" w:rsidR="00DC6410" w:rsidRPr="00AF0477" w:rsidRDefault="00DC6410" w:rsidP="00235614">
            <w:pPr>
              <w:pStyle w:val="Subtitle"/>
              <w:ind w:right="-432"/>
              <w:jc w:val="both"/>
              <w:rPr>
                <w:rFonts w:cs="Arial"/>
                <w:sz w:val="22"/>
                <w:szCs w:val="22"/>
              </w:rPr>
            </w:pPr>
            <w:r w:rsidRPr="00AF0477">
              <w:rPr>
                <w:rFonts w:cs="Arial"/>
                <w:sz w:val="22"/>
                <w:szCs w:val="22"/>
              </w:rPr>
              <w:t>James S. Bruce, Director</w:t>
            </w:r>
          </w:p>
        </w:tc>
        <w:tc>
          <w:tcPr>
            <w:tcW w:w="5062" w:type="dxa"/>
          </w:tcPr>
          <w:p w14:paraId="307C0AED" w14:textId="77777777" w:rsidR="00DC6410" w:rsidRPr="00AF0477" w:rsidRDefault="00DC6410" w:rsidP="00DC6410">
            <w:pPr>
              <w:pStyle w:val="Subtitle"/>
              <w:ind w:right="-432"/>
              <w:rPr>
                <w:rFonts w:cs="Arial"/>
                <w:sz w:val="22"/>
                <w:szCs w:val="22"/>
              </w:rPr>
            </w:pPr>
            <w:r w:rsidRPr="00AF0477">
              <w:rPr>
                <w:rFonts w:cs="Arial"/>
                <w:sz w:val="22"/>
                <w:szCs w:val="22"/>
              </w:rPr>
              <w:t>Ronald J.Taylor, Director</w:t>
            </w:r>
          </w:p>
        </w:tc>
      </w:tr>
      <w:tr w:rsidR="00DC6410" w:rsidRPr="00AF0477" w14:paraId="15144428" w14:textId="18AEFF88" w:rsidTr="00DC6410">
        <w:trPr>
          <w:trHeight w:val="185"/>
        </w:trPr>
        <w:tc>
          <w:tcPr>
            <w:tcW w:w="4951" w:type="dxa"/>
          </w:tcPr>
          <w:p w14:paraId="422BA4D2" w14:textId="77777777" w:rsidR="00DC6410" w:rsidRPr="00AF0477" w:rsidRDefault="00DC6410" w:rsidP="00235614">
            <w:pPr>
              <w:pStyle w:val="Subtitle"/>
              <w:ind w:right="-432"/>
              <w:jc w:val="both"/>
              <w:rPr>
                <w:rFonts w:cs="Arial"/>
                <w:sz w:val="22"/>
                <w:szCs w:val="22"/>
              </w:rPr>
            </w:pPr>
            <w:r w:rsidRPr="00AF0477">
              <w:rPr>
                <w:rFonts w:cs="Arial"/>
                <w:sz w:val="22"/>
                <w:szCs w:val="22"/>
              </w:rPr>
              <w:t>Melissa A. Clare, Director</w:t>
            </w:r>
          </w:p>
        </w:tc>
        <w:tc>
          <w:tcPr>
            <w:tcW w:w="5062" w:type="dxa"/>
          </w:tcPr>
          <w:p w14:paraId="1F5EDB6A" w14:textId="77777777" w:rsidR="00DC6410" w:rsidRPr="00AF0477" w:rsidRDefault="00DC6410" w:rsidP="00DC6410">
            <w:pPr>
              <w:pStyle w:val="Subtitle"/>
              <w:ind w:right="-432"/>
              <w:rPr>
                <w:rFonts w:cs="Arial"/>
                <w:sz w:val="22"/>
                <w:szCs w:val="22"/>
              </w:rPr>
            </w:pPr>
            <w:r w:rsidRPr="00AF0477">
              <w:rPr>
                <w:rFonts w:cs="Arial"/>
                <w:sz w:val="22"/>
                <w:szCs w:val="22"/>
              </w:rPr>
              <w:t>Gwen Willis, Director</w:t>
            </w:r>
          </w:p>
        </w:tc>
      </w:tr>
      <w:tr w:rsidR="00DC6410" w:rsidRPr="00AF0477" w14:paraId="242D28E0" w14:textId="7B1A914A" w:rsidTr="00DC6410">
        <w:tc>
          <w:tcPr>
            <w:tcW w:w="4951" w:type="dxa"/>
          </w:tcPr>
          <w:p w14:paraId="4587736B" w14:textId="34087789" w:rsidR="00DC6410" w:rsidRPr="00AF0477" w:rsidRDefault="00DC6410" w:rsidP="00235614">
            <w:pPr>
              <w:rPr>
                <w:rFonts w:ascii="Arial" w:hAnsi="Arial" w:cs="Arial"/>
                <w:sz w:val="22"/>
                <w:szCs w:val="22"/>
              </w:rPr>
            </w:pPr>
            <w:r w:rsidRPr="00AF0477">
              <w:rPr>
                <w:rFonts w:ascii="Arial" w:hAnsi="Arial" w:cs="Arial"/>
                <w:sz w:val="22"/>
                <w:szCs w:val="22"/>
              </w:rPr>
              <w:t>Robet J. Fraser, Director</w:t>
            </w:r>
          </w:p>
        </w:tc>
        <w:tc>
          <w:tcPr>
            <w:tcW w:w="5062" w:type="dxa"/>
          </w:tcPr>
          <w:p w14:paraId="7863B53F" w14:textId="77777777" w:rsidR="00DC6410" w:rsidRPr="00AF0477" w:rsidRDefault="00DC6410" w:rsidP="00DC6410">
            <w:pPr>
              <w:pStyle w:val="Subtitle"/>
              <w:ind w:right="-432"/>
              <w:jc w:val="center"/>
              <w:rPr>
                <w:rFonts w:cs="Arial"/>
                <w:sz w:val="22"/>
                <w:szCs w:val="22"/>
              </w:rPr>
            </w:pPr>
          </w:p>
        </w:tc>
      </w:tr>
    </w:tbl>
    <w:p w14:paraId="7741FD1D" w14:textId="57C54307" w:rsidR="0017765E" w:rsidRPr="00AF0477" w:rsidRDefault="0017765E" w:rsidP="00287E94">
      <w:pPr>
        <w:pStyle w:val="Subtitle"/>
        <w:ind w:right="-432"/>
        <w:jc w:val="both"/>
        <w:rPr>
          <w:rFonts w:cs="Arial"/>
          <w:sz w:val="22"/>
          <w:szCs w:val="22"/>
        </w:rPr>
      </w:pPr>
    </w:p>
    <w:p w14:paraId="39982C9C" w14:textId="77777777" w:rsidR="0017765E" w:rsidRPr="00AF0477" w:rsidRDefault="0017765E" w:rsidP="00287E94">
      <w:pPr>
        <w:pStyle w:val="Subtitle"/>
        <w:ind w:right="-432"/>
        <w:jc w:val="both"/>
        <w:rPr>
          <w:rFonts w:cs="Arial"/>
          <w:sz w:val="22"/>
          <w:szCs w:val="22"/>
        </w:rPr>
      </w:pPr>
    </w:p>
    <w:p w14:paraId="3FB8D6B7" w14:textId="77777777" w:rsidR="0017765E" w:rsidRPr="00AF0477" w:rsidRDefault="0017765E" w:rsidP="00287E94">
      <w:pPr>
        <w:pStyle w:val="Subtitle"/>
        <w:ind w:right="-432"/>
        <w:jc w:val="both"/>
        <w:rPr>
          <w:rFonts w:cs="Arial"/>
          <w:sz w:val="22"/>
          <w:szCs w:val="22"/>
        </w:rPr>
      </w:pPr>
    </w:p>
    <w:p w14:paraId="0AC7D4D0" w14:textId="45B31DC1" w:rsidR="0017765E" w:rsidRPr="00AF0477" w:rsidRDefault="0017765E" w:rsidP="00287E94">
      <w:pPr>
        <w:pStyle w:val="Subtitle"/>
        <w:ind w:right="-432"/>
        <w:jc w:val="both"/>
        <w:rPr>
          <w:rFonts w:cs="Arial"/>
          <w:sz w:val="22"/>
          <w:szCs w:val="22"/>
        </w:rPr>
      </w:pPr>
      <w:r w:rsidRPr="00AF0477">
        <w:rPr>
          <w:rFonts w:cs="Arial"/>
          <w:sz w:val="22"/>
          <w:szCs w:val="22"/>
        </w:rPr>
        <w:t>Directors are not remunerated for their services to and on behalf of the Trust.</w:t>
      </w:r>
    </w:p>
    <w:p w14:paraId="2F3BF71F" w14:textId="77777777" w:rsidR="0017765E" w:rsidRPr="00AF0477" w:rsidRDefault="0017765E" w:rsidP="00287E94">
      <w:pPr>
        <w:pStyle w:val="Subtitle"/>
        <w:ind w:right="-432"/>
        <w:jc w:val="both"/>
        <w:rPr>
          <w:rFonts w:cs="Arial"/>
          <w:sz w:val="22"/>
          <w:szCs w:val="22"/>
        </w:rPr>
      </w:pPr>
    </w:p>
    <w:p w14:paraId="2A8425A6" w14:textId="77777777" w:rsidR="0017765E" w:rsidRPr="00AF0477" w:rsidRDefault="0017765E" w:rsidP="00287E94">
      <w:pPr>
        <w:pStyle w:val="Subtitle"/>
        <w:ind w:right="-432"/>
        <w:jc w:val="both"/>
        <w:rPr>
          <w:rFonts w:cs="Arial"/>
          <w:sz w:val="22"/>
          <w:szCs w:val="22"/>
        </w:rPr>
      </w:pPr>
      <w:r w:rsidRPr="00AF0477">
        <w:rPr>
          <w:rFonts w:cs="Arial"/>
          <w:b/>
          <w:sz w:val="22"/>
          <w:szCs w:val="22"/>
        </w:rPr>
        <w:t xml:space="preserve">Professional Advisors: </w:t>
      </w:r>
      <w:r w:rsidRPr="00AF0477">
        <w:rPr>
          <w:rFonts w:cs="Arial"/>
          <w:sz w:val="22"/>
          <w:szCs w:val="22"/>
        </w:rPr>
        <w:t>Solicitors: Messrs Taggart Meil Mathers, 20 Bon Accord Square, Aberdeen, AB11 6DJ.</w:t>
      </w:r>
    </w:p>
    <w:p w14:paraId="2AA50C6D" w14:textId="5AED2C9D" w:rsidR="0017765E" w:rsidRPr="00AF0477" w:rsidRDefault="0017765E" w:rsidP="00287E94">
      <w:pPr>
        <w:pStyle w:val="Subtitle"/>
        <w:ind w:right="-432"/>
        <w:jc w:val="both"/>
        <w:rPr>
          <w:rFonts w:cs="Arial"/>
          <w:sz w:val="22"/>
          <w:szCs w:val="22"/>
        </w:rPr>
      </w:pPr>
      <w:r w:rsidRPr="00AF0477">
        <w:rPr>
          <w:rFonts w:cs="Arial"/>
          <w:sz w:val="22"/>
          <w:szCs w:val="22"/>
        </w:rPr>
        <w:t>Bankers: Virgin Money (Clydesdale Bank PLC), West High Street, Inverurie.</w:t>
      </w:r>
    </w:p>
    <w:p w14:paraId="18DA7124" w14:textId="77777777" w:rsidR="0017765E" w:rsidRPr="00AF0477" w:rsidRDefault="0017765E" w:rsidP="00287E94">
      <w:pPr>
        <w:pStyle w:val="Subtitle"/>
        <w:ind w:right="-432"/>
        <w:jc w:val="both"/>
        <w:rPr>
          <w:rFonts w:cs="Arial"/>
          <w:b/>
          <w:sz w:val="22"/>
          <w:szCs w:val="22"/>
          <w:u w:val="single"/>
        </w:rPr>
      </w:pPr>
    </w:p>
    <w:p w14:paraId="0F3326C2" w14:textId="3B434369" w:rsidR="0017765E" w:rsidRPr="00AF0477" w:rsidRDefault="0017765E" w:rsidP="00287E94">
      <w:pPr>
        <w:pStyle w:val="Subtitle"/>
        <w:ind w:right="-432"/>
        <w:jc w:val="both"/>
        <w:rPr>
          <w:rFonts w:cs="Arial"/>
          <w:sz w:val="22"/>
          <w:szCs w:val="22"/>
        </w:rPr>
      </w:pPr>
      <w:r w:rsidRPr="00AF0477">
        <w:rPr>
          <w:rFonts w:cs="Arial"/>
          <w:b/>
          <w:sz w:val="22"/>
          <w:szCs w:val="22"/>
        </w:rPr>
        <w:t xml:space="preserve">Funding: </w:t>
      </w:r>
      <w:r w:rsidRPr="00AF0477">
        <w:rPr>
          <w:rFonts w:cs="Arial"/>
          <w:sz w:val="22"/>
          <w:szCs w:val="22"/>
        </w:rPr>
        <w:t xml:space="preserve">The commitment from Edinmore Properties Limited, to provide funding of £20,000 in lieu of the cost of reinstating the property to what it would have been had the transfer of the land taken place at the expected time, around 2000 – 2002, was implemented in September, 2012.  £19,050 was received from Edinmore following the deduction of £950 for legal expenses incurred by Edinmore’s solicitors in respect </w:t>
      </w:r>
      <w:r w:rsidR="00077F6A" w:rsidRPr="00AF0477">
        <w:rPr>
          <w:rFonts w:cs="Arial"/>
          <w:sz w:val="22"/>
          <w:szCs w:val="22"/>
        </w:rPr>
        <w:t xml:space="preserve">of </w:t>
      </w:r>
      <w:r w:rsidRPr="00AF0477">
        <w:rPr>
          <w:rFonts w:cs="Arial"/>
          <w:sz w:val="22"/>
          <w:szCs w:val="22"/>
        </w:rPr>
        <w:t>three Deeds of Servitude granted to the Trust by Edinmore for path access on land that the Trust does not own.</w:t>
      </w:r>
    </w:p>
    <w:p w14:paraId="7E608AB4" w14:textId="77777777" w:rsidR="00610C72" w:rsidRPr="00AF0477" w:rsidRDefault="00610C72" w:rsidP="00287E94">
      <w:pPr>
        <w:pStyle w:val="Subtitle"/>
        <w:ind w:right="-432"/>
        <w:jc w:val="both"/>
        <w:rPr>
          <w:rFonts w:cs="Arial"/>
          <w:sz w:val="22"/>
          <w:szCs w:val="22"/>
        </w:rPr>
      </w:pPr>
    </w:p>
    <w:p w14:paraId="5E1C5EA7" w14:textId="7FD988E0" w:rsidR="00610C72" w:rsidRPr="00AF0477" w:rsidRDefault="00610C72" w:rsidP="00287E94">
      <w:pPr>
        <w:pStyle w:val="Subtitle"/>
        <w:ind w:right="-432"/>
        <w:jc w:val="both"/>
        <w:rPr>
          <w:rFonts w:cs="Arial"/>
          <w:sz w:val="22"/>
          <w:szCs w:val="22"/>
        </w:rPr>
      </w:pPr>
      <w:r w:rsidRPr="00AF0477">
        <w:rPr>
          <w:rFonts w:cs="Arial"/>
          <w:sz w:val="22"/>
          <w:szCs w:val="22"/>
        </w:rPr>
        <w:t xml:space="preserve">Over the last few years, funding has been granted by, Aberdeenshire Council, Formartine Rural </w:t>
      </w:r>
      <w:r w:rsidR="00897178" w:rsidRPr="00AF0477">
        <w:rPr>
          <w:rFonts w:cs="Arial"/>
          <w:sz w:val="22"/>
          <w:szCs w:val="22"/>
        </w:rPr>
        <w:t>Partnership, The</w:t>
      </w:r>
      <w:r w:rsidRPr="00AF0477">
        <w:rPr>
          <w:rFonts w:cs="Arial"/>
          <w:sz w:val="22"/>
          <w:szCs w:val="22"/>
        </w:rPr>
        <w:t xml:space="preserve"> National Lottery Fund, Paths for All, Foundation Scotland, Aberdeen International Airport Community Fund, Co-op Local Community Fund Oldmeldrum and The Corra Foundation.</w:t>
      </w:r>
    </w:p>
    <w:p w14:paraId="38628830" w14:textId="77777777" w:rsidR="0017765E" w:rsidRPr="00AF0477" w:rsidRDefault="0017765E" w:rsidP="00287E94">
      <w:pPr>
        <w:pStyle w:val="Subtitle"/>
        <w:ind w:right="-432"/>
        <w:jc w:val="both"/>
        <w:rPr>
          <w:rFonts w:cs="Arial"/>
          <w:b/>
          <w:sz w:val="22"/>
          <w:szCs w:val="22"/>
          <w:u w:val="single"/>
        </w:rPr>
      </w:pPr>
    </w:p>
    <w:p w14:paraId="72D65EC3" w14:textId="77777777" w:rsidR="00610C72" w:rsidRPr="00AF0477" w:rsidRDefault="0017765E" w:rsidP="00287E94">
      <w:pPr>
        <w:pStyle w:val="Subtitle"/>
        <w:ind w:right="-432"/>
        <w:jc w:val="both"/>
        <w:rPr>
          <w:rFonts w:cs="Arial"/>
          <w:sz w:val="22"/>
          <w:szCs w:val="22"/>
        </w:rPr>
      </w:pPr>
      <w:r w:rsidRPr="00AF0477">
        <w:rPr>
          <w:rFonts w:cs="Arial"/>
          <w:sz w:val="22"/>
          <w:szCs w:val="22"/>
        </w:rPr>
        <w:t>In this financial year the Trust has been funded by donations</w:t>
      </w:r>
      <w:r w:rsidR="001F6FDD" w:rsidRPr="00AF0477">
        <w:rPr>
          <w:rFonts w:cs="Arial"/>
          <w:sz w:val="22"/>
          <w:szCs w:val="22"/>
        </w:rPr>
        <w:t xml:space="preserve"> of</w:t>
      </w:r>
      <w:r w:rsidRPr="00AF0477">
        <w:rPr>
          <w:rFonts w:cs="Arial"/>
          <w:sz w:val="22"/>
          <w:szCs w:val="22"/>
        </w:rPr>
        <w:t xml:space="preserve"> </w:t>
      </w:r>
      <w:r w:rsidR="007C5992" w:rsidRPr="00AF0477">
        <w:rPr>
          <w:rFonts w:cs="Arial"/>
          <w:sz w:val="22"/>
          <w:szCs w:val="22"/>
        </w:rPr>
        <w:t>£</w:t>
      </w:r>
      <w:r w:rsidR="00A115A0" w:rsidRPr="00AF0477">
        <w:rPr>
          <w:rFonts w:cs="Arial"/>
          <w:sz w:val="22"/>
          <w:szCs w:val="22"/>
        </w:rPr>
        <w:t>99</w:t>
      </w:r>
      <w:r w:rsidR="0032007B" w:rsidRPr="00AF0477">
        <w:rPr>
          <w:rFonts w:cs="Arial"/>
          <w:sz w:val="22"/>
          <w:szCs w:val="22"/>
        </w:rPr>
        <w:t>4</w:t>
      </w:r>
      <w:r w:rsidR="00610C72" w:rsidRPr="00AF0477">
        <w:rPr>
          <w:rFonts w:cs="Arial"/>
          <w:sz w:val="22"/>
          <w:szCs w:val="22"/>
        </w:rPr>
        <w:t xml:space="preserve">, </w:t>
      </w:r>
      <w:r w:rsidR="00E7401E" w:rsidRPr="00AF0477">
        <w:rPr>
          <w:rFonts w:cs="Arial"/>
          <w:sz w:val="22"/>
          <w:szCs w:val="22"/>
        </w:rPr>
        <w:t>bank interest £</w:t>
      </w:r>
      <w:r w:rsidR="00A115A0" w:rsidRPr="00AF0477">
        <w:rPr>
          <w:rFonts w:cs="Arial"/>
          <w:sz w:val="22"/>
          <w:szCs w:val="22"/>
        </w:rPr>
        <w:t>275</w:t>
      </w:r>
      <w:r w:rsidR="00E7401E" w:rsidRPr="00AF0477">
        <w:rPr>
          <w:rFonts w:cs="Arial"/>
          <w:sz w:val="22"/>
          <w:szCs w:val="22"/>
        </w:rPr>
        <w:t xml:space="preserve"> </w:t>
      </w:r>
      <w:r w:rsidRPr="00AF0477">
        <w:rPr>
          <w:rFonts w:cs="Arial"/>
          <w:sz w:val="22"/>
          <w:szCs w:val="22"/>
        </w:rPr>
        <w:t xml:space="preserve">and </w:t>
      </w:r>
      <w:r w:rsidR="00E7401E" w:rsidRPr="00AF0477">
        <w:rPr>
          <w:rFonts w:cs="Arial"/>
          <w:sz w:val="22"/>
          <w:szCs w:val="22"/>
        </w:rPr>
        <w:t>wayleave payment £1</w:t>
      </w:r>
      <w:r w:rsidR="00A115A0" w:rsidRPr="00AF0477">
        <w:rPr>
          <w:rFonts w:cs="Arial"/>
          <w:sz w:val="22"/>
          <w:szCs w:val="22"/>
        </w:rPr>
        <w:t>93</w:t>
      </w:r>
      <w:r w:rsidR="00EC500A" w:rsidRPr="00AF0477">
        <w:rPr>
          <w:rFonts w:cs="Arial"/>
          <w:sz w:val="22"/>
          <w:szCs w:val="22"/>
        </w:rPr>
        <w:t xml:space="preserve"> =</w:t>
      </w:r>
      <w:r w:rsidR="001A1C25" w:rsidRPr="00AF0477">
        <w:rPr>
          <w:rFonts w:cs="Arial"/>
          <w:sz w:val="22"/>
          <w:szCs w:val="22"/>
        </w:rPr>
        <w:t xml:space="preserve"> £</w:t>
      </w:r>
      <w:r w:rsidR="00A115A0" w:rsidRPr="00AF0477">
        <w:rPr>
          <w:rFonts w:cs="Arial"/>
          <w:sz w:val="22"/>
          <w:szCs w:val="22"/>
        </w:rPr>
        <w:t>1,462</w:t>
      </w:r>
      <w:r w:rsidR="00EC500A" w:rsidRPr="00AF0477">
        <w:rPr>
          <w:rFonts w:cs="Arial"/>
          <w:sz w:val="22"/>
          <w:szCs w:val="22"/>
        </w:rPr>
        <w:t xml:space="preserve"> plus a grant of £12,700 from National Lottery to assist with purchase of</w:t>
      </w:r>
      <w:r w:rsidR="00610C72" w:rsidRPr="00AF0477">
        <w:rPr>
          <w:rFonts w:cs="Arial"/>
          <w:sz w:val="22"/>
          <w:szCs w:val="22"/>
        </w:rPr>
        <w:t xml:space="preserve"> a </w:t>
      </w:r>
      <w:r w:rsidR="00EC500A" w:rsidRPr="00AF0477">
        <w:rPr>
          <w:rFonts w:cs="Arial"/>
          <w:sz w:val="22"/>
          <w:szCs w:val="22"/>
        </w:rPr>
        <w:t>new tractor, £500 from Garioch Charity Shop</w:t>
      </w:r>
      <w:r w:rsidR="001F6FDD" w:rsidRPr="00AF0477">
        <w:rPr>
          <w:rFonts w:cs="Arial"/>
          <w:sz w:val="22"/>
          <w:szCs w:val="22"/>
        </w:rPr>
        <w:t xml:space="preserve"> for tractor repairs</w:t>
      </w:r>
      <w:r w:rsidR="00EC500A" w:rsidRPr="00AF0477">
        <w:rPr>
          <w:rFonts w:cs="Arial"/>
          <w:sz w:val="22"/>
          <w:szCs w:val="22"/>
        </w:rPr>
        <w:t xml:space="preserve"> and £200 from Oldmeldrum and District Rotary Community Fund</w:t>
      </w:r>
      <w:r w:rsidR="001F6FDD" w:rsidRPr="00AF0477">
        <w:rPr>
          <w:rFonts w:cs="Arial"/>
          <w:sz w:val="22"/>
          <w:szCs w:val="22"/>
        </w:rPr>
        <w:t xml:space="preserve"> towards purchase of </w:t>
      </w:r>
      <w:r w:rsidR="00610C72" w:rsidRPr="00AF0477">
        <w:rPr>
          <w:rFonts w:cs="Arial"/>
          <w:sz w:val="22"/>
          <w:szCs w:val="22"/>
        </w:rPr>
        <w:t xml:space="preserve">a </w:t>
      </w:r>
      <w:r w:rsidR="001F6FDD" w:rsidRPr="00AF0477">
        <w:rPr>
          <w:rFonts w:cs="Arial"/>
          <w:sz w:val="22"/>
          <w:szCs w:val="22"/>
        </w:rPr>
        <w:t>new strimmer.</w:t>
      </w:r>
    </w:p>
    <w:p w14:paraId="4A04A39C" w14:textId="77777777" w:rsidR="00610C72" w:rsidRPr="00AF0477" w:rsidRDefault="00610C72" w:rsidP="00287E94">
      <w:pPr>
        <w:pStyle w:val="Subtitle"/>
        <w:ind w:right="-432"/>
        <w:jc w:val="both"/>
        <w:rPr>
          <w:rFonts w:cs="Arial"/>
          <w:sz w:val="22"/>
          <w:szCs w:val="22"/>
        </w:rPr>
      </w:pPr>
    </w:p>
    <w:p w14:paraId="77C154E3" w14:textId="2A3CCFAE" w:rsidR="001A2C22" w:rsidRPr="00AF0477" w:rsidRDefault="0017765E" w:rsidP="00287E94">
      <w:pPr>
        <w:pStyle w:val="Subtitle"/>
        <w:ind w:right="-432"/>
        <w:jc w:val="both"/>
        <w:rPr>
          <w:rFonts w:cs="Arial"/>
          <w:sz w:val="22"/>
          <w:szCs w:val="22"/>
        </w:rPr>
      </w:pPr>
      <w:r w:rsidRPr="00AF0477">
        <w:rPr>
          <w:rFonts w:cs="Arial"/>
          <w:sz w:val="22"/>
          <w:szCs w:val="22"/>
        </w:rPr>
        <w:t xml:space="preserve"> </w:t>
      </w:r>
      <w:r w:rsidR="001F6FDD" w:rsidRPr="00AF0477">
        <w:rPr>
          <w:rFonts w:cs="Arial"/>
          <w:sz w:val="22"/>
          <w:szCs w:val="22"/>
        </w:rPr>
        <w:t>T</w:t>
      </w:r>
      <w:r w:rsidR="00473BDC" w:rsidRPr="00AF0477">
        <w:rPr>
          <w:rFonts w:cs="Arial"/>
          <w:sz w:val="22"/>
          <w:szCs w:val="22"/>
        </w:rPr>
        <w:t>otal</w:t>
      </w:r>
      <w:r w:rsidR="0003723F" w:rsidRPr="00AF0477">
        <w:rPr>
          <w:rFonts w:cs="Arial"/>
          <w:sz w:val="22"/>
          <w:szCs w:val="22"/>
        </w:rPr>
        <w:t xml:space="preserve"> expenditure</w:t>
      </w:r>
      <w:r w:rsidR="001A1C25" w:rsidRPr="00AF0477">
        <w:rPr>
          <w:rFonts w:cs="Arial"/>
          <w:sz w:val="22"/>
          <w:szCs w:val="22"/>
        </w:rPr>
        <w:t xml:space="preserve"> for the year</w:t>
      </w:r>
      <w:r w:rsidR="0003723F" w:rsidRPr="00AF0477">
        <w:rPr>
          <w:rFonts w:cs="Arial"/>
          <w:sz w:val="22"/>
          <w:szCs w:val="22"/>
        </w:rPr>
        <w:t xml:space="preserve"> was £</w:t>
      </w:r>
      <w:r w:rsidR="001F6FDD" w:rsidRPr="00AF0477">
        <w:rPr>
          <w:rFonts w:cs="Arial"/>
          <w:sz w:val="22"/>
          <w:szCs w:val="22"/>
        </w:rPr>
        <w:t>2,492</w:t>
      </w:r>
      <w:r w:rsidR="00F23835" w:rsidRPr="00AF0477">
        <w:rPr>
          <w:rFonts w:cs="Arial"/>
          <w:sz w:val="22"/>
          <w:szCs w:val="22"/>
        </w:rPr>
        <w:t xml:space="preserve"> with the other highest cost</w:t>
      </w:r>
      <w:r w:rsidR="00821303" w:rsidRPr="00AF0477">
        <w:rPr>
          <w:rFonts w:cs="Arial"/>
          <w:sz w:val="22"/>
          <w:szCs w:val="22"/>
        </w:rPr>
        <w:t>s</w:t>
      </w:r>
      <w:r w:rsidR="00F23835" w:rsidRPr="00AF0477">
        <w:rPr>
          <w:rFonts w:cs="Arial"/>
          <w:sz w:val="22"/>
          <w:szCs w:val="22"/>
        </w:rPr>
        <w:t xml:space="preserve"> being</w:t>
      </w:r>
      <w:r w:rsidR="00821303" w:rsidRPr="00AF0477">
        <w:rPr>
          <w:rFonts w:cs="Arial"/>
          <w:sz w:val="22"/>
          <w:szCs w:val="22"/>
        </w:rPr>
        <w:t>, planning fee £574</w:t>
      </w:r>
      <w:r w:rsidR="00F23835" w:rsidRPr="00AF0477">
        <w:rPr>
          <w:rFonts w:cs="Arial"/>
          <w:sz w:val="22"/>
          <w:szCs w:val="22"/>
        </w:rPr>
        <w:t xml:space="preserve"> insurances at £</w:t>
      </w:r>
      <w:r w:rsidR="00821303" w:rsidRPr="00AF0477">
        <w:rPr>
          <w:rFonts w:cs="Arial"/>
          <w:sz w:val="22"/>
          <w:szCs w:val="22"/>
        </w:rPr>
        <w:t>545, miscellaneous £455</w:t>
      </w:r>
      <w:r w:rsidRPr="00AF0477">
        <w:rPr>
          <w:rFonts w:cs="Arial"/>
          <w:sz w:val="22"/>
          <w:szCs w:val="22"/>
        </w:rPr>
        <w:t xml:space="preserve"> and depreciation £9</w:t>
      </w:r>
      <w:r w:rsidR="001F6FDD" w:rsidRPr="00AF0477">
        <w:rPr>
          <w:rFonts w:cs="Arial"/>
          <w:sz w:val="22"/>
          <w:szCs w:val="22"/>
        </w:rPr>
        <w:t>18</w:t>
      </w:r>
      <w:r w:rsidRPr="00AF0477">
        <w:rPr>
          <w:rFonts w:cs="Arial"/>
          <w:sz w:val="22"/>
          <w:szCs w:val="22"/>
        </w:rPr>
        <w:t>. All this resulted in</w:t>
      </w:r>
      <w:r w:rsidR="00821303" w:rsidRPr="00AF0477">
        <w:rPr>
          <w:rFonts w:cs="Arial"/>
          <w:sz w:val="22"/>
          <w:szCs w:val="22"/>
        </w:rPr>
        <w:t xml:space="preserve"> </w:t>
      </w:r>
      <w:r w:rsidRPr="00AF0477">
        <w:rPr>
          <w:rFonts w:cs="Arial"/>
          <w:sz w:val="22"/>
          <w:szCs w:val="22"/>
        </w:rPr>
        <w:t>a</w:t>
      </w:r>
      <w:r w:rsidR="00821303" w:rsidRPr="00AF0477">
        <w:rPr>
          <w:rFonts w:cs="Arial"/>
          <w:sz w:val="22"/>
          <w:szCs w:val="22"/>
        </w:rPr>
        <w:t xml:space="preserve"> B</w:t>
      </w:r>
      <w:r w:rsidRPr="00AF0477">
        <w:rPr>
          <w:rFonts w:cs="Arial"/>
          <w:sz w:val="22"/>
          <w:szCs w:val="22"/>
        </w:rPr>
        <w:t>alance Sheet surplus of</w:t>
      </w:r>
      <w:r w:rsidR="00821303" w:rsidRPr="00AF0477">
        <w:rPr>
          <w:rFonts w:cs="Arial"/>
          <w:sz w:val="22"/>
          <w:szCs w:val="22"/>
        </w:rPr>
        <w:t xml:space="preserve"> £82,723 (</w:t>
      </w:r>
      <w:r w:rsidRPr="00AF0477">
        <w:rPr>
          <w:rFonts w:cs="Arial"/>
          <w:sz w:val="22"/>
          <w:szCs w:val="22"/>
        </w:rPr>
        <w:t>£</w:t>
      </w:r>
      <w:r w:rsidR="00637484" w:rsidRPr="00AF0477">
        <w:rPr>
          <w:rFonts w:cs="Arial"/>
          <w:sz w:val="22"/>
          <w:szCs w:val="22"/>
        </w:rPr>
        <w:t>7</w:t>
      </w:r>
      <w:r w:rsidR="00473BDC" w:rsidRPr="00AF0477">
        <w:rPr>
          <w:rFonts w:cs="Arial"/>
          <w:sz w:val="22"/>
          <w:szCs w:val="22"/>
        </w:rPr>
        <w:t>0,495</w:t>
      </w:r>
      <w:r w:rsidR="00821303" w:rsidRPr="00AF0477">
        <w:rPr>
          <w:rFonts w:cs="Arial"/>
          <w:sz w:val="22"/>
          <w:szCs w:val="22"/>
        </w:rPr>
        <w:t xml:space="preserve"> last </w:t>
      </w:r>
      <w:r w:rsidR="009B18C2" w:rsidRPr="00AF0477">
        <w:rPr>
          <w:rFonts w:cs="Arial"/>
          <w:sz w:val="22"/>
          <w:szCs w:val="22"/>
        </w:rPr>
        <w:t>year) This</w:t>
      </w:r>
      <w:r w:rsidR="006D45AE" w:rsidRPr="00AF0477">
        <w:rPr>
          <w:rFonts w:cs="Arial"/>
          <w:sz w:val="22"/>
          <w:szCs w:val="22"/>
        </w:rPr>
        <w:t xml:space="preserve"> will be reduced by around £19,000 when the new tractor is purchased using the grant of £12,000 and own funds of £7,000</w:t>
      </w:r>
    </w:p>
    <w:p w14:paraId="18442682" w14:textId="77777777" w:rsidR="00610C72" w:rsidRPr="00AF0477" w:rsidRDefault="00610C72" w:rsidP="00287E94">
      <w:pPr>
        <w:pStyle w:val="Subtitle"/>
        <w:ind w:right="-432"/>
        <w:jc w:val="both"/>
        <w:rPr>
          <w:rFonts w:cs="Arial"/>
          <w:sz w:val="22"/>
          <w:szCs w:val="22"/>
        </w:rPr>
      </w:pPr>
    </w:p>
    <w:p w14:paraId="76A93B20" w14:textId="6DF42337" w:rsidR="00610C72" w:rsidRPr="00AF0477" w:rsidRDefault="00610C72" w:rsidP="00287E94">
      <w:pPr>
        <w:pStyle w:val="Subtitle"/>
        <w:ind w:right="-432"/>
        <w:jc w:val="both"/>
        <w:rPr>
          <w:rFonts w:cs="Arial"/>
          <w:b/>
          <w:bCs/>
          <w:sz w:val="22"/>
          <w:szCs w:val="22"/>
        </w:rPr>
      </w:pPr>
    </w:p>
    <w:p w14:paraId="35416AA3" w14:textId="457DC0BD" w:rsidR="009B18C2" w:rsidRPr="00AF0477" w:rsidRDefault="00473BDC" w:rsidP="001A2C22">
      <w:pPr>
        <w:pStyle w:val="Subtitle"/>
        <w:ind w:right="-432"/>
        <w:rPr>
          <w:rFonts w:cs="Arial"/>
          <w:sz w:val="22"/>
          <w:szCs w:val="22"/>
        </w:rPr>
      </w:pPr>
      <w:r w:rsidRPr="00AF0477">
        <w:rPr>
          <w:rFonts w:cs="Arial"/>
          <w:sz w:val="22"/>
          <w:szCs w:val="22"/>
        </w:rPr>
        <w:t>Wi</w:t>
      </w:r>
      <w:r w:rsidR="0070176C" w:rsidRPr="00AF0477">
        <w:rPr>
          <w:rFonts w:cs="Arial"/>
          <w:sz w:val="22"/>
          <w:szCs w:val="22"/>
        </w:rPr>
        <w:t>lliam Sinclair</w:t>
      </w:r>
    </w:p>
    <w:p w14:paraId="318B5237" w14:textId="77777777" w:rsidR="009B18C2" w:rsidRPr="00AF0477" w:rsidRDefault="009B18C2" w:rsidP="001A2C22">
      <w:pPr>
        <w:pStyle w:val="Subtitle"/>
        <w:ind w:right="-432"/>
        <w:rPr>
          <w:rFonts w:cs="Arial"/>
          <w:sz w:val="22"/>
          <w:szCs w:val="22"/>
        </w:rPr>
      </w:pPr>
    </w:p>
    <w:p w14:paraId="3004969E" w14:textId="72728DA4" w:rsidR="00AA0713" w:rsidRPr="00AF0477" w:rsidRDefault="0070176C" w:rsidP="001A2C22">
      <w:pPr>
        <w:pStyle w:val="Subtitle"/>
        <w:ind w:right="-432"/>
        <w:rPr>
          <w:rFonts w:cs="Arial"/>
          <w:b/>
          <w:sz w:val="22"/>
          <w:szCs w:val="22"/>
          <w:u w:val="single"/>
        </w:rPr>
      </w:pPr>
      <w:r w:rsidRPr="00AF0477">
        <w:rPr>
          <w:rFonts w:cs="Arial"/>
          <w:sz w:val="22"/>
          <w:szCs w:val="22"/>
        </w:rPr>
        <w:t>Director/Finance</w:t>
      </w:r>
      <w:r w:rsidRPr="00AF0477">
        <w:rPr>
          <w:rFonts w:cs="Arial"/>
          <w:sz w:val="22"/>
          <w:szCs w:val="22"/>
        </w:rPr>
        <w:tab/>
      </w:r>
      <w:r w:rsidRPr="00AF0477">
        <w:rPr>
          <w:rFonts w:cs="Arial"/>
          <w:sz w:val="22"/>
          <w:szCs w:val="22"/>
        </w:rPr>
        <w:tab/>
      </w:r>
      <w:r w:rsidRPr="00AF0477">
        <w:rPr>
          <w:rFonts w:cs="Arial"/>
          <w:sz w:val="22"/>
          <w:szCs w:val="22"/>
        </w:rPr>
        <w:tab/>
      </w:r>
      <w:r w:rsidRPr="00AF0477">
        <w:rPr>
          <w:rFonts w:cs="Arial"/>
          <w:sz w:val="22"/>
          <w:szCs w:val="22"/>
        </w:rPr>
        <w:tab/>
      </w:r>
      <w:r w:rsidRPr="00AF0477">
        <w:rPr>
          <w:rFonts w:cs="Arial"/>
          <w:sz w:val="22"/>
          <w:szCs w:val="22"/>
        </w:rPr>
        <w:tab/>
      </w:r>
      <w:r w:rsidRPr="00AF0477">
        <w:rPr>
          <w:rFonts w:cs="Arial"/>
          <w:sz w:val="22"/>
          <w:szCs w:val="22"/>
        </w:rPr>
        <w:tab/>
      </w:r>
      <w:r w:rsidR="009B18C2" w:rsidRPr="00AF0477">
        <w:rPr>
          <w:rFonts w:cs="Arial"/>
          <w:sz w:val="22"/>
          <w:szCs w:val="22"/>
        </w:rPr>
        <w:tab/>
      </w:r>
      <w:r w:rsidR="009B18C2" w:rsidRPr="00AF0477">
        <w:rPr>
          <w:rFonts w:cs="Arial"/>
          <w:sz w:val="22"/>
          <w:szCs w:val="22"/>
        </w:rPr>
        <w:tab/>
      </w:r>
      <w:r w:rsidR="009B18C2" w:rsidRPr="00AF0477">
        <w:rPr>
          <w:rFonts w:cs="Arial"/>
          <w:sz w:val="22"/>
          <w:szCs w:val="22"/>
        </w:rPr>
        <w:tab/>
        <w:t>8</w:t>
      </w:r>
      <w:r w:rsidR="009B18C2" w:rsidRPr="00AF0477">
        <w:rPr>
          <w:rFonts w:cs="Arial"/>
          <w:sz w:val="22"/>
          <w:szCs w:val="22"/>
          <w:vertAlign w:val="superscript"/>
        </w:rPr>
        <w:t>th</w:t>
      </w:r>
      <w:r w:rsidR="009B18C2" w:rsidRPr="00AF0477">
        <w:rPr>
          <w:rFonts w:cs="Arial"/>
          <w:sz w:val="22"/>
          <w:szCs w:val="22"/>
        </w:rPr>
        <w:t>. April</w:t>
      </w:r>
      <w:r w:rsidR="00473BDC" w:rsidRPr="00AF0477">
        <w:rPr>
          <w:rFonts w:cs="Arial"/>
          <w:sz w:val="22"/>
          <w:szCs w:val="22"/>
        </w:rPr>
        <w:t>,</w:t>
      </w:r>
      <w:r w:rsidRPr="00AF0477">
        <w:rPr>
          <w:rFonts w:cs="Arial"/>
          <w:sz w:val="22"/>
          <w:szCs w:val="22"/>
        </w:rPr>
        <w:t>202</w:t>
      </w:r>
      <w:r w:rsidR="00821303" w:rsidRPr="00AF0477">
        <w:rPr>
          <w:rFonts w:cs="Arial"/>
          <w:sz w:val="22"/>
          <w:szCs w:val="22"/>
        </w:rPr>
        <w:t>6</w:t>
      </w:r>
      <w:r w:rsidRPr="00AF0477">
        <w:rPr>
          <w:rFonts w:cs="Arial"/>
          <w:sz w:val="22"/>
          <w:szCs w:val="22"/>
        </w:rPr>
        <w:t xml:space="preserve">      </w:t>
      </w:r>
    </w:p>
    <w:sectPr w:rsidR="00AA0713" w:rsidRPr="00AF0477" w:rsidSect="001A2C2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76366"/>
    <w:multiLevelType w:val="multilevel"/>
    <w:tmpl w:val="FBB4C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4300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E4"/>
    <w:rsid w:val="00021087"/>
    <w:rsid w:val="00027E57"/>
    <w:rsid w:val="00035399"/>
    <w:rsid w:val="0003723F"/>
    <w:rsid w:val="00043A35"/>
    <w:rsid w:val="00044416"/>
    <w:rsid w:val="0004760A"/>
    <w:rsid w:val="00054297"/>
    <w:rsid w:val="00077F6A"/>
    <w:rsid w:val="000A0D48"/>
    <w:rsid w:val="000A4CC1"/>
    <w:rsid w:val="000A78D5"/>
    <w:rsid w:val="000B01AA"/>
    <w:rsid w:val="000C137F"/>
    <w:rsid w:val="000D62A8"/>
    <w:rsid w:val="000F5077"/>
    <w:rsid w:val="00100734"/>
    <w:rsid w:val="0010301B"/>
    <w:rsid w:val="00103EDB"/>
    <w:rsid w:val="001144F8"/>
    <w:rsid w:val="001310B6"/>
    <w:rsid w:val="00133DA6"/>
    <w:rsid w:val="0013403F"/>
    <w:rsid w:val="001359FD"/>
    <w:rsid w:val="00151A35"/>
    <w:rsid w:val="00152D0A"/>
    <w:rsid w:val="0017765E"/>
    <w:rsid w:val="001A1C25"/>
    <w:rsid w:val="001A2C22"/>
    <w:rsid w:val="001B058F"/>
    <w:rsid w:val="001C0906"/>
    <w:rsid w:val="001D7930"/>
    <w:rsid w:val="001E3DF8"/>
    <w:rsid w:val="001E56E7"/>
    <w:rsid w:val="001F6594"/>
    <w:rsid w:val="001F6FDD"/>
    <w:rsid w:val="002638C2"/>
    <w:rsid w:val="00280673"/>
    <w:rsid w:val="00287E94"/>
    <w:rsid w:val="00292932"/>
    <w:rsid w:val="002A1A5B"/>
    <w:rsid w:val="002A4067"/>
    <w:rsid w:val="002A7326"/>
    <w:rsid w:val="002C4ADA"/>
    <w:rsid w:val="002D4939"/>
    <w:rsid w:val="002E188A"/>
    <w:rsid w:val="002F63D3"/>
    <w:rsid w:val="00306DFD"/>
    <w:rsid w:val="0032007B"/>
    <w:rsid w:val="00347490"/>
    <w:rsid w:val="0035606C"/>
    <w:rsid w:val="003721FA"/>
    <w:rsid w:val="0037418D"/>
    <w:rsid w:val="00381746"/>
    <w:rsid w:val="0038261F"/>
    <w:rsid w:val="00395282"/>
    <w:rsid w:val="003B5634"/>
    <w:rsid w:val="003C5806"/>
    <w:rsid w:val="003D2CCE"/>
    <w:rsid w:val="003D5A4C"/>
    <w:rsid w:val="003E3141"/>
    <w:rsid w:val="003E643F"/>
    <w:rsid w:val="003F516E"/>
    <w:rsid w:val="00404436"/>
    <w:rsid w:val="00410477"/>
    <w:rsid w:val="00412E4B"/>
    <w:rsid w:val="00414C18"/>
    <w:rsid w:val="004272F8"/>
    <w:rsid w:val="00433147"/>
    <w:rsid w:val="00434EAD"/>
    <w:rsid w:val="00464CAA"/>
    <w:rsid w:val="00471B9E"/>
    <w:rsid w:val="00473BDC"/>
    <w:rsid w:val="004812F2"/>
    <w:rsid w:val="004916E2"/>
    <w:rsid w:val="004A51E4"/>
    <w:rsid w:val="004A6610"/>
    <w:rsid w:val="004C4006"/>
    <w:rsid w:val="004C5775"/>
    <w:rsid w:val="004D19E4"/>
    <w:rsid w:val="004D5BE7"/>
    <w:rsid w:val="004E54C3"/>
    <w:rsid w:val="004F6C1F"/>
    <w:rsid w:val="00500EAC"/>
    <w:rsid w:val="0051052C"/>
    <w:rsid w:val="005178D4"/>
    <w:rsid w:val="00527A26"/>
    <w:rsid w:val="00531F9C"/>
    <w:rsid w:val="00536729"/>
    <w:rsid w:val="00570E4C"/>
    <w:rsid w:val="00580A19"/>
    <w:rsid w:val="00584A5D"/>
    <w:rsid w:val="00584A62"/>
    <w:rsid w:val="00590CEF"/>
    <w:rsid w:val="005C0723"/>
    <w:rsid w:val="005D111A"/>
    <w:rsid w:val="005E1732"/>
    <w:rsid w:val="005E6E77"/>
    <w:rsid w:val="005E71D1"/>
    <w:rsid w:val="005F60DD"/>
    <w:rsid w:val="00610C72"/>
    <w:rsid w:val="0061729C"/>
    <w:rsid w:val="006203FC"/>
    <w:rsid w:val="00626BDB"/>
    <w:rsid w:val="00637484"/>
    <w:rsid w:val="006602AF"/>
    <w:rsid w:val="00691D32"/>
    <w:rsid w:val="00693D2E"/>
    <w:rsid w:val="006972A8"/>
    <w:rsid w:val="006B639D"/>
    <w:rsid w:val="006B6C2A"/>
    <w:rsid w:val="006D45AE"/>
    <w:rsid w:val="006D662C"/>
    <w:rsid w:val="006E3F2B"/>
    <w:rsid w:val="0070176C"/>
    <w:rsid w:val="00705160"/>
    <w:rsid w:val="00705B84"/>
    <w:rsid w:val="00752540"/>
    <w:rsid w:val="00752AFC"/>
    <w:rsid w:val="00761802"/>
    <w:rsid w:val="00772E72"/>
    <w:rsid w:val="00775242"/>
    <w:rsid w:val="0077616E"/>
    <w:rsid w:val="007775D3"/>
    <w:rsid w:val="00777A86"/>
    <w:rsid w:val="00784917"/>
    <w:rsid w:val="007A5BE5"/>
    <w:rsid w:val="007B09D8"/>
    <w:rsid w:val="007B522E"/>
    <w:rsid w:val="007C30A6"/>
    <w:rsid w:val="007C5992"/>
    <w:rsid w:val="007D66AC"/>
    <w:rsid w:val="00800855"/>
    <w:rsid w:val="0080605B"/>
    <w:rsid w:val="00812434"/>
    <w:rsid w:val="00817378"/>
    <w:rsid w:val="00821303"/>
    <w:rsid w:val="008364BE"/>
    <w:rsid w:val="00836DB2"/>
    <w:rsid w:val="00837D8B"/>
    <w:rsid w:val="00842A8B"/>
    <w:rsid w:val="00842C92"/>
    <w:rsid w:val="00862E89"/>
    <w:rsid w:val="00871DB4"/>
    <w:rsid w:val="00873EE1"/>
    <w:rsid w:val="0089578B"/>
    <w:rsid w:val="00897178"/>
    <w:rsid w:val="008B363D"/>
    <w:rsid w:val="008C3561"/>
    <w:rsid w:val="008D7EA3"/>
    <w:rsid w:val="008F0941"/>
    <w:rsid w:val="00914CDB"/>
    <w:rsid w:val="009256A0"/>
    <w:rsid w:val="00942128"/>
    <w:rsid w:val="009664BF"/>
    <w:rsid w:val="0097646D"/>
    <w:rsid w:val="00984FE0"/>
    <w:rsid w:val="009A7B48"/>
    <w:rsid w:val="009B18C2"/>
    <w:rsid w:val="009D12EB"/>
    <w:rsid w:val="00A115A0"/>
    <w:rsid w:val="00A533A5"/>
    <w:rsid w:val="00A60AC6"/>
    <w:rsid w:val="00A613CB"/>
    <w:rsid w:val="00A67CC2"/>
    <w:rsid w:val="00A754D8"/>
    <w:rsid w:val="00A772A3"/>
    <w:rsid w:val="00AA0713"/>
    <w:rsid w:val="00AA34B8"/>
    <w:rsid w:val="00AB5F1A"/>
    <w:rsid w:val="00AC5134"/>
    <w:rsid w:val="00AD0FB3"/>
    <w:rsid w:val="00AF0477"/>
    <w:rsid w:val="00B13F25"/>
    <w:rsid w:val="00B2387E"/>
    <w:rsid w:val="00B314DB"/>
    <w:rsid w:val="00B42FED"/>
    <w:rsid w:val="00B46E31"/>
    <w:rsid w:val="00B558D2"/>
    <w:rsid w:val="00B82DED"/>
    <w:rsid w:val="00B84E9F"/>
    <w:rsid w:val="00B91337"/>
    <w:rsid w:val="00B9343D"/>
    <w:rsid w:val="00BC2E71"/>
    <w:rsid w:val="00BC5FF1"/>
    <w:rsid w:val="00BD2453"/>
    <w:rsid w:val="00BD5917"/>
    <w:rsid w:val="00BF08FB"/>
    <w:rsid w:val="00C02051"/>
    <w:rsid w:val="00C10657"/>
    <w:rsid w:val="00C16EA3"/>
    <w:rsid w:val="00C54709"/>
    <w:rsid w:val="00C62505"/>
    <w:rsid w:val="00C67392"/>
    <w:rsid w:val="00C81670"/>
    <w:rsid w:val="00C872BD"/>
    <w:rsid w:val="00C87358"/>
    <w:rsid w:val="00C93DAC"/>
    <w:rsid w:val="00C972CE"/>
    <w:rsid w:val="00CB6EC7"/>
    <w:rsid w:val="00CF26FB"/>
    <w:rsid w:val="00D20339"/>
    <w:rsid w:val="00D2156F"/>
    <w:rsid w:val="00D6073E"/>
    <w:rsid w:val="00D6475D"/>
    <w:rsid w:val="00D869BB"/>
    <w:rsid w:val="00D96A50"/>
    <w:rsid w:val="00DB537E"/>
    <w:rsid w:val="00DC43E9"/>
    <w:rsid w:val="00DC6410"/>
    <w:rsid w:val="00DF365C"/>
    <w:rsid w:val="00DF669D"/>
    <w:rsid w:val="00E013EC"/>
    <w:rsid w:val="00E03C8C"/>
    <w:rsid w:val="00E22EF6"/>
    <w:rsid w:val="00E35B65"/>
    <w:rsid w:val="00E63C37"/>
    <w:rsid w:val="00E70CE7"/>
    <w:rsid w:val="00E7401E"/>
    <w:rsid w:val="00E828E7"/>
    <w:rsid w:val="00EA0BE1"/>
    <w:rsid w:val="00EA508E"/>
    <w:rsid w:val="00EC500A"/>
    <w:rsid w:val="00ED6CF9"/>
    <w:rsid w:val="00F23835"/>
    <w:rsid w:val="00F31A55"/>
    <w:rsid w:val="00F37DB2"/>
    <w:rsid w:val="00F46009"/>
    <w:rsid w:val="00F515DD"/>
    <w:rsid w:val="00F773C3"/>
    <w:rsid w:val="00F83D02"/>
    <w:rsid w:val="00FB0B58"/>
    <w:rsid w:val="00FB1E5B"/>
    <w:rsid w:val="00FB7A31"/>
    <w:rsid w:val="00FC2EAB"/>
    <w:rsid w:val="00FD604C"/>
    <w:rsid w:val="00FF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908C"/>
  <w15:docId w15:val="{F92D9E49-51D7-45AE-B6DF-00680928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490"/>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2">
    <w:name w:val="heading 2"/>
    <w:basedOn w:val="Normal"/>
    <w:next w:val="Normal"/>
    <w:link w:val="Heading2Char"/>
    <w:uiPriority w:val="9"/>
    <w:unhideWhenUsed/>
    <w:qFormat/>
    <w:rsid w:val="007C30A6"/>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1359FD"/>
    <w:pPr>
      <w:widowControl/>
      <w:suppressAutoHyphens w:val="0"/>
    </w:pPr>
    <w:rPr>
      <w:rFonts w:ascii="Arial" w:eastAsia="Times New Roman" w:hAnsi="Arial" w:cs="Times New Roman"/>
      <w:kern w:val="0"/>
      <w:szCs w:val="20"/>
      <w:lang w:eastAsia="en-US" w:bidi="ar-SA"/>
    </w:rPr>
  </w:style>
  <w:style w:type="character" w:customStyle="1" w:styleId="SubtitleChar">
    <w:name w:val="Subtitle Char"/>
    <w:basedOn w:val="DefaultParagraphFont"/>
    <w:link w:val="Subtitle"/>
    <w:rsid w:val="001359F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C137F"/>
    <w:rPr>
      <w:rFonts w:ascii="Segoe UI" w:hAnsi="Segoe UI"/>
      <w:sz w:val="18"/>
      <w:szCs w:val="16"/>
    </w:rPr>
  </w:style>
  <w:style w:type="character" w:customStyle="1" w:styleId="BalloonTextChar">
    <w:name w:val="Balloon Text Char"/>
    <w:basedOn w:val="DefaultParagraphFont"/>
    <w:link w:val="BalloonText"/>
    <w:uiPriority w:val="99"/>
    <w:semiHidden/>
    <w:rsid w:val="000C137F"/>
    <w:rPr>
      <w:rFonts w:ascii="Segoe UI" w:eastAsia="SimSun" w:hAnsi="Segoe UI" w:cs="Mangal"/>
      <w:kern w:val="2"/>
      <w:sz w:val="18"/>
      <w:szCs w:val="16"/>
      <w:lang w:eastAsia="hi-IN" w:bidi="hi-IN"/>
    </w:rPr>
  </w:style>
  <w:style w:type="paragraph" w:customStyle="1" w:styleId="Standard">
    <w:name w:val="Standard"/>
    <w:rsid w:val="00E35B6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yperlink">
    <w:name w:val="Hyperlink"/>
    <w:basedOn w:val="DefaultParagraphFont"/>
    <w:uiPriority w:val="99"/>
    <w:unhideWhenUsed/>
    <w:rsid w:val="008F0941"/>
    <w:rPr>
      <w:color w:val="0563C1" w:themeColor="hyperlink"/>
      <w:u w:val="single"/>
    </w:rPr>
  </w:style>
  <w:style w:type="character" w:styleId="UnresolvedMention">
    <w:name w:val="Unresolved Mention"/>
    <w:basedOn w:val="DefaultParagraphFont"/>
    <w:uiPriority w:val="99"/>
    <w:semiHidden/>
    <w:unhideWhenUsed/>
    <w:rsid w:val="008F0941"/>
    <w:rPr>
      <w:color w:val="605E5C"/>
      <w:shd w:val="clear" w:color="auto" w:fill="E1DFDD"/>
    </w:rPr>
  </w:style>
  <w:style w:type="table" w:styleId="TableGrid">
    <w:name w:val="Table Grid"/>
    <w:basedOn w:val="TableNormal"/>
    <w:uiPriority w:val="39"/>
    <w:rsid w:val="0017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C30A6"/>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89997A9D-B72A-4250-8364-ED94CEA1B7D5}">
  <ds:schemaRefs>
    <ds:schemaRef ds:uri="http://schemas.openxmlformats.org/officeDocument/2006/bibliography"/>
  </ds:schemaRefs>
</ds:datastoreItem>
</file>

<file path=customXml/itemProps2.xml><?xml version="1.0" encoding="utf-8"?>
<ds:datastoreItem xmlns:ds="http://schemas.openxmlformats.org/officeDocument/2006/customXml" ds:itemID="{2D316EC0-3D3C-4C62-9082-180D0795638A}"/>
</file>

<file path=customXml/itemProps3.xml><?xml version="1.0" encoding="utf-8"?>
<ds:datastoreItem xmlns:ds="http://schemas.openxmlformats.org/officeDocument/2006/customXml" ds:itemID="{5FCFC518-2B5D-4A4A-9927-DBFE6E43FE98}"/>
</file>

<file path=customXml/itemProps4.xml><?xml version="1.0" encoding="utf-8"?>
<ds:datastoreItem xmlns:ds="http://schemas.openxmlformats.org/officeDocument/2006/customXml" ds:itemID="{216074E4-E3B2-49D2-A83C-980829879CCA}"/>
</file>

<file path=docProps/app.xml><?xml version="1.0" encoding="utf-8"?>
<Properties xmlns="http://schemas.openxmlformats.org/officeDocument/2006/extended-properties" xmlns:vt="http://schemas.openxmlformats.org/officeDocument/2006/docPropsVTypes">
  <Template>Normal</Template>
  <TotalTime>1232</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Sinclair</dc:creator>
  <cp:lastModifiedBy>William Sinclair</cp:lastModifiedBy>
  <cp:revision>19</cp:revision>
  <cp:lastPrinted>2024-04-19T11:44:00Z</cp:lastPrinted>
  <dcterms:created xsi:type="dcterms:W3CDTF">2026-01-21T20:32:00Z</dcterms:created>
  <dcterms:modified xsi:type="dcterms:W3CDTF">2026-04-10T09:17:00Z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