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656.0" w:type="dxa"/>
        <w:jc w:val="left"/>
        <w:tblInd w:w="-108.0" w:type="dxa"/>
        <w:tblLayout w:type="fixed"/>
        <w:tblLook w:val="0000"/>
      </w:tblPr>
      <w:tblGrid>
        <w:gridCol w:w="4536"/>
        <w:gridCol w:w="765"/>
        <w:gridCol w:w="765"/>
        <w:gridCol w:w="765"/>
        <w:gridCol w:w="765"/>
        <w:gridCol w:w="765"/>
        <w:gridCol w:w="765"/>
        <w:gridCol w:w="765"/>
        <w:gridCol w:w="765"/>
        <w:tblGridChange w:id="0">
          <w:tblGrid>
            <w:gridCol w:w="4536"/>
            <w:gridCol w:w="765"/>
            <w:gridCol w:w="765"/>
            <w:gridCol w:w="765"/>
            <w:gridCol w:w="765"/>
            <w:gridCol w:w="765"/>
            <w:gridCol w:w="765"/>
            <w:gridCol w:w="765"/>
            <w:gridCol w:w="765"/>
          </w:tblGrid>
        </w:tblGridChange>
      </w:tblGrid>
      <w:tr>
        <w:trPr>
          <w:cantSplit w:val="1"/>
          <w:trHeight w:val="284" w:hRule="atLeast"/>
          <w:tblHeader w:val="0"/>
        </w:trPr>
        <w:tc>
          <w:tcPr>
            <w:vAlign w:val="top"/>
          </w:tcPr>
          <w:p w:rsidR="00000000" w:rsidDel="00000000" w:rsidP="00000000" w:rsidRDefault="00000000" w:rsidRPr="00000000" w14:paraId="00000002">
            <w:pPr>
              <w:pStyle w:val="Heading1"/>
              <w:rPr>
                <w:sz w:val="80"/>
                <w:szCs w:val="80"/>
                <w:vertAlign w:val="baseline"/>
              </w:rPr>
            </w:pPr>
            <w:r w:rsidDel="00000000" w:rsidR="00000000" w:rsidRPr="00000000">
              <w:rPr>
                <w:b w:val="1"/>
                <w:bCs w:val="1"/>
                <w:vertAlign w:val="baseline"/>
                <w:rtl w:val="0"/>
              </w:rPr>
              <w:t xml:space="preserve">APPENDIX 1</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-500059</wp:posOffset>
                      </wp:positionH>
                      <wp:positionV relativeFrom="paragraph">
                        <wp:posOffset>-728660</wp:posOffset>
                      </wp:positionV>
                      <wp:extent cx="7688580" cy="10777220"/>
                      <wp:effectExtent b="0" l="0" r="0" t="0"/>
                      <wp:wrapNone/>
                      <wp:docPr id="1" name=""/>
                      <a:graphic>
                        <a:graphicData uri="http://schemas.microsoft.com/office/word/2010/wordprocessingShape">
                          <wps:wsp>
                            <wps:cNvSpPr/>
                            <wps:cNvPr id="2" name="Shape 2"/>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-500059</wp:posOffset>
                      </wp:positionH>
                      <wp:positionV relativeFrom="paragraph">
                        <wp:posOffset>-728660</wp:posOffset>
                      </wp:positionV>
                      <wp:extent cx="7688580" cy="1077722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7688580" cy="10777220"/>
                              </a:xfrm>
                              <a:prstGeom prst="rect"/>
                              <a:ln/>
                            </pic:spPr>
                          </pic:pic>
                        </a:graphicData>
                      </a:graphic>
                    </wp:anchor>
                  </w:drawing>
                </mc:Fallback>
              </mc:AlternateContent>
            </w:r>
          </w:p>
        </w:tc>
        <w:tc>
          <w:tcPr>
            <w:vAlign w:val="top"/>
          </w:tcPr>
          <w:p w:rsidR="00000000" w:rsidDel="00000000" w:rsidP="00000000" w:rsidRDefault="00000000" w:rsidRPr="00000000" w14:paraId="00000003">
            <w:pPr>
              <w:rPr>
                <w:rFonts w:ascii="Helvetica Neue" w:cs="Helvetica Neue" w:eastAsia="Helvetica Neue" w:hAnsi="Helvetica Neue"/>
                <w:sz w:val="16"/>
                <w:szCs w:val="16"/>
                <w:vertAlign w:val="baseline"/>
              </w:rPr>
            </w:pPr>
            <w:r w:rsidDel="00000000" w:rsidR="00000000" w:rsidRPr="00000000">
              <w:rPr>
                <w:rtl w:val="0"/>
              </w:rPr>
            </w:r>
          </w:p>
        </w:tc>
        <w:tc>
          <w:tcPr>
            <w:vAlign w:val="top"/>
          </w:tcPr>
          <w:p w:rsidR="00000000" w:rsidDel="00000000" w:rsidP="00000000" w:rsidRDefault="00000000" w:rsidRPr="00000000" w14:paraId="00000004">
            <w:pPr>
              <w:rPr>
                <w:rFonts w:ascii="Helvetica Neue" w:cs="Helvetica Neue" w:eastAsia="Helvetica Neue" w:hAnsi="Helvetica Neue"/>
                <w:sz w:val="16"/>
                <w:szCs w:val="16"/>
                <w:vertAlign w:val="baseline"/>
              </w:rPr>
            </w:pPr>
            <w:r w:rsidDel="00000000" w:rsidR="00000000" w:rsidRPr="00000000">
              <w:rPr>
                <w:rtl w:val="0"/>
              </w:rPr>
            </w:r>
          </w:p>
        </w:tc>
        <w:tc>
          <w:tcPr>
            <w:gridSpan w:val="6"/>
            <w:vAlign w:val="top"/>
          </w:tcPr>
          <w:p w:rsidR="00000000" w:rsidDel="00000000" w:rsidP="00000000" w:rsidRDefault="00000000" w:rsidRPr="00000000" w14:paraId="00000005">
            <w:pPr>
              <w:jc w:val="center"/>
              <w:rPr>
                <w:rFonts w:ascii="Helvetica Neue" w:cs="Helvetica Neue" w:eastAsia="Helvetica Neue" w:hAnsi="Helvetica Neue"/>
                <w:b w:val="1"/>
                <w:bCs w:val="1"/>
                <w:sz w:val="22"/>
                <w:szCs w:val="22"/>
                <w:vertAlign w:val="baseline"/>
              </w:rPr>
            </w:pPr>
            <w:r w:rsidDel="00000000" w:rsidR="00000000" w:rsidRPr="00000000">
              <w:rPr>
                <w:rtl w:val="0"/>
              </w:rPr>
            </w:r>
          </w:p>
        </w:tc>
      </w:tr>
      <w:tr>
        <w:trPr>
          <w:cantSplit w:val="1"/>
          <w:tblHeader w:val="0"/>
        </w:trPr>
        <w:tc>
          <w:tcPr>
            <w:vMerge w:val="restart"/>
            <w:shd w:fill="auto" w:val="clear"/>
            <w:vAlign w:val="top"/>
          </w:tcPr>
          <w:p w:rsidR="00000000" w:rsidDel="00000000" w:rsidP="00000000" w:rsidRDefault="00000000" w:rsidRPr="00000000" w14:paraId="0000000B">
            <w:pPr>
              <w:jc w:val="right"/>
              <w:rPr>
                <w:rFonts w:ascii="Arial" w:cs="Arial" w:eastAsia="Arial" w:hAnsi="Arial"/>
                <w:sz w:val="16"/>
                <w:szCs w:val="16"/>
                <w:vertAlign w:val="baseline"/>
              </w:rPr>
            </w:pPr>
            <w:r w:rsidDel="00000000" w:rsidR="00000000" w:rsidRPr="00000000">
              <w:rPr>
                <w:rFonts w:ascii="Arial" w:cs="Arial" w:eastAsia="Arial" w:hAnsi="Arial"/>
                <w:sz w:val="80"/>
                <w:szCs w:val="80"/>
                <w:vertAlign w:val="baseline"/>
                <w:rtl w:val="0"/>
              </w:rPr>
              <w:t xml:space="preserve">OSC</w:t>
            </w:r>
            <w:r w:rsidDel="00000000" w:rsidR="00000000" w:rsidRPr="00000000">
              <w:rPr>
                <w:rFonts w:ascii="Arial" w:cs="Arial" w:eastAsia="Arial" w:hAnsi="Arial"/>
                <w:b w:val="1"/>
                <w:bCs w:val="1"/>
                <w:sz w:val="108"/>
                <w:szCs w:val="108"/>
                <w:vertAlign w:val="baseline"/>
                <w:rtl w:val="0"/>
              </w:rPr>
              <w:t xml:space="preserve">r</w:t>
            </w:r>
            <w:r w:rsidDel="00000000" w:rsidR="00000000" w:rsidRPr="00000000">
              <w:rPr>
                <w:rtl w:val="0"/>
              </w:rPr>
            </w:r>
          </w:p>
        </w:tc>
        <w:tc>
          <w:tcPr>
            <w:gridSpan w:val="8"/>
            <w:tcBorders>
              <w:bottom w:color="808080" w:space="0" w:sz="4" w:val="single"/>
            </w:tcBorders>
            <w:shd w:fill="8c8c8c" w:val="clear"/>
            <w:vAlign w:val="top"/>
          </w:tcPr>
          <w:p w:rsidR="00000000" w:rsidDel="00000000" w:rsidP="00000000" w:rsidRDefault="00000000" w:rsidRPr="00000000" w14:paraId="0000000C">
            <w:pPr>
              <w:pStyle w:val="Heading2"/>
              <w:rPr>
                <w:vertAlign w:val="baseline"/>
              </w:rPr>
            </w:pPr>
            <w:r w:rsidDel="00000000" w:rsidR="00000000" w:rsidRPr="00000000">
              <w:rPr>
                <w:b w:val="1"/>
                <w:bCs w:val="1"/>
                <w:vertAlign w:val="baseline"/>
                <w:rtl w:val="0"/>
              </w:rPr>
              <w:t xml:space="preserve">Trustees’ Annual Report for the period</w:t>
            </w:r>
            <w:r w:rsidDel="00000000" w:rsidR="00000000" w:rsidRPr="00000000">
              <w:rPr>
                <w:rtl w:val="0"/>
              </w:rPr>
            </w:r>
          </w:p>
        </w:tc>
      </w:tr>
      <w:tr>
        <w:trPr>
          <w:cantSplit w:val="1"/>
          <w:tblHeader w:val="0"/>
        </w:trPr>
        <w:tc>
          <w:tcPr>
            <w:vMerge w:val="continue"/>
            <w:shd w:fill="auto" w:val="cle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5">
            <w:pPr>
              <w:rPr>
                <w:rFonts w:ascii="Arial" w:cs="Arial" w:eastAsia="Arial" w:hAnsi="Arial"/>
                <w:sz w:val="16"/>
                <w:szCs w:val="16"/>
                <w:vertAlign w:val="baseline"/>
              </w:rPr>
            </w:pP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6">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start date</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9">
            <w:pPr>
              <w:jc w:val="center"/>
              <w:rPr>
                <w:rFonts w:ascii="Arial" w:cs="Arial" w:eastAsia="Arial" w:hAnsi="Arial"/>
                <w:sz w:val="20"/>
                <w:szCs w:val="20"/>
                <w:vertAlign w:val="baseline"/>
              </w:rPr>
            </w:pP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A">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end date</w:t>
            </w:r>
          </w:p>
        </w:tc>
      </w:tr>
      <w:tr>
        <w:trPr>
          <w:cantSplit w:val="1"/>
          <w:tblHeader w:val="0"/>
        </w:trPr>
        <w:tc>
          <w:tcPr>
            <w:vMerge w:val="continue"/>
            <w:shd w:fill="auto" w:val="cle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E">
            <w:pPr>
              <w:rPr>
                <w:rFonts w:ascii="Arial" w:cs="Arial" w:eastAsia="Arial" w:hAnsi="Arial"/>
                <w:sz w:val="16"/>
                <w:szCs w:val="16"/>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F">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Day</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0">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Month</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1">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Year</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2">
            <w:pPr>
              <w:rPr>
                <w:rFonts w:ascii="Arial" w:cs="Arial" w:eastAsia="Arial" w:hAnsi="Arial"/>
                <w:sz w:val="16"/>
                <w:szCs w:val="16"/>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3">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Day</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4">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Month</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5">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Year</w:t>
            </w:r>
          </w:p>
        </w:tc>
      </w:tr>
      <w:tr>
        <w:trPr>
          <w:cantSplit w:val="1"/>
          <w:tblHeader w:val="0"/>
        </w:trPr>
        <w:tc>
          <w:tcPr>
            <w:vMerge w:val="continue"/>
            <w:shd w:fill="auto" w:val="cle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6"/>
                <w:szCs w:val="16"/>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From</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8">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1</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9">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1</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A">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202</w:t>
            </w:r>
            <w:r w:rsidDel="00000000" w:rsidR="00000000" w:rsidRPr="00000000">
              <w:rPr>
                <w:rFonts w:ascii="Arial" w:cs="Arial" w:eastAsia="Arial" w:hAnsi="Arial"/>
                <w:sz w:val="16"/>
                <w:szCs w:val="16"/>
                <w:rtl w:val="0"/>
              </w:rPr>
              <w:t xml:space="preserve">5</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C">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31</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D">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12</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E">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202</w:t>
            </w:r>
            <w:r w:rsidDel="00000000" w:rsidR="00000000" w:rsidRPr="00000000">
              <w:rPr>
                <w:rFonts w:ascii="Arial" w:cs="Arial" w:eastAsia="Arial" w:hAnsi="Arial"/>
                <w:sz w:val="16"/>
                <w:szCs w:val="16"/>
                <w:rtl w:val="0"/>
              </w:rPr>
              <w:t xml:space="preserve">5</w:t>
            </w:r>
            <w:r w:rsidDel="00000000" w:rsidR="00000000" w:rsidRPr="00000000">
              <w:rPr>
                <w:rtl w:val="0"/>
              </w:rPr>
            </w:r>
          </w:p>
        </w:tc>
      </w:tr>
      <w:tr>
        <w:trPr>
          <w:cantSplit w:val="1"/>
          <w:tblHeader w:val="0"/>
        </w:trPr>
        <w:tc>
          <w:tcPr>
            <w:vAlign w:val="top"/>
          </w:tcPr>
          <w:p w:rsidR="00000000" w:rsidDel="00000000" w:rsidP="00000000" w:rsidRDefault="00000000" w:rsidRPr="00000000" w14:paraId="0000002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Office of the Scottish </w:t>
            </w:r>
            <w:r w:rsidDel="00000000" w:rsidR="00000000" w:rsidRPr="00000000">
              <w:rPr>
                <w:rFonts w:ascii="Arial" w:cs="Arial" w:eastAsia="Arial" w:hAnsi="Arial"/>
                <w:b w:val="1"/>
                <w:bCs w:val="1"/>
                <w:sz w:val="20"/>
                <w:szCs w:val="20"/>
                <w:vertAlign w:val="baseline"/>
                <w:rtl w:val="0"/>
              </w:rPr>
              <w:t xml:space="preserve">Charity Regulator</w:t>
            </w: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0">
            <w:pPr>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1">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2">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3">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4">
            <w:pPr>
              <w:rPr>
                <w:rFonts w:ascii="Helvetica Neue" w:cs="Helvetica Neue" w:eastAsia="Helvetica Neue" w:hAnsi="Helvetica Neue"/>
                <w:b w:val="1"/>
                <w:bCs w:val="1"/>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5">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6">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7">
            <w:pPr>
              <w:rPr>
                <w:rFonts w:ascii="Helvetica Neue" w:cs="Helvetica Neue" w:eastAsia="Helvetica Neue" w:hAnsi="Helvetica Neue"/>
                <w:sz w:val="16"/>
                <w:szCs w:val="16"/>
                <w:vertAlign w:val="baseline"/>
              </w:rPr>
            </w:pPr>
            <w:r w:rsidDel="00000000" w:rsidR="00000000" w:rsidRPr="00000000">
              <w:rPr>
                <w:rtl w:val="0"/>
              </w:rPr>
            </w:r>
          </w:p>
        </w:tc>
      </w:tr>
    </w:tbl>
    <w:p w:rsidR="00000000" w:rsidDel="00000000" w:rsidP="00000000" w:rsidRDefault="00000000" w:rsidRPr="00000000" w14:paraId="00000038">
      <w:pPr>
        <w:rPr>
          <w:rFonts w:ascii="Helvetica Neue" w:cs="Helvetica Neue" w:eastAsia="Helvetica Neue" w:hAnsi="Helvetica Neue"/>
          <w:b w:val="1"/>
          <w:bCs w:val="1"/>
          <w:vertAlign w:val="baseline"/>
        </w:rPr>
      </w:pPr>
      <w:r w:rsidDel="00000000" w:rsidR="00000000" w:rsidRPr="00000000">
        <w:rPr>
          <w:rtl w:val="0"/>
        </w:rPr>
      </w:r>
    </w:p>
    <w:tbl>
      <w:tblPr>
        <w:tblStyle w:val="Table2"/>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39">
            <w:pPr>
              <w:pStyle w:val="Heading3"/>
              <w:rPr>
                <w:vertAlign w:val="baseline"/>
              </w:rPr>
            </w:pPr>
            <w:r w:rsidDel="00000000" w:rsidR="00000000" w:rsidRPr="00000000">
              <w:rPr>
                <w:b w:val="1"/>
                <w:bCs w:val="1"/>
                <w:vertAlign w:val="baseline"/>
                <w:rtl w:val="0"/>
              </w:rPr>
              <w:t xml:space="preserve">Reference and administration details</w:t>
            </w:r>
            <w:r w:rsidDel="00000000" w:rsidR="00000000" w:rsidRPr="00000000">
              <w:rPr>
                <w:rtl w:val="0"/>
              </w:rPr>
            </w:r>
          </w:p>
        </w:tc>
      </w:tr>
    </w:tbl>
    <w:p w:rsidR="00000000" w:rsidDel="00000000" w:rsidP="00000000" w:rsidRDefault="00000000" w:rsidRPr="00000000" w14:paraId="0000003A">
      <w:pPr>
        <w:rPr>
          <w:rFonts w:ascii="Helvetica Neue" w:cs="Helvetica Neue" w:eastAsia="Helvetica Neue" w:hAnsi="Helvetica Neue"/>
          <w:b w:val="1"/>
          <w:bCs w:val="1"/>
          <w:vertAlign w:val="baseline"/>
        </w:rPr>
      </w:pPr>
      <w:r w:rsidDel="00000000" w:rsidR="00000000" w:rsidRPr="00000000">
        <w:rPr>
          <w:rtl w:val="0"/>
        </w:rPr>
      </w:r>
    </w:p>
    <w:tbl>
      <w:tblPr>
        <w:tblStyle w:val="Table3"/>
        <w:tblW w:w="10755.0" w:type="dxa"/>
        <w:jc w:val="left"/>
        <w:tblInd w:w="-108.0" w:type="dxa"/>
        <w:tblLayout w:type="fixed"/>
        <w:tblLook w:val="0000"/>
      </w:tblPr>
      <w:tblGrid>
        <w:gridCol w:w="3282"/>
        <w:gridCol w:w="280"/>
        <w:gridCol w:w="3578"/>
        <w:gridCol w:w="3615"/>
        <w:tblGridChange w:id="0">
          <w:tblGrid>
            <w:gridCol w:w="3282"/>
            <w:gridCol w:w="280"/>
            <w:gridCol w:w="3578"/>
            <w:gridCol w:w="3615"/>
          </w:tblGrid>
        </w:tblGridChange>
      </w:tblGrid>
      <w:tr>
        <w:trPr>
          <w:cantSplit w:val="0"/>
          <w:trHeight w:val="369" w:hRule="atLeast"/>
          <w:tblHeader w:val="0"/>
        </w:trPr>
        <w:tc>
          <w:tcPr>
            <w:shd w:fill="auto" w:val="clear"/>
            <w:vAlign w:val="center"/>
          </w:tcPr>
          <w:p w:rsidR="00000000" w:rsidDel="00000000" w:rsidP="00000000" w:rsidRDefault="00000000" w:rsidRPr="00000000" w14:paraId="0000003B">
            <w:pPr>
              <w:pStyle w:val="Heading4"/>
              <w:rPr>
                <w:vertAlign w:val="baseline"/>
              </w:rPr>
            </w:pPr>
            <w:r w:rsidDel="00000000" w:rsidR="00000000" w:rsidRPr="00000000">
              <w:rPr>
                <w:b w:val="1"/>
                <w:bCs w:val="1"/>
                <w:vertAlign w:val="baseline"/>
                <w:rtl w:val="0"/>
              </w:rPr>
              <w:t xml:space="preserve">Charity name</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3C">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3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Stretch a Nickel Foundation</w:t>
            </w:r>
          </w:p>
        </w:tc>
      </w:tr>
      <w:tr>
        <w:trPr>
          <w:cantSplit w:val="0"/>
          <w:trHeight w:val="454" w:hRule="atLeast"/>
          <w:tblHeader w:val="0"/>
        </w:trPr>
        <w:tc>
          <w:tcPr>
            <w:shd w:fill="auto" w:val="clear"/>
            <w:vAlign w:val="center"/>
          </w:tcPr>
          <w:p w:rsidR="00000000" w:rsidDel="00000000" w:rsidP="00000000" w:rsidRDefault="00000000" w:rsidRPr="00000000" w14:paraId="0000003F">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Other names charity is known by</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0">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Stretch a Nickel</w:t>
            </w:r>
          </w:p>
        </w:tc>
      </w:tr>
      <w:tr>
        <w:trPr>
          <w:cantSplit w:val="0"/>
          <w:trHeight w:val="369" w:hRule="atLeast"/>
          <w:tblHeader w:val="0"/>
        </w:trPr>
        <w:tc>
          <w:tcPr>
            <w:shd w:fill="auto" w:val="clear"/>
            <w:vAlign w:val="center"/>
          </w:tcPr>
          <w:p w:rsidR="00000000" w:rsidDel="00000000" w:rsidP="00000000" w:rsidRDefault="00000000" w:rsidRPr="00000000" w14:paraId="00000043">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Registered charity number</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4">
            <w:pPr>
              <w:rPr>
                <w:rFonts w:ascii="Helvetica Neue" w:cs="Helvetica Neue" w:eastAsia="Helvetica Neue" w:hAnsi="Helvetica Neue"/>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5">
            <w:pPr>
              <w:pStyle w:val="Heading5"/>
              <w:rPr>
                <w:vertAlign w:val="baseline"/>
              </w:rPr>
            </w:pPr>
            <w:r w:rsidDel="00000000" w:rsidR="00000000" w:rsidRPr="00000000">
              <w:rPr>
                <w:b w:val="1"/>
                <w:bCs w:val="1"/>
                <w:vertAlign w:val="baseline"/>
                <w:rtl w:val="0"/>
              </w:rPr>
              <w:t xml:space="preserve">SC043585</w:t>
            </w:r>
            <w:r w:rsidDel="00000000" w:rsidR="00000000" w:rsidRPr="00000000">
              <w:rPr>
                <w:rtl w:val="0"/>
              </w:rPr>
            </w:r>
          </w:p>
        </w:tc>
      </w:tr>
      <w:tr>
        <w:trPr>
          <w:cantSplit w:val="0"/>
          <w:trHeight w:val="369" w:hRule="atLeast"/>
          <w:tblHeader w:val="0"/>
        </w:trPr>
        <w:tc>
          <w:tcPr>
            <w:shd w:fill="auto" w:val="clear"/>
            <w:vAlign w:val="center"/>
          </w:tcPr>
          <w:p w:rsidR="00000000" w:rsidDel="00000000" w:rsidP="00000000" w:rsidRDefault="00000000" w:rsidRPr="00000000" w14:paraId="00000047">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Charity’s principal address</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8">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9">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105 Merrylee Road</w:t>
            </w:r>
            <w:r w:rsidDel="00000000" w:rsidR="00000000" w:rsidRPr="00000000">
              <w:rPr>
                <w:rtl w:val="0"/>
              </w:rPr>
            </w:r>
          </w:p>
        </w:tc>
      </w:tr>
      <w:tr>
        <w:trPr>
          <w:cantSplit w:val="0"/>
          <w:trHeight w:val="369" w:hRule="atLeast"/>
          <w:tblHeader w:val="0"/>
        </w:trPr>
        <w:tc>
          <w:tcPr>
            <w:shd w:fill="auto" w:val="clear"/>
            <w:vAlign w:val="center"/>
          </w:tcPr>
          <w:p w:rsidR="00000000" w:rsidDel="00000000" w:rsidP="00000000" w:rsidRDefault="00000000" w:rsidRPr="00000000" w14:paraId="0000004B">
            <w:pPr>
              <w:jc w:val="right"/>
              <w:rPr>
                <w:rFonts w:ascii="Arial" w:cs="Arial" w:eastAsia="Arial" w:hAnsi="Arial"/>
                <w:b w:val="0"/>
                <w:bCs w:val="0"/>
                <w:sz w:val="20"/>
                <w:szCs w:val="20"/>
                <w:vertAlign w:val="baseline"/>
              </w:rPr>
            </w:pP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C">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D">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Cathcart</w:t>
            </w:r>
            <w:r w:rsidDel="00000000" w:rsidR="00000000" w:rsidRPr="00000000">
              <w:rPr>
                <w:rtl w:val="0"/>
              </w:rPr>
            </w:r>
          </w:p>
        </w:tc>
      </w:tr>
      <w:tr>
        <w:trPr>
          <w:cantSplit w:val="0"/>
          <w:trHeight w:val="369" w:hRule="atLeast"/>
          <w:tblHeader w:val="0"/>
        </w:trPr>
        <w:tc>
          <w:tcPr>
            <w:shd w:fill="auto" w:val="clear"/>
            <w:vAlign w:val="center"/>
          </w:tcPr>
          <w:p w:rsidR="00000000" w:rsidDel="00000000" w:rsidP="00000000" w:rsidRDefault="00000000" w:rsidRPr="00000000" w14:paraId="0000004F">
            <w:pPr>
              <w:jc w:val="right"/>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50">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1">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shd w:fill="auto" w:val="clear"/>
            <w:vAlign w:val="center"/>
          </w:tcPr>
          <w:p w:rsidR="00000000" w:rsidDel="00000000" w:rsidP="00000000" w:rsidRDefault="00000000" w:rsidRPr="00000000" w14:paraId="00000053">
            <w:pPr>
              <w:jc w:val="right"/>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54">
            <w:pPr>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6">
            <w:pPr>
              <w:pStyle w:val="Heading5"/>
              <w:rPr>
                <w:vertAlign w:val="baseline"/>
              </w:rPr>
            </w:pPr>
            <w:r w:rsidDel="00000000" w:rsidR="00000000" w:rsidRPr="00000000">
              <w:rPr>
                <w:b w:val="1"/>
                <w:bCs w:val="1"/>
                <w:vertAlign w:val="baseline"/>
                <w:rtl w:val="0"/>
              </w:rPr>
              <w:t xml:space="preserve">Postcode G</w:t>
            </w:r>
            <w:r w:rsidDel="00000000" w:rsidR="00000000" w:rsidRPr="00000000">
              <w:rPr>
                <w:rtl w:val="0"/>
              </w:rPr>
              <w:t xml:space="preserve">43 2QY</w:t>
            </w:r>
            <w:r w:rsidDel="00000000" w:rsidR="00000000" w:rsidRPr="00000000">
              <w:rPr>
                <w:rtl w:val="0"/>
              </w:rPr>
            </w:r>
          </w:p>
        </w:tc>
      </w:tr>
    </w:tbl>
    <w:p w:rsidR="00000000" w:rsidDel="00000000" w:rsidP="00000000" w:rsidRDefault="00000000" w:rsidRPr="00000000" w14:paraId="00000057">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58">
      <w:pPr>
        <w:pStyle w:val="Heading5"/>
        <w:rPr>
          <w:vertAlign w:val="baseline"/>
        </w:rPr>
      </w:pPr>
      <w:r w:rsidDel="00000000" w:rsidR="00000000" w:rsidRPr="00000000">
        <w:rPr>
          <w:b w:val="1"/>
          <w:bCs w:val="1"/>
          <w:vertAlign w:val="baseline"/>
          <w:rtl w:val="0"/>
        </w:rPr>
        <w:t xml:space="preserve">Names of the charity trustees on date of approval of Trustees’ Annual Report</w:t>
      </w:r>
      <w:r w:rsidDel="00000000" w:rsidR="00000000" w:rsidRPr="00000000">
        <w:rPr>
          <w:rtl w:val="0"/>
        </w:rPr>
      </w:r>
    </w:p>
    <w:p w:rsidR="00000000" w:rsidDel="00000000" w:rsidP="00000000" w:rsidRDefault="00000000" w:rsidRPr="00000000" w14:paraId="00000059">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4"/>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9"/>
        <w:gridCol w:w="3263"/>
        <w:gridCol w:w="2212"/>
        <w:gridCol w:w="2315"/>
        <w:gridCol w:w="2526"/>
        <w:tblGridChange w:id="0">
          <w:tblGrid>
            <w:gridCol w:w="439"/>
            <w:gridCol w:w="3263"/>
            <w:gridCol w:w="2212"/>
            <w:gridCol w:w="2315"/>
            <w:gridCol w:w="25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b3b3b3" w:val="clear"/>
            <w:vAlign w:val="top"/>
          </w:tcPr>
          <w:p w:rsidR="00000000" w:rsidDel="00000000" w:rsidP="00000000" w:rsidRDefault="00000000" w:rsidRPr="00000000" w14:paraId="0000005A">
            <w:pPr>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B">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Trustee name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C">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Office (if any)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Dates acted if </w:t>
              <w:br w:type="textWrapping"/>
              <w:t xml:space="preserve">not for whole year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E">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Name of person </w:t>
              <w:br w:type="textWrapping"/>
              <w:t xml:space="preserve">(or body) entitled to </w:t>
              <w:br w:type="textWrapping"/>
              <w:t xml:space="preserve">appoint trustee (if any)</w:t>
            </w: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5F">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w:t>
            </w:r>
            <w:r w:rsidDel="00000000" w:rsidR="00000000" w:rsidRPr="00000000">
              <w:rPr>
                <w:rtl w:val="0"/>
              </w:rPr>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0">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Helen MacVey</w:t>
            </w:r>
            <w:r w:rsidDel="00000000" w:rsidR="00000000" w:rsidRPr="00000000">
              <w:rPr>
                <w:rtl w:val="0"/>
              </w:rPr>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Chairperson</w:t>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2">
            <w:pPr>
              <w:rPr>
                <w:rFonts w:ascii="Arial" w:cs="Arial" w:eastAsia="Arial" w:hAnsi="Arial"/>
                <w:sz w:val="20"/>
                <w:szCs w:val="20"/>
                <w:vertAlign w:val="baseline"/>
              </w:rPr>
            </w:pPr>
            <w:r w:rsidDel="00000000" w:rsidR="00000000" w:rsidRPr="00000000">
              <w:rPr>
                <w:rtl w:val="0"/>
              </w:rPr>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3">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64">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2</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5">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Helen Waugh</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Treasurer</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8">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69">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3</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A">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Aileen Donaghy</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B">
            <w:pPr>
              <w:rPr>
                <w:rFonts w:ascii="Arial" w:cs="Arial" w:eastAsia="Arial" w:hAnsi="Arial"/>
                <w:sz w:val="20"/>
                <w:szCs w:val="20"/>
              </w:rPr>
            </w:pPr>
            <w:r w:rsidDel="00000000" w:rsidR="00000000" w:rsidRPr="00000000">
              <w:rPr>
                <w:rFonts w:ascii="Arial" w:cs="Arial" w:eastAsia="Arial" w:hAnsi="Arial"/>
                <w:sz w:val="20"/>
                <w:szCs w:val="20"/>
                <w:rtl w:val="0"/>
              </w:rPr>
              <w:t xml:space="preserve">Vice-Chair</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C">
            <w:pPr>
              <w:rPr>
                <w:rFonts w:ascii="Arial" w:cs="Arial" w:eastAsia="Arial" w:hAnsi="Arial"/>
                <w:sz w:val="20"/>
                <w:szCs w:val="20"/>
              </w:rPr>
            </w:pPr>
            <w:r w:rsidDel="00000000" w:rsidR="00000000" w:rsidRPr="00000000">
              <w:rPr>
                <w:rFonts w:ascii="Arial" w:cs="Arial" w:eastAsia="Arial" w:hAnsi="Arial"/>
                <w:sz w:val="20"/>
                <w:szCs w:val="20"/>
                <w:rtl w:val="0"/>
              </w:rPr>
              <w:t xml:space="preserve">September 2025</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D">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6E">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4</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F">
            <w:pPr>
              <w:rPr>
                <w:rFonts w:ascii="Arial" w:cs="Arial" w:eastAsia="Arial" w:hAnsi="Arial"/>
                <w:sz w:val="20"/>
                <w:szCs w:val="20"/>
              </w:rPr>
            </w:pPr>
            <w:r w:rsidDel="00000000" w:rsidR="00000000" w:rsidRPr="00000000">
              <w:rPr>
                <w:rFonts w:ascii="Arial" w:cs="Arial" w:eastAsia="Arial" w:hAnsi="Arial"/>
                <w:sz w:val="20"/>
                <w:szCs w:val="20"/>
                <w:rtl w:val="0"/>
              </w:rPr>
              <w:t xml:space="preserve">Caroline MacVey</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0">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Trustee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2">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73">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5</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4">
            <w:pPr>
              <w:rPr>
                <w:rFonts w:ascii="Arial" w:cs="Arial" w:eastAsia="Arial" w:hAnsi="Arial"/>
                <w:sz w:val="20"/>
                <w:szCs w:val="20"/>
              </w:rPr>
            </w:pPr>
            <w:r w:rsidDel="00000000" w:rsidR="00000000" w:rsidRPr="00000000">
              <w:rPr>
                <w:rFonts w:ascii="Arial" w:cs="Arial" w:eastAsia="Arial" w:hAnsi="Arial"/>
                <w:sz w:val="20"/>
                <w:szCs w:val="20"/>
                <w:rtl w:val="0"/>
              </w:rPr>
              <w:t xml:space="preserve">Suzanne Chase </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5">
            <w:pPr>
              <w:rPr>
                <w:rFonts w:ascii="Arial" w:cs="Arial" w:eastAsia="Arial" w:hAnsi="Arial"/>
                <w:sz w:val="20"/>
                <w:szCs w:val="20"/>
              </w:rPr>
            </w:pPr>
            <w:r w:rsidDel="00000000" w:rsidR="00000000" w:rsidRPr="00000000">
              <w:rPr>
                <w:rFonts w:ascii="Arial" w:cs="Arial" w:eastAsia="Arial" w:hAnsi="Arial"/>
                <w:sz w:val="20"/>
                <w:szCs w:val="20"/>
                <w:rtl w:val="0"/>
              </w:rPr>
              <w:t xml:space="preserve">Trustee</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6">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7">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78">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6</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9">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Claire Jolly </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A">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Trustee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B">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C">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December 2025</w:t>
            </w: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7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7</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E">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F">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0">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1">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82">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8</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3">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4">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6">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87">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9</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8">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9">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A">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B">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8C">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10</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D">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E">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F">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0">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91">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11</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2">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3">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4">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5">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96">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12</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8">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9">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A">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9B">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13</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D">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E">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F">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0">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14</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2">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3">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4">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5">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15</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6">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8">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9">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A">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16</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B">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D">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E">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F">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17</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0">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2">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3">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B4">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18</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6">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8">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B9">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19</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A">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B">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D">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BE">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20</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F">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0">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2">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0C3">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C4">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C5">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w:t>
      </w:r>
      <w:r w:rsidDel="00000000" w:rsidR="00000000" w:rsidRPr="00000000">
        <w:rPr>
          <w:rtl w:val="0"/>
        </w:rPr>
      </w:r>
    </w:p>
    <w:p w:rsidR="00000000" w:rsidDel="00000000" w:rsidP="00000000" w:rsidRDefault="00000000" w:rsidRPr="00000000" w14:paraId="000000C6">
      <w:pPr>
        <w:jc w:val="right"/>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APPENDIX 1</w:t>
      </w:r>
      <w:r w:rsidDel="00000000" w:rsidR="00000000" w:rsidRPr="00000000">
        <w:rPr>
          <w:rtl w:val="0"/>
        </w:rPr>
      </w:r>
    </w:p>
    <w:p w:rsidR="00000000" w:rsidDel="00000000" w:rsidP="00000000" w:rsidRDefault="00000000" w:rsidRPr="00000000" w14:paraId="000000C7">
      <w:pPr>
        <w:rPr>
          <w:rFonts w:ascii="Helvetica Neue" w:cs="Helvetica Neue" w:eastAsia="Helvetica Neue" w:hAnsi="Helvetica Neue"/>
          <w:b w:val="1"/>
          <w:bCs w:val="1"/>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-500059</wp:posOffset>
                </wp:positionH>
                <wp:positionV relativeFrom="paragraph">
                  <wp:posOffset>-995359</wp:posOffset>
                </wp:positionV>
                <wp:extent cx="7688580" cy="10887075"/>
                <wp:effectExtent b="0" l="0" r="0" t="0"/>
                <wp:wrapNone/>
                <wp:docPr id="2" name=""/>
                <a:graphic>
                  <a:graphicData uri="http://schemas.microsoft.com/office/word/2010/wordprocessingShape">
                    <wps:wsp>
                      <wps:cNvSpPr/>
                      <wps:cNvPr id="3" name="Shape 3"/>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-500059</wp:posOffset>
                </wp:positionH>
                <wp:positionV relativeFrom="paragraph">
                  <wp:posOffset>-995359</wp:posOffset>
                </wp:positionV>
                <wp:extent cx="7688580" cy="10887075"/>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688580" cy="10887075"/>
                        </a:xfrm>
                        <a:prstGeom prst="rect"/>
                        <a:ln/>
                      </pic:spPr>
                    </pic:pic>
                  </a:graphicData>
                </a:graphic>
              </wp:anchor>
            </w:drawing>
          </mc:Fallback>
        </mc:AlternateContent>
      </w:r>
    </w:p>
    <w:tbl>
      <w:tblPr>
        <w:tblStyle w:val="Table5"/>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C8">
            <w:pPr>
              <w:pStyle w:val="Heading3"/>
              <w:rPr>
                <w:vertAlign w:val="baseline"/>
              </w:rPr>
            </w:pPr>
            <w:r w:rsidDel="00000000" w:rsidR="00000000" w:rsidRPr="00000000">
              <w:rPr>
                <w:b w:val="1"/>
                <w:bCs w:val="1"/>
                <w:vertAlign w:val="baseline"/>
                <w:rtl w:val="0"/>
              </w:rPr>
              <w:t xml:space="preserve">Reference and administration details</w:t>
            </w:r>
            <w:r w:rsidDel="00000000" w:rsidR="00000000" w:rsidRPr="00000000">
              <w:rPr>
                <w:rtl w:val="0"/>
              </w:rPr>
            </w:r>
          </w:p>
        </w:tc>
      </w:tr>
    </w:tbl>
    <w:p w:rsidR="00000000" w:rsidDel="00000000" w:rsidP="00000000" w:rsidRDefault="00000000" w:rsidRPr="00000000" w14:paraId="000000C9">
      <w:pPr>
        <w:rPr>
          <w:rFonts w:ascii="Helvetica Neue" w:cs="Helvetica Neue" w:eastAsia="Helvetica Neue" w:hAnsi="Helvetica Neue"/>
          <w:b w:val="1"/>
          <w:bCs w:val="1"/>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Names of all other charity trustees during the period, if any, (for example, those who resigned part way through the financial period)</w:t>
      </w:r>
    </w:p>
    <w:p w:rsidR="00000000" w:rsidDel="00000000" w:rsidP="00000000" w:rsidRDefault="00000000" w:rsidRPr="00000000" w14:paraId="000000CB">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6"/>
        <w:tblW w:w="10755.0" w:type="dxa"/>
        <w:jc w:val="left"/>
        <w:tblInd w:w="-108.0" w:type="dxa"/>
        <w:tblBorders>
          <w:top w:color="999999" w:space="0" w:sz="2" w:val="single"/>
          <w:left w:color="999999" w:space="0" w:sz="2" w:val="single"/>
          <w:bottom w:color="999999" w:space="0" w:sz="2" w:val="single"/>
          <w:right w:color="999999" w:space="0" w:sz="2" w:val="single"/>
          <w:insideH w:color="999999" w:space="0" w:sz="2" w:val="single"/>
          <w:insideV w:color="999999" w:space="0" w:sz="2" w:val="single"/>
        </w:tblBorders>
        <w:tblLayout w:type="fixed"/>
        <w:tblLook w:val="0000"/>
      </w:tblPr>
      <w:tblGrid>
        <w:gridCol w:w="5377"/>
        <w:gridCol w:w="5378"/>
        <w:tblGridChange w:id="0">
          <w:tblGrid>
            <w:gridCol w:w="5377"/>
            <w:gridCol w:w="5378"/>
          </w:tblGrid>
        </w:tblGridChange>
      </w:tblGrid>
      <w:tr>
        <w:trPr>
          <w:cantSplit w:val="0"/>
          <w:trHeight w:val="340" w:hRule="atLeast"/>
          <w:tblHeader w:val="0"/>
        </w:trPr>
        <w:tc>
          <w:tcPr>
            <w:tcBorders>
              <w:bottom w:color="999999" w:space="0" w:sz="4" w:val="single"/>
            </w:tcBorders>
            <w:shd w:fill="b3b3b3" w:val="clear"/>
            <w:vAlign w:val="center"/>
          </w:tcPr>
          <w:p w:rsidR="00000000" w:rsidDel="00000000" w:rsidP="00000000" w:rsidRDefault="00000000" w:rsidRPr="00000000" w14:paraId="000000CC">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Name</w:t>
            </w:r>
            <w:r w:rsidDel="00000000" w:rsidR="00000000" w:rsidRPr="00000000">
              <w:rPr>
                <w:rtl w:val="0"/>
              </w:rPr>
            </w:r>
          </w:p>
        </w:tc>
        <w:tc>
          <w:tcPr>
            <w:tcBorders>
              <w:bottom w:color="999999" w:space="0" w:sz="4" w:val="single"/>
            </w:tcBorders>
            <w:shd w:fill="b3b3b3" w:val="clear"/>
            <w:vAlign w:val="center"/>
          </w:tcPr>
          <w:p w:rsidR="00000000" w:rsidDel="00000000" w:rsidP="00000000" w:rsidRDefault="00000000" w:rsidRPr="00000000" w14:paraId="000000C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Dates acted if not for whole year</w:t>
            </w:r>
            <w:r w:rsidDel="00000000" w:rsidR="00000000" w:rsidRPr="00000000">
              <w:rPr>
                <w:rtl w:val="0"/>
              </w:rPr>
            </w:r>
          </w:p>
        </w:tc>
      </w:tr>
      <w:tr>
        <w:trPr>
          <w:cantSplit w:val="0"/>
          <w:trHeight w:val="340" w:hRule="atLeast"/>
          <w:tblHeader w:val="0"/>
        </w:trPr>
        <w:tc>
          <w:tcPr>
            <w:shd w:fill="ffffff" w:val="clear"/>
            <w:vAlign w:val="top"/>
          </w:tcPr>
          <w:p w:rsidR="00000000" w:rsidDel="00000000" w:rsidP="00000000" w:rsidRDefault="00000000" w:rsidRPr="00000000" w14:paraId="000000CE">
            <w:pPr>
              <w:rPr>
                <w:rFonts w:ascii="Arial" w:cs="Arial" w:eastAsia="Arial" w:hAnsi="Arial"/>
                <w:sz w:val="20"/>
                <w:szCs w:val="20"/>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CF">
            <w:pPr>
              <w:rPr>
                <w:rFonts w:ascii="Arial" w:cs="Arial" w:eastAsia="Arial" w:hAnsi="Arial"/>
                <w:sz w:val="20"/>
                <w:szCs w:val="20"/>
                <w:vertAlign w:val="baseline"/>
              </w:rPr>
            </w:pPr>
            <w:r w:rsidDel="00000000" w:rsidR="00000000" w:rsidRPr="00000000">
              <w:rPr>
                <w:rtl w:val="0"/>
              </w:rPr>
            </w:r>
          </w:p>
        </w:tc>
      </w:tr>
      <w:tr>
        <w:trPr>
          <w:cantSplit w:val="0"/>
          <w:trHeight w:val="340" w:hRule="atLeast"/>
          <w:tblHeader w:val="0"/>
        </w:trPr>
        <w:tc>
          <w:tcPr>
            <w:shd w:fill="ffffff" w:val="clear"/>
            <w:vAlign w:val="top"/>
          </w:tcPr>
          <w:p w:rsidR="00000000" w:rsidDel="00000000" w:rsidP="00000000" w:rsidRDefault="00000000" w:rsidRPr="00000000" w14:paraId="000000D0">
            <w:pPr>
              <w:rPr>
                <w:rFonts w:ascii="Arial" w:cs="Arial" w:eastAsia="Arial" w:hAnsi="Arial"/>
                <w:sz w:val="20"/>
                <w:szCs w:val="20"/>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D1">
            <w:pPr>
              <w:rPr>
                <w:rFonts w:ascii="Arial" w:cs="Arial" w:eastAsia="Arial" w:hAnsi="Arial"/>
                <w:sz w:val="20"/>
                <w:szCs w:val="20"/>
                <w:vertAlign w:val="baseline"/>
              </w:rPr>
            </w:pPr>
            <w:r w:rsidDel="00000000" w:rsidR="00000000" w:rsidRPr="00000000">
              <w:rPr>
                <w:rtl w:val="0"/>
              </w:rPr>
            </w:r>
          </w:p>
        </w:tc>
      </w:tr>
      <w:tr>
        <w:trPr>
          <w:cantSplit w:val="0"/>
          <w:trHeight w:val="340" w:hRule="atLeast"/>
          <w:tblHeader w:val="0"/>
        </w:trPr>
        <w:tc>
          <w:tcPr>
            <w:shd w:fill="ffffff" w:val="clear"/>
            <w:vAlign w:val="top"/>
          </w:tcPr>
          <w:p w:rsidR="00000000" w:rsidDel="00000000" w:rsidP="00000000" w:rsidRDefault="00000000" w:rsidRPr="00000000" w14:paraId="000000D2">
            <w:pPr>
              <w:rPr>
                <w:rFonts w:ascii="Arial" w:cs="Arial" w:eastAsia="Arial" w:hAnsi="Arial"/>
                <w:sz w:val="20"/>
                <w:szCs w:val="20"/>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D3">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0D4">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7"/>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D5">
            <w:pPr>
              <w:pStyle w:val="Heading3"/>
              <w:rPr>
                <w:vertAlign w:val="baseline"/>
              </w:rPr>
            </w:pPr>
            <w:r w:rsidDel="00000000" w:rsidR="00000000" w:rsidRPr="00000000">
              <w:rPr>
                <w:b w:val="1"/>
                <w:bCs w:val="1"/>
                <w:vertAlign w:val="baseline"/>
                <w:rtl w:val="0"/>
              </w:rPr>
              <w:t xml:space="preserve">Structure, governance and management</w:t>
            </w:r>
            <w:r w:rsidDel="00000000" w:rsidR="00000000" w:rsidRPr="00000000">
              <w:rPr>
                <w:rtl w:val="0"/>
              </w:rPr>
            </w:r>
          </w:p>
        </w:tc>
      </w:tr>
    </w:tbl>
    <w:p w:rsidR="00000000" w:rsidDel="00000000" w:rsidP="00000000" w:rsidRDefault="00000000" w:rsidRPr="00000000" w14:paraId="000000D6">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8"/>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6819"/>
        <w:tblGridChange w:id="0">
          <w:tblGrid>
            <w:gridCol w:w="3936"/>
            <w:gridCol w:w="6819"/>
          </w:tblGrid>
        </w:tblGridChange>
      </w:tblGrid>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D7">
            <w:pPr>
              <w:pStyle w:val="Heading5"/>
              <w:rPr>
                <w:vertAlign w:val="baseline"/>
              </w:rPr>
            </w:pPr>
            <w:r w:rsidDel="00000000" w:rsidR="00000000" w:rsidRPr="00000000">
              <w:rPr>
                <w:b w:val="1"/>
                <w:bCs w:val="1"/>
                <w:vertAlign w:val="baseline"/>
                <w:rtl w:val="0"/>
              </w:rPr>
              <w:t xml:space="preserve">Type of governing document</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D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SCIO Constitution</w:t>
            </w:r>
          </w:p>
          <w:p w:rsidR="00000000" w:rsidDel="00000000" w:rsidP="00000000" w:rsidRDefault="00000000" w:rsidRPr="00000000" w14:paraId="000000D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Trustees usually meet three times a year and these meetings are minuted.  A Chairperson’s report is prepared for the AGM at the year end.  </w:t>
            </w:r>
          </w:p>
          <w:p w:rsidR="00000000" w:rsidDel="00000000" w:rsidP="00000000" w:rsidRDefault="00000000" w:rsidRPr="00000000" w14:paraId="000000DB">
            <w:pPr>
              <w:rPr>
                <w:rFonts w:ascii="Arial" w:cs="Arial" w:eastAsia="Arial" w:hAnsi="Arial"/>
                <w:sz w:val="20"/>
                <w:szCs w:val="20"/>
                <w:vertAlign w:val="baseline"/>
              </w:rPr>
            </w:pPr>
            <w:r w:rsidDel="00000000" w:rsidR="00000000" w:rsidRPr="00000000">
              <w:rPr>
                <w:rtl w:val="0"/>
              </w:rPr>
            </w:r>
          </w:p>
        </w:tc>
      </w:tr>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DC">
            <w:pPr>
              <w:pStyle w:val="Heading5"/>
              <w:rPr>
                <w:vertAlign w:val="baseline"/>
              </w:rPr>
            </w:pPr>
            <w:r w:rsidDel="00000000" w:rsidR="00000000" w:rsidRPr="00000000">
              <w:rPr>
                <w:b w:val="1"/>
                <w:bCs w:val="1"/>
                <w:vertAlign w:val="baseline"/>
                <w:rtl w:val="0"/>
              </w:rPr>
              <w:t xml:space="preserve">Trustee recruitment and appointment</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DD">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Aileen Donaghy sadly died in October 2025. We recruited Claire Jolly in December 2025 as our new Trustee. She is a primary teacher with particular expertise in early years literacy and reading. </w:t>
            </w:r>
            <w:r w:rsidDel="00000000" w:rsidR="00000000" w:rsidRPr="00000000">
              <w:rPr>
                <w:rtl w:val="0"/>
              </w:rPr>
            </w:r>
          </w:p>
        </w:tc>
      </w:tr>
    </w:tbl>
    <w:p w:rsidR="00000000" w:rsidDel="00000000" w:rsidP="00000000" w:rsidRDefault="00000000" w:rsidRPr="00000000" w14:paraId="000000DE">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9"/>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DF">
            <w:pPr>
              <w:pStyle w:val="Heading3"/>
              <w:rPr>
                <w:vertAlign w:val="baseline"/>
              </w:rPr>
            </w:pPr>
            <w:r w:rsidDel="00000000" w:rsidR="00000000" w:rsidRPr="00000000">
              <w:rPr>
                <w:b w:val="1"/>
                <w:bCs w:val="1"/>
                <w:vertAlign w:val="baseline"/>
                <w:rtl w:val="0"/>
              </w:rPr>
              <w:t xml:space="preserve">Objectives and activities</w:t>
            </w:r>
            <w:r w:rsidDel="00000000" w:rsidR="00000000" w:rsidRPr="00000000">
              <w:rPr>
                <w:rtl w:val="0"/>
              </w:rPr>
            </w:r>
          </w:p>
        </w:tc>
      </w:tr>
    </w:tbl>
    <w:p w:rsidR="00000000" w:rsidDel="00000000" w:rsidP="00000000" w:rsidRDefault="00000000" w:rsidRPr="00000000" w14:paraId="000000E0">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0"/>
        <w:tblW w:w="1081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57"/>
        <w:gridCol w:w="6854"/>
        <w:tblGridChange w:id="0">
          <w:tblGrid>
            <w:gridCol w:w="3957"/>
            <w:gridCol w:w="6854"/>
          </w:tblGrid>
        </w:tblGridChange>
      </w:tblGrid>
      <w:tr>
        <w:trPr>
          <w:cantSplit w:val="0"/>
          <w:trHeight w:val="1"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E1">
            <w:pPr>
              <w:pStyle w:val="Heading5"/>
              <w:rPr>
                <w:vertAlign w:val="baseline"/>
              </w:rPr>
            </w:pPr>
            <w:r w:rsidDel="00000000" w:rsidR="00000000" w:rsidRPr="00000000">
              <w:rPr>
                <w:b w:val="1"/>
                <w:bCs w:val="1"/>
                <w:vertAlign w:val="baseline"/>
                <w:rtl w:val="0"/>
              </w:rPr>
              <w:t xml:space="preserve">Charitable purposes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E2">
            <w:pPr>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Our charitable purposes for OSCR are listed as A,B,D,F, J and K. This encompasses the prevention of relief of poverty (A); the advancement of education (B)</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vertAlign w:val="baseline"/>
                <w:rtl w:val="0"/>
              </w:rPr>
              <w:t xml:space="preserve">(F); the advancement of human rights (J); and the promotion of religious and racial harmony (K</w:t>
            </w:r>
            <w:r w:rsidDel="00000000" w:rsidR="00000000" w:rsidRPr="00000000">
              <w:rPr>
                <w:rtl w:val="0"/>
              </w:rPr>
            </w:r>
          </w:p>
          <w:p w:rsidR="00000000" w:rsidDel="00000000" w:rsidP="00000000" w:rsidRDefault="00000000" w:rsidRPr="00000000" w14:paraId="000000E3">
            <w:pPr>
              <w:rPr>
                <w:rFonts w:ascii="Arial" w:cs="Arial" w:eastAsia="Arial" w:hAnsi="Arial"/>
                <w:sz w:val="20"/>
                <w:szCs w:val="20"/>
              </w:rPr>
            </w:pPr>
            <w:r w:rsidDel="00000000" w:rsidR="00000000" w:rsidRPr="00000000">
              <w:rPr>
                <w:rFonts w:ascii="Arial" w:cs="Arial" w:eastAsia="Arial" w:hAnsi="Arial"/>
                <w:color w:val="333333"/>
                <w:sz w:val="20"/>
                <w:szCs w:val="20"/>
                <w:rtl w:val="0"/>
              </w:rPr>
              <w:t xml:space="preserve">Our projects are designed to address unmet needs in our communities across Glasgow. Our volunteers and partners help to make our projects happen.</w:t>
            </w:r>
            <w:r w:rsidDel="00000000" w:rsidR="00000000" w:rsidRPr="00000000">
              <w:rPr>
                <w:rFonts w:ascii="Arial" w:cs="Arial" w:eastAsia="Arial" w:hAnsi="Arial"/>
                <w:sz w:val="20"/>
                <w:szCs w:val="20"/>
                <w:rtl w:val="0"/>
              </w:rPr>
              <w:t xml:space="preserve">We support communities in the Greater Glasgow area, by addressing the needs of local people. We create projects that promote positive health and well-being by connecting people to services in their community. We aim to build strong resilient families who can grow together through family learning, outdoor activities, sport and the arts. </w:t>
            </w:r>
          </w:p>
          <w:p w:rsidR="00000000" w:rsidDel="00000000" w:rsidP="00000000" w:rsidRDefault="00000000" w:rsidRPr="00000000" w14:paraId="000000E4">
            <w:pPr>
              <w:rPr>
                <w:rFonts w:ascii="Arial" w:cs="Arial" w:eastAsia="Arial" w:hAnsi="Arial"/>
                <w:sz w:val="16"/>
                <w:szCs w:val="16"/>
              </w:rPr>
            </w:pPr>
            <w:r w:rsidDel="00000000" w:rsidR="00000000" w:rsidRPr="00000000">
              <w:rPr>
                <w:rtl w:val="0"/>
              </w:rPr>
            </w:r>
          </w:p>
        </w:tc>
      </w:tr>
      <w:tr>
        <w:trPr>
          <w:cantSplit w:val="0"/>
          <w:trHeight w:val="1"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E5">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Summary of the main activities </w:t>
              <w:br w:type="textWrapping"/>
              <w:t xml:space="preserve">in relation to these objectives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E6">
            <w:pPr>
              <w:spacing w:after="160" w:line="259"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Beanie Hats for Refugees:</w:t>
            </w:r>
            <w:r w:rsidDel="00000000" w:rsidR="00000000" w:rsidRPr="00000000">
              <w:rPr>
                <w:rFonts w:ascii="Arial" w:cs="Arial" w:eastAsia="Arial" w:hAnsi="Arial"/>
                <w:sz w:val="20"/>
                <w:szCs w:val="20"/>
                <w:rtl w:val="0"/>
              </w:rPr>
              <w:t xml:space="preserve">. This initiative has been a great success with 900 hats being sent out. This initiative has now ended. A big thanks to Helen W for running the initiative. (A, F, K)</w:t>
            </w:r>
          </w:p>
          <w:p w:rsidR="00000000" w:rsidDel="00000000" w:rsidP="00000000" w:rsidRDefault="00000000" w:rsidRPr="00000000" w14:paraId="000000E7">
            <w:pPr>
              <w:spacing w:after="160" w:line="259"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Bright Sparks Readers: </w:t>
            </w:r>
            <w:r w:rsidDel="00000000" w:rsidR="00000000" w:rsidRPr="00000000">
              <w:rPr>
                <w:rFonts w:ascii="Arial" w:cs="Arial" w:eastAsia="Arial" w:hAnsi="Arial"/>
                <w:sz w:val="20"/>
                <w:szCs w:val="20"/>
                <w:rtl w:val="0"/>
              </w:rPr>
              <w:t xml:space="preserve">Another very successful year, Bankhead achieved its Reading Schools Bronze award this year and continues to see the benefits to 1 to 1 reading with our volunteers. We have 6 volunteers reading with EAL (English as an additional Language) and children with learning needs, 2 days a week at Bankhead Primary. (B, K)</w:t>
            </w:r>
          </w:p>
          <w:p w:rsidR="00000000" w:rsidDel="00000000" w:rsidP="00000000" w:rsidRDefault="00000000" w:rsidRPr="00000000" w14:paraId="000000E8">
            <w:pPr>
              <w:spacing w:after="160" w:line="259"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Baby Bank Southside:</w:t>
            </w:r>
            <w:r w:rsidDel="00000000" w:rsidR="00000000" w:rsidRPr="00000000">
              <w:rPr>
                <w:rFonts w:ascii="Arial" w:cs="Arial" w:eastAsia="Arial" w:hAnsi="Arial"/>
                <w:sz w:val="20"/>
                <w:szCs w:val="20"/>
                <w:rtl w:val="0"/>
              </w:rPr>
              <w:t xml:space="preserve"> Ran a drop in service for families to pick up free nappies, wipes, fruit pouches and pre-loved baby clothes. We helped them to purchase better storage for organising the clothing into size bundles ready for families to take. We also purchased some new equipment and eco-friendly sippy cups for them also. The Trustees approved the spend on equipment and storage. Unfortunately, they have paused the service due to a lack of volunteers. SANF will continue to support the project and try to re-establish it in 2026. (J, K) </w:t>
            </w:r>
          </w:p>
          <w:p w:rsidR="00000000" w:rsidDel="00000000" w:rsidP="00000000" w:rsidRDefault="00000000" w:rsidRPr="00000000" w14:paraId="000000E9">
            <w:pPr>
              <w:spacing w:after="160" w:line="259"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Glasgow City Mission Families and Children Project: </w:t>
            </w:r>
            <w:r w:rsidDel="00000000" w:rsidR="00000000" w:rsidRPr="00000000">
              <w:rPr>
                <w:rFonts w:ascii="Arial" w:cs="Arial" w:eastAsia="Arial" w:hAnsi="Arial"/>
                <w:sz w:val="20"/>
                <w:szCs w:val="20"/>
                <w:rtl w:val="0"/>
              </w:rPr>
              <w:t xml:space="preserve">They were struggling to continue to provide services for the families at the project due to the closure of their nursery and many changes within their organisation. We felt we could meet this need by partnering with them in the short term to bridge this gap. We have continued to support them in 2025 with running costs and the project is going from strength to strength. (A, B)</w:t>
            </w:r>
          </w:p>
          <w:p w:rsidR="00000000" w:rsidDel="00000000" w:rsidP="00000000" w:rsidRDefault="00000000" w:rsidRPr="00000000" w14:paraId="000000EA">
            <w:pPr>
              <w:spacing w:after="160" w:line="259"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Fields of Hope: Namutumba School Build in Eastern Uganda. </w:t>
            </w:r>
            <w:r w:rsidDel="00000000" w:rsidR="00000000" w:rsidRPr="00000000">
              <w:rPr>
                <w:rFonts w:ascii="Arial" w:cs="Arial" w:eastAsia="Arial" w:hAnsi="Arial"/>
                <w:sz w:val="20"/>
                <w:szCs w:val="20"/>
                <w:rtl w:val="0"/>
              </w:rPr>
              <w:t xml:space="preserve"> We donated £1,000 and received a thank you from Tony Gaston the CEO. He has managed to raise the £90,000 to start the project and the School block project is going ahead. (B)</w:t>
            </w:r>
          </w:p>
          <w:p w:rsidR="00000000" w:rsidDel="00000000" w:rsidP="00000000" w:rsidRDefault="00000000" w:rsidRPr="00000000" w14:paraId="000000EB">
            <w:pPr>
              <w:spacing w:after="160" w:line="259"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Creatovators</w:t>
            </w:r>
            <w:r w:rsidDel="00000000" w:rsidR="00000000" w:rsidRPr="00000000">
              <w:rPr>
                <w:rFonts w:ascii="Arial" w:cs="Arial" w:eastAsia="Arial" w:hAnsi="Arial"/>
                <w:b w:val="1"/>
                <w:bCs w:val="1"/>
                <w:color w:val="7030a0"/>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Are a charity supporting autistic children and families who approached SANF for support through Aileen. We donated to their Christmas gifts for the children, families and volunteers fund and purchased EduEducational blocks for their family sessions. (B)</w:t>
            </w:r>
            <w:r w:rsidDel="00000000" w:rsidR="00000000" w:rsidRPr="00000000">
              <w:rPr>
                <w:rtl w:val="0"/>
              </w:rPr>
            </w:r>
          </w:p>
          <w:p w:rsidR="00000000" w:rsidDel="00000000" w:rsidP="00000000" w:rsidRDefault="00000000" w:rsidRPr="00000000" w14:paraId="000000EC">
            <w:pPr>
              <w:spacing w:after="160" w:line="259"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City Wise partnership: </w:t>
            </w:r>
            <w:r w:rsidDel="00000000" w:rsidR="00000000" w:rsidRPr="00000000">
              <w:rPr>
                <w:rFonts w:ascii="Arial" w:cs="Arial" w:eastAsia="Arial" w:hAnsi="Arial"/>
                <w:sz w:val="20"/>
                <w:szCs w:val="20"/>
                <w:rtl w:val="0"/>
              </w:rPr>
              <w:t xml:space="preserve">We have partnered with them at their family days, we have provided arts workshops with professional community artists, books and activity packs to 3 family events this year. We have worked with Susan Laws Artist and CLAASH collective’s Claire and Julie Sheridan to create high quality take-away items. (B, K)</w:t>
            </w:r>
          </w:p>
          <w:p w:rsidR="00000000" w:rsidDel="00000000" w:rsidP="00000000" w:rsidRDefault="00000000" w:rsidRPr="00000000" w14:paraId="000000ED">
            <w:pPr>
              <w:spacing w:after="160" w:line="259"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Royston Primary Christmas Gifts for Mums: </w:t>
            </w:r>
            <w:r w:rsidDel="00000000" w:rsidR="00000000" w:rsidRPr="00000000">
              <w:rPr>
                <w:rFonts w:ascii="Arial" w:cs="Arial" w:eastAsia="Arial" w:hAnsi="Arial"/>
                <w:sz w:val="20"/>
                <w:szCs w:val="20"/>
                <w:rtl w:val="0"/>
              </w:rPr>
              <w:t xml:space="preserve">An appeal was made by the Head Teacher (Jane McShane) for toiletries to help the primary 1-2 children make up gift sets for their mums. Royston were one of the original Bright Sparks locations and continue to serve a very deprived community. We contributed a selection of small toiletries. (A)</w:t>
            </w:r>
            <w:r w:rsidDel="00000000" w:rsidR="00000000" w:rsidRPr="00000000">
              <w:rPr>
                <w:rtl w:val="0"/>
              </w:rPr>
            </w:r>
          </w:p>
        </w:tc>
      </w:tr>
    </w:tbl>
    <w:p w:rsidR="00000000" w:rsidDel="00000000" w:rsidP="00000000" w:rsidRDefault="00000000" w:rsidRPr="00000000" w14:paraId="000000EE">
      <w:pPr>
        <w:rPr>
          <w:rFonts w:ascii="Arial" w:cs="Arial" w:eastAsia="Arial" w:hAnsi="Arial"/>
          <w:b w:val="0"/>
          <w:bCs w:val="0"/>
          <w:sz w:val="20"/>
          <w:szCs w:val="20"/>
          <w:vertAlign w:val="baseline"/>
        </w:rPr>
      </w:pPr>
      <w:r w:rsidDel="00000000" w:rsidR="00000000" w:rsidRPr="00000000">
        <w:rPr>
          <w:rFonts w:ascii="Helvetica Neue" w:cs="Helvetica Neue" w:eastAsia="Helvetica Neue" w:hAnsi="Helvetica Neue"/>
          <w:b w:val="1"/>
          <w:bCs w:val="1"/>
          <w:sz w:val="20"/>
          <w:szCs w:val="20"/>
          <w:vertAlign w:val="baseline"/>
          <w:rtl w:val="0"/>
        </w:rPr>
        <w:tab/>
        <w:tab/>
        <w:tab/>
        <w:tab/>
        <w:tab/>
        <w:tab/>
        <w:tab/>
        <w:tab/>
        <w:tab/>
        <w:tab/>
        <w:tab/>
        <w:tab/>
        <w:tab/>
        <w:tab/>
      </w:r>
      <w:r w:rsidDel="00000000" w:rsidR="00000000" w:rsidRPr="00000000">
        <w:rPr>
          <w:rFonts w:ascii="Arial" w:cs="Arial" w:eastAsia="Arial" w:hAnsi="Arial"/>
          <w:b w:val="1"/>
          <w:bCs w:val="1"/>
          <w:sz w:val="20"/>
          <w:szCs w:val="20"/>
          <w:vertAlign w:val="baseline"/>
          <w:rtl w:val="0"/>
        </w:rPr>
        <w:t xml:space="preserve">2</w:t>
      </w:r>
      <w:r w:rsidDel="00000000" w:rsidR="00000000" w:rsidRPr="00000000">
        <w:rPr>
          <w:rtl w:val="0"/>
        </w:rPr>
      </w:r>
    </w:p>
    <w:p w:rsidR="00000000" w:rsidDel="00000000" w:rsidP="00000000" w:rsidRDefault="00000000" w:rsidRPr="00000000" w14:paraId="000000EF">
      <w:pPr>
        <w:pStyle w:val="Heading1"/>
        <w:rPr>
          <w:vertAlign w:val="baseline"/>
        </w:rPr>
      </w:pPr>
      <w:r w:rsidDel="00000000" w:rsidR="00000000" w:rsidRPr="00000000">
        <w:rPr>
          <w:b w:val="1"/>
          <w:bCs w:val="1"/>
          <w:vertAlign w:val="baseline"/>
          <w:rtl w:val="0"/>
        </w:rPr>
        <w:t xml:space="preserve">APPENDIX 1</w:t>
        <w:tab/>
        <w:tab/>
        <w:tab/>
        <w:tab/>
        <w:tab/>
        <w:tab/>
        <w:tab/>
        <w:tab/>
        <w:tab/>
        <w:tab/>
        <w:tab/>
        <w:tab/>
        <w:tab/>
      </w:r>
      <w:r w:rsidDel="00000000" w:rsidR="00000000" w:rsidRPr="00000000">
        <w:rPr>
          <w:rtl w:val="0"/>
        </w:rPr>
      </w:r>
    </w:p>
    <w:p w:rsidR="00000000" w:rsidDel="00000000" w:rsidP="00000000" w:rsidRDefault="00000000" w:rsidRPr="00000000" w14:paraId="000000F0">
      <w:pPr>
        <w:rPr>
          <w:rFonts w:ascii="Helvetica Neue" w:cs="Helvetica Neue" w:eastAsia="Helvetica Neue" w:hAnsi="Helvetica Neue"/>
          <w:b w:val="1"/>
          <w:bCs w:val="1"/>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-500059</wp:posOffset>
                </wp:positionH>
                <wp:positionV relativeFrom="paragraph">
                  <wp:posOffset>-1109659</wp:posOffset>
                </wp:positionV>
                <wp:extent cx="7688580" cy="11001375"/>
                <wp:effectExtent b="0" l="0" r="0" t="0"/>
                <wp:wrapNone/>
                <wp:docPr id="3" name=""/>
                <a:graphic>
                  <a:graphicData uri="http://schemas.microsoft.com/office/word/2010/wordprocessingShape">
                    <wps:wsp>
                      <wps:cNvSpPr/>
                      <wps:cNvPr id="4" name="Shape 4"/>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-500059</wp:posOffset>
                </wp:positionH>
                <wp:positionV relativeFrom="paragraph">
                  <wp:posOffset>-1109659</wp:posOffset>
                </wp:positionV>
                <wp:extent cx="7688580" cy="11001375"/>
                <wp:effectExtent b="0" l="0" r="0" t="0"/>
                <wp:wrapNone/>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688580" cy="11001375"/>
                        </a:xfrm>
                        <a:prstGeom prst="rect"/>
                        <a:ln/>
                      </pic:spPr>
                    </pic:pic>
                  </a:graphicData>
                </a:graphic>
              </wp:anchor>
            </w:drawing>
          </mc:Fallback>
        </mc:AlternateContent>
      </w:r>
    </w:p>
    <w:tbl>
      <w:tblPr>
        <w:tblStyle w:val="Table11"/>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F1">
            <w:pPr>
              <w:pStyle w:val="Heading3"/>
              <w:rPr>
                <w:vertAlign w:val="baseline"/>
              </w:rPr>
            </w:pPr>
            <w:r w:rsidDel="00000000" w:rsidR="00000000" w:rsidRPr="00000000">
              <w:rPr>
                <w:b w:val="1"/>
                <w:bCs w:val="1"/>
                <w:vertAlign w:val="baseline"/>
                <w:rtl w:val="0"/>
              </w:rPr>
              <w:t xml:space="preserve">Achievements and performance </w:t>
            </w:r>
            <w:r w:rsidDel="00000000" w:rsidR="00000000" w:rsidRPr="00000000">
              <w:rPr>
                <w:rtl w:val="0"/>
              </w:rPr>
            </w:r>
          </w:p>
        </w:tc>
      </w:tr>
    </w:tbl>
    <w:p w:rsidR="00000000" w:rsidDel="00000000" w:rsidP="00000000" w:rsidRDefault="00000000" w:rsidRPr="00000000" w14:paraId="000000F2">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2"/>
        <w:tblW w:w="1066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05"/>
        <w:gridCol w:w="6764"/>
        <w:tblGridChange w:id="0">
          <w:tblGrid>
            <w:gridCol w:w="3905"/>
            <w:gridCol w:w="6764"/>
          </w:tblGrid>
        </w:tblGridChange>
      </w:tblGrid>
      <w:tr>
        <w:trPr>
          <w:cantSplit w:val="0"/>
          <w:trHeight w:val="5099"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F3">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Summary of the main achievements of the charity during the financial period</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F4">
            <w:pPr>
              <w:spacing w:after="16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2025 has been a successful year of partnerships with eight organisations and charities who match our vision of meeting unmet needs to achieve positive change in the lives of people living in Glasgow and beyond. We made a donation to Fields of Hope, who were able to build a school block of classrooms in Uganda. We partnered with City Wise mentoring family days over the year we put on different creative workshops by employing local community artists. We continued to support the Glasgow’s City Mission Family project in Govan. </w:t>
            </w:r>
          </w:p>
          <w:p w:rsidR="00000000" w:rsidDel="00000000" w:rsidP="00000000" w:rsidRDefault="00000000" w:rsidRPr="00000000" w14:paraId="000000F5">
            <w:pPr>
              <w:spacing w:after="16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are aiming to close SANF in 2026 and want to ensure that all funds have been used for our charity objectives. </w:t>
            </w:r>
          </w:p>
        </w:tc>
      </w:tr>
    </w:tbl>
    <w:p w:rsidR="00000000" w:rsidDel="00000000" w:rsidP="00000000" w:rsidRDefault="00000000" w:rsidRPr="00000000" w14:paraId="000000F6">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3"/>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F7">
            <w:pPr>
              <w:pStyle w:val="Heading3"/>
              <w:rPr>
                <w:vertAlign w:val="baseline"/>
              </w:rPr>
            </w:pPr>
            <w:r w:rsidDel="00000000" w:rsidR="00000000" w:rsidRPr="00000000">
              <w:rPr>
                <w:b w:val="1"/>
                <w:bCs w:val="1"/>
                <w:vertAlign w:val="baseline"/>
                <w:rtl w:val="0"/>
              </w:rPr>
              <w:t xml:space="preserve">Financial review</w:t>
            </w:r>
            <w:r w:rsidDel="00000000" w:rsidR="00000000" w:rsidRPr="00000000">
              <w:rPr>
                <w:rtl w:val="0"/>
              </w:rPr>
            </w:r>
          </w:p>
        </w:tc>
      </w:tr>
    </w:tbl>
    <w:p w:rsidR="00000000" w:rsidDel="00000000" w:rsidP="00000000" w:rsidRDefault="00000000" w:rsidRPr="00000000" w14:paraId="000000F8">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4"/>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6819"/>
        <w:tblGridChange w:id="0">
          <w:tblGrid>
            <w:gridCol w:w="3936"/>
            <w:gridCol w:w="6819"/>
          </w:tblGrid>
        </w:tblGridChange>
      </w:tblGrid>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F9">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Brief statement of the charity’s policy on reserves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F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Our trustees adhere to competent financial diligence.  The board has to consider any potential risks to income and expenditure associated with SAN’s current or potential projects.  Trustees aim to utilise SAN’s assets wisely.  There are no paid employees.  Income streams and resources are sufficient to cover the core activities and liabilities, and include basic reserves. Gift Aid is actively claimed wherever possible.</w:t>
            </w:r>
          </w:p>
        </w:tc>
      </w:tr>
      <w:tr>
        <w:trPr>
          <w:cantSplit w:val="0"/>
          <w:trHeight w:val="1701"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FB">
            <w:pPr>
              <w:pStyle w:val="Heading5"/>
              <w:rPr>
                <w:vertAlign w:val="baseline"/>
              </w:rPr>
            </w:pPr>
            <w:r w:rsidDel="00000000" w:rsidR="00000000" w:rsidRPr="00000000">
              <w:rPr>
                <w:b w:val="1"/>
                <w:bCs w:val="1"/>
                <w:vertAlign w:val="baseline"/>
                <w:rtl w:val="0"/>
              </w:rPr>
              <w:t xml:space="preserve">Details of any deficit</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FC">
            <w:pPr>
              <w:rPr>
                <w:rFonts w:ascii="Arial" w:cs="Arial" w:eastAsia="Arial" w:hAnsi="Arial"/>
                <w:sz w:val="20"/>
                <w:szCs w:val="20"/>
                <w:vertAlign w:val="baseline"/>
              </w:rPr>
            </w:pPr>
            <w:r w:rsidDel="00000000" w:rsidR="00000000" w:rsidRPr="00000000">
              <w:rPr>
                <w:rtl w:val="0"/>
              </w:rPr>
            </w:r>
          </w:p>
        </w:tc>
      </w:tr>
      <w:tr>
        <w:trPr>
          <w:cantSplit w:val="0"/>
          <w:trHeight w:val="1701"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F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Donated facilities and services (if any)</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F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Our volunteer tutors donated their time and expertise to help fill learning gaps for specific SAN projects.  </w:t>
            </w:r>
          </w:p>
          <w:p w:rsidR="00000000" w:rsidDel="00000000" w:rsidP="00000000" w:rsidRDefault="00000000" w:rsidRPr="00000000" w14:paraId="000000F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Some of our SANF partners also donated venue space or offered it at a reduced rate to promote community partnership.</w:t>
            </w:r>
          </w:p>
        </w:tc>
      </w:tr>
    </w:tbl>
    <w:p w:rsidR="00000000" w:rsidDel="00000000" w:rsidP="00000000" w:rsidRDefault="00000000" w:rsidRPr="00000000" w14:paraId="00000101">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102">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Fonts w:ascii="Helvetica Neue" w:cs="Helvetica Neue" w:eastAsia="Helvetica Neue" w:hAnsi="Helvetica Neue"/>
          <w:b w:val="1"/>
          <w:bCs w:val="1"/>
          <w:sz w:val="20"/>
          <w:szCs w:val="20"/>
          <w:vertAlign w:val="baseline"/>
          <w:rtl w:val="0"/>
        </w:rPr>
        <w:tab/>
        <w:tab/>
      </w:r>
      <w:r w:rsidDel="00000000" w:rsidR="00000000" w:rsidRPr="00000000">
        <w:rPr>
          <w:rFonts w:ascii="Arial" w:cs="Arial" w:eastAsia="Arial" w:hAnsi="Arial"/>
          <w:b w:val="1"/>
          <w:bCs w:val="1"/>
          <w:sz w:val="20"/>
          <w:szCs w:val="20"/>
          <w:vertAlign w:val="baseline"/>
          <w:rtl w:val="0"/>
        </w:rPr>
        <w:t xml:space="preserve">3</w:t>
      </w:r>
      <w:r w:rsidDel="00000000" w:rsidR="00000000" w:rsidRPr="00000000">
        <w:rPr>
          <w:rtl w:val="0"/>
        </w:rPr>
      </w:r>
    </w:p>
    <w:p w:rsidR="00000000" w:rsidDel="00000000" w:rsidP="00000000" w:rsidRDefault="00000000" w:rsidRPr="00000000" w14:paraId="00000103">
      <w:pPr>
        <w:pStyle w:val="Heading1"/>
        <w:tabs>
          <w:tab w:val="left" w:leader="none" w:pos="9280"/>
          <w:tab w:val="right" w:leader="none" w:pos="10539"/>
        </w:tabs>
        <w:rPr>
          <w:vertAlign w:val="baseline"/>
        </w:rPr>
      </w:pPr>
      <w:r w:rsidDel="00000000" w:rsidR="00000000" w:rsidRPr="00000000">
        <w:rPr>
          <w:rtl w:val="0"/>
        </w:rPr>
      </w:r>
    </w:p>
    <w:p w:rsidR="00000000" w:rsidDel="00000000" w:rsidP="00000000" w:rsidRDefault="00000000" w:rsidRPr="00000000" w14:paraId="00000104">
      <w:pPr>
        <w:pStyle w:val="Heading1"/>
        <w:tabs>
          <w:tab w:val="left" w:leader="none" w:pos="9280"/>
          <w:tab w:val="right" w:leader="none" w:pos="10539"/>
        </w:tabs>
        <w:rPr>
          <w:vertAlign w:val="baseline"/>
        </w:rPr>
      </w:pPr>
      <w:r w:rsidDel="00000000" w:rsidR="00000000" w:rsidRPr="00000000">
        <w:rPr>
          <w:rtl w:val="0"/>
        </w:rPr>
      </w:r>
    </w:p>
    <w:p w:rsidR="00000000" w:rsidDel="00000000" w:rsidP="00000000" w:rsidRDefault="00000000" w:rsidRPr="00000000" w14:paraId="00000105">
      <w:pPr>
        <w:pStyle w:val="Heading1"/>
        <w:tabs>
          <w:tab w:val="left" w:leader="none" w:pos="9280"/>
          <w:tab w:val="right" w:leader="none" w:pos="10539"/>
        </w:tabs>
        <w:rPr>
          <w:vertAlign w:val="baseline"/>
        </w:rPr>
      </w:pPr>
      <w:r w:rsidDel="00000000" w:rsidR="00000000" w:rsidRPr="00000000">
        <w:rPr>
          <w:rtl w:val="0"/>
        </w:rPr>
      </w:r>
    </w:p>
    <w:p w:rsidR="00000000" w:rsidDel="00000000" w:rsidP="00000000" w:rsidRDefault="00000000" w:rsidRPr="00000000" w14:paraId="00000106">
      <w:pPr>
        <w:rPr>
          <w:vertAlign w:val="baseline"/>
        </w:rPr>
      </w:pPr>
      <w:r w:rsidDel="00000000" w:rsidR="00000000" w:rsidRPr="00000000">
        <w:rPr>
          <w:rtl w:val="0"/>
        </w:rPr>
      </w:r>
    </w:p>
    <w:p w:rsidR="00000000" w:rsidDel="00000000" w:rsidP="00000000" w:rsidRDefault="00000000" w:rsidRPr="00000000" w14:paraId="00000107">
      <w:pPr>
        <w:pStyle w:val="Heading1"/>
        <w:tabs>
          <w:tab w:val="left" w:leader="none" w:pos="9280"/>
          <w:tab w:val="right" w:leader="none" w:pos="10539"/>
        </w:tabs>
        <w:rPr>
          <w:vertAlign w:val="baseline"/>
        </w:rPr>
      </w:pPr>
      <w:r w:rsidDel="00000000" w:rsidR="00000000" w:rsidRPr="00000000">
        <w:rPr>
          <w:rtl w:val="0"/>
        </w:rPr>
      </w:r>
    </w:p>
    <w:p w:rsidR="00000000" w:rsidDel="00000000" w:rsidP="00000000" w:rsidRDefault="00000000" w:rsidRPr="00000000" w14:paraId="00000108">
      <w:pPr>
        <w:pStyle w:val="Heading1"/>
        <w:tabs>
          <w:tab w:val="left" w:leader="none" w:pos="9280"/>
          <w:tab w:val="right" w:leader="none" w:pos="10539"/>
        </w:tabs>
        <w:rPr>
          <w:vertAlign w:val="baseline"/>
        </w:rPr>
      </w:pPr>
      <w:r w:rsidDel="00000000" w:rsidR="00000000" w:rsidRPr="00000000">
        <w:rPr>
          <w:b w:val="1"/>
          <w:bCs w:val="1"/>
          <w:vertAlign w:val="baseline"/>
          <w:rtl w:val="0"/>
        </w:rPr>
        <w:t xml:space="preserve">APPENDIX 1</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-500059</wp:posOffset>
                </wp:positionH>
                <wp:positionV relativeFrom="paragraph">
                  <wp:posOffset>-944559</wp:posOffset>
                </wp:positionV>
                <wp:extent cx="7688580" cy="11001375"/>
                <wp:effectExtent b="0" l="0" r="0" t="0"/>
                <wp:wrapNone/>
                <wp:docPr id="4" name=""/>
                <a:graphic>
                  <a:graphicData uri="http://schemas.microsoft.com/office/word/2010/wordprocessingShape">
                    <wps:wsp>
                      <wps:cNvSpPr/>
                      <wps:cNvPr id="5" name="Shape 5"/>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-500059</wp:posOffset>
                </wp:positionH>
                <wp:positionV relativeFrom="paragraph">
                  <wp:posOffset>-944559</wp:posOffset>
                </wp:positionV>
                <wp:extent cx="7688580" cy="11001375"/>
                <wp:effectExtent b="0" l="0" r="0" t="0"/>
                <wp:wrapNone/>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7688580" cy="11001375"/>
                        </a:xfrm>
                        <a:prstGeom prst="rect"/>
                        <a:ln/>
                      </pic:spPr>
                    </pic:pic>
                  </a:graphicData>
                </a:graphic>
              </wp:anchor>
            </w:drawing>
          </mc:Fallback>
        </mc:AlternateContent>
      </w:r>
    </w:p>
    <w:p w:rsidR="00000000" w:rsidDel="00000000" w:rsidP="00000000" w:rsidRDefault="00000000" w:rsidRPr="00000000" w14:paraId="00000109">
      <w:pPr>
        <w:rPr>
          <w:rFonts w:ascii="Helvetica Neue" w:cs="Helvetica Neue" w:eastAsia="Helvetica Neue" w:hAnsi="Helvetica Neue"/>
          <w:b w:val="1"/>
          <w:bCs w:val="1"/>
          <w:vertAlign w:val="baseline"/>
        </w:rPr>
      </w:pPr>
      <w:r w:rsidDel="00000000" w:rsidR="00000000" w:rsidRPr="00000000">
        <w:rPr>
          <w:rtl w:val="0"/>
        </w:rPr>
      </w:r>
    </w:p>
    <w:tbl>
      <w:tblPr>
        <w:tblStyle w:val="Table15"/>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10A">
            <w:pPr>
              <w:pStyle w:val="Heading3"/>
              <w:rPr>
                <w:vertAlign w:val="baseline"/>
              </w:rPr>
            </w:pPr>
            <w:r w:rsidDel="00000000" w:rsidR="00000000" w:rsidRPr="00000000">
              <w:rPr>
                <w:b w:val="1"/>
                <w:bCs w:val="1"/>
                <w:vertAlign w:val="baseline"/>
                <w:rtl w:val="0"/>
              </w:rPr>
              <w:t xml:space="preserve">Other optional information</w:t>
            </w:r>
            <w:r w:rsidDel="00000000" w:rsidR="00000000" w:rsidRPr="00000000">
              <w:rPr>
                <w:rtl w:val="0"/>
              </w:rPr>
            </w:r>
          </w:p>
        </w:tc>
      </w:tr>
    </w:tbl>
    <w:p w:rsidR="00000000" w:rsidDel="00000000" w:rsidP="00000000" w:rsidRDefault="00000000" w:rsidRPr="00000000" w14:paraId="0000010B">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6"/>
        <w:tblW w:w="10755.0" w:type="dxa"/>
        <w:jc w:val="left"/>
        <w:tblInd w:w="-108.0" w:type="dxa"/>
        <w:tblBorders>
          <w:top w:color="000000" w:space="0" w:sz="0" w:val="nil"/>
          <w:left w:color="000000" w:space="0" w:sz="0" w:val="nil"/>
          <w:bottom w:color="000000" w:space="0" w:sz="0" w:val="nil"/>
          <w:right w:color="999999" w:space="0" w:sz="4" w:val="single"/>
          <w:insideH w:color="000000" w:space="0" w:sz="0" w:val="nil"/>
          <w:insideV w:color="000000" w:space="0" w:sz="0" w:val="nil"/>
        </w:tblBorders>
        <w:tblLayout w:type="fixed"/>
        <w:tblLook w:val="0000"/>
      </w:tblPr>
      <w:tblGrid>
        <w:gridCol w:w="10755"/>
        <w:tblGridChange w:id="0">
          <w:tblGrid>
            <w:gridCol w:w="10755"/>
          </w:tblGrid>
        </w:tblGridChange>
      </w:tblGrid>
      <w:tr>
        <w:trPr>
          <w:cantSplit w:val="1"/>
          <w:trHeight w:val="6804" w:hRule="atLeast"/>
          <w:tblHeader w:val="0"/>
        </w:trPr>
        <w:tc>
          <w:tcPr>
            <w:shd w:fill="ffffff" w:val="clear"/>
            <w:vAlign w:val="top"/>
          </w:tcPr>
          <w:p w:rsidR="00000000" w:rsidDel="00000000" w:rsidP="00000000" w:rsidRDefault="00000000" w:rsidRPr="00000000" w14:paraId="0000010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SaN Foundation has a Safeguarding policy for volunteers in line with OSCR and statutory requirements.  All its volunteers are PVG disclosed. </w:t>
            </w:r>
          </w:p>
        </w:tc>
      </w:tr>
    </w:tbl>
    <w:p w:rsidR="00000000" w:rsidDel="00000000" w:rsidP="00000000" w:rsidRDefault="00000000" w:rsidRPr="00000000" w14:paraId="0000010D">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7"/>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10E">
            <w:pPr>
              <w:pStyle w:val="Heading3"/>
              <w:rPr>
                <w:vertAlign w:val="baseline"/>
              </w:rPr>
            </w:pPr>
            <w:r w:rsidDel="00000000" w:rsidR="00000000" w:rsidRPr="00000000">
              <w:rPr>
                <w:b w:val="1"/>
                <w:bCs w:val="1"/>
                <w:vertAlign w:val="baseline"/>
                <w:rtl w:val="0"/>
              </w:rPr>
              <w:t xml:space="preserve">Declaration</w:t>
            </w:r>
            <w:r w:rsidDel="00000000" w:rsidR="00000000" w:rsidRPr="00000000">
              <w:rPr>
                <w:rtl w:val="0"/>
              </w:rPr>
            </w:r>
          </w:p>
        </w:tc>
      </w:tr>
    </w:tbl>
    <w:p w:rsidR="00000000" w:rsidDel="00000000" w:rsidP="00000000" w:rsidRDefault="00000000" w:rsidRPr="00000000" w14:paraId="0000010F">
      <w:pPr>
        <w:rPr>
          <w:rFonts w:ascii="Helvetica Neue" w:cs="Helvetica Neue" w:eastAsia="Helvetica Neue" w:hAnsi="Helvetica Neue"/>
          <w:b w:val="1"/>
          <w:bCs w:val="1"/>
          <w:vertAlign w:val="baseline"/>
        </w:rPr>
      </w:pPr>
      <w:r w:rsidDel="00000000" w:rsidR="00000000" w:rsidRPr="00000000">
        <w:rPr>
          <w:rtl w:val="0"/>
        </w:rPr>
      </w:r>
    </w:p>
    <w:p w:rsidR="00000000" w:rsidDel="00000000" w:rsidP="00000000" w:rsidRDefault="00000000" w:rsidRPr="00000000" w14:paraId="00000110">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The trustees declare that they have approved the trustees’ report above. </w:t>
      </w:r>
      <w:r w:rsidDel="00000000" w:rsidR="00000000" w:rsidRPr="00000000">
        <w:rPr>
          <w:rtl w:val="0"/>
        </w:rPr>
      </w:r>
    </w:p>
    <w:p w:rsidR="00000000" w:rsidDel="00000000" w:rsidP="00000000" w:rsidRDefault="00000000" w:rsidRPr="00000000" w14:paraId="00000111">
      <w:pPr>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112">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Signed on behalf of the charity’s trustees</w:t>
      </w:r>
      <w:r w:rsidDel="00000000" w:rsidR="00000000" w:rsidRPr="00000000">
        <w:rPr>
          <w:rtl w:val="0"/>
        </w:rPr>
      </w:r>
    </w:p>
    <w:p w:rsidR="00000000" w:rsidDel="00000000" w:rsidP="00000000" w:rsidRDefault="00000000" w:rsidRPr="00000000" w14:paraId="00000113">
      <w:pPr>
        <w:rPr>
          <w:rFonts w:ascii="Arial" w:cs="Arial" w:eastAsia="Arial" w:hAnsi="Arial"/>
          <w:b w:val="0"/>
          <w:bCs w:val="0"/>
          <w:sz w:val="20"/>
          <w:szCs w:val="20"/>
          <w:vertAlign w:val="baseline"/>
        </w:rPr>
      </w:pPr>
      <w:r w:rsidDel="00000000" w:rsidR="00000000" w:rsidRPr="00000000">
        <w:rPr>
          <w:rtl w:val="0"/>
        </w:rPr>
      </w:r>
    </w:p>
    <w:tbl>
      <w:tblPr>
        <w:tblStyle w:val="Table18"/>
        <w:tblW w:w="10755.0" w:type="dxa"/>
        <w:jc w:val="left"/>
        <w:tblInd w:w="-108.0" w:type="dxa"/>
        <w:tblBorders>
          <w:top w:color="999999" w:space="0" w:sz="2" w:val="single"/>
          <w:left w:color="999999" w:space="0" w:sz="2" w:val="single"/>
          <w:bottom w:color="999999" w:space="0" w:sz="2" w:val="single"/>
          <w:right w:color="999999" w:space="0" w:sz="2" w:val="single"/>
          <w:insideH w:color="999999" w:space="0" w:sz="2" w:val="single"/>
          <w:insideV w:color="999999" w:space="0" w:sz="2" w:val="single"/>
        </w:tblBorders>
        <w:tblLayout w:type="fixed"/>
        <w:tblLook w:val="0000"/>
      </w:tblPr>
      <w:tblGrid>
        <w:gridCol w:w="2016"/>
        <w:gridCol w:w="4755"/>
        <w:gridCol w:w="3984"/>
        <w:tblGridChange w:id="0">
          <w:tblGrid>
            <w:gridCol w:w="2016"/>
            <w:gridCol w:w="4755"/>
            <w:gridCol w:w="3984"/>
          </w:tblGrid>
        </w:tblGridChange>
      </w:tblGrid>
      <w:tr>
        <w:trPr>
          <w:cantSplit w:val="0"/>
          <w:trHeight w:val="1134"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14">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Signature(s)</w:t>
            </w:r>
            <w:r w:rsidDel="00000000" w:rsidR="00000000" w:rsidRPr="00000000">
              <w:rPr>
                <w:rtl w:val="0"/>
              </w:rPr>
            </w:r>
          </w:p>
        </w:tc>
        <w:tc>
          <w:tcPr>
            <w:shd w:fill="ffffff" w:val="clear"/>
            <w:vAlign w:val="top"/>
          </w:tcPr>
          <w:p w:rsidR="00000000" w:rsidDel="00000000" w:rsidP="00000000" w:rsidRDefault="00000000" w:rsidRPr="00000000" w14:paraId="00000115">
            <w:pPr>
              <w:rPr>
                <w:rFonts w:ascii="Arial" w:cs="Arial" w:eastAsia="Arial" w:hAnsi="Arial"/>
                <w:sz w:val="20"/>
                <w:szCs w:val="20"/>
                <w:vertAlign w:val="baseline"/>
              </w:rPr>
            </w:pPr>
            <w:r w:rsidDel="00000000" w:rsidR="00000000" w:rsidRPr="00000000">
              <w:rPr>
                <w:rFonts w:ascii="Arial" w:cs="Arial" w:eastAsia="Arial" w:hAnsi="Arial"/>
                <w:sz w:val="20"/>
                <w:szCs w:val="20"/>
              </w:rPr>
              <w:drawing>
                <wp:inline distB="114300" distT="114300" distL="114300" distR="114300">
                  <wp:extent cx="2039938" cy="895418"/>
                  <wp:effectExtent b="0" l="0" r="0" t="0"/>
                  <wp:docPr id="5"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039938" cy="895418"/>
                          </a:xfrm>
                          <a:prstGeom prst="rect"/>
                          <a:ln/>
                        </pic:spPr>
                      </pic:pic>
                    </a:graphicData>
                  </a:graphic>
                </wp:inline>
              </w:drawing>
            </w:r>
            <w:r w:rsidDel="00000000" w:rsidR="00000000" w:rsidRPr="00000000">
              <w:rPr>
                <w:rtl w:val="0"/>
              </w:rPr>
            </w:r>
          </w:p>
        </w:tc>
        <w:tc>
          <w:tcPr>
            <w:shd w:fill="ffffff" w:val="clear"/>
            <w:vAlign w:val="top"/>
          </w:tcPr>
          <w:p w:rsidR="00000000" w:rsidDel="00000000" w:rsidP="00000000" w:rsidRDefault="00000000" w:rsidRPr="00000000" w14:paraId="00000116">
            <w:pPr>
              <w:rPr>
                <w:rFonts w:ascii="Arial" w:cs="Arial" w:eastAsia="Arial" w:hAnsi="Arial"/>
                <w:sz w:val="20"/>
                <w:szCs w:val="20"/>
                <w:vertAlign w:val="baseline"/>
              </w:rPr>
            </w:pPr>
            <w:r w:rsidDel="00000000" w:rsidR="00000000" w:rsidRPr="00000000">
              <w:rPr>
                <w:rtl w:val="0"/>
              </w:rPr>
            </w:r>
          </w:p>
        </w:tc>
      </w:tr>
      <w:tr>
        <w:trPr>
          <w:cantSplit w:val="0"/>
          <w:trHeight w:val="1134"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17">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Full name(s)</w:t>
            </w:r>
            <w:r w:rsidDel="00000000" w:rsidR="00000000" w:rsidRPr="00000000">
              <w:rPr>
                <w:rtl w:val="0"/>
              </w:rPr>
            </w:r>
          </w:p>
        </w:tc>
        <w:tc>
          <w:tcPr>
            <w:tcBorders>
              <w:bottom w:color="999999" w:space="0" w:sz="4" w:val="single"/>
            </w:tcBorders>
            <w:shd w:fill="ffffff" w:val="clear"/>
            <w:vAlign w:val="top"/>
          </w:tcPr>
          <w:p w:rsidR="00000000" w:rsidDel="00000000" w:rsidP="00000000" w:rsidRDefault="00000000" w:rsidRPr="00000000" w14:paraId="00000118">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Helen MacVey</w:t>
            </w:r>
            <w:r w:rsidDel="00000000" w:rsidR="00000000" w:rsidRPr="00000000">
              <w:rPr>
                <w:rtl w:val="0"/>
              </w:rPr>
            </w:r>
          </w:p>
        </w:tc>
        <w:tc>
          <w:tcPr>
            <w:shd w:fill="ffffff" w:val="clear"/>
            <w:vAlign w:val="top"/>
          </w:tcPr>
          <w:p w:rsidR="00000000" w:rsidDel="00000000" w:rsidP="00000000" w:rsidRDefault="00000000" w:rsidRPr="00000000" w14:paraId="00000119">
            <w:pPr>
              <w:rPr>
                <w:rFonts w:ascii="Arial" w:cs="Arial" w:eastAsia="Arial" w:hAnsi="Arial"/>
                <w:sz w:val="20"/>
                <w:szCs w:val="20"/>
                <w:vertAlign w:val="baseline"/>
              </w:rPr>
            </w:pPr>
            <w:r w:rsidDel="00000000" w:rsidR="00000000" w:rsidRPr="00000000">
              <w:rPr>
                <w:rtl w:val="0"/>
              </w:rPr>
            </w:r>
          </w:p>
        </w:tc>
      </w:tr>
      <w:tr>
        <w:trPr>
          <w:cantSplit w:val="0"/>
          <w:trHeight w:val="1134"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1A">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Position (e.g. Chair)</w:t>
            </w:r>
            <w:r w:rsidDel="00000000" w:rsidR="00000000" w:rsidRPr="00000000">
              <w:rPr>
                <w:rtl w:val="0"/>
              </w:rPr>
            </w:r>
          </w:p>
        </w:tc>
        <w:tc>
          <w:tcPr>
            <w:shd w:fill="ffffff" w:val="clear"/>
            <w:vAlign w:val="top"/>
          </w:tcPr>
          <w:p w:rsidR="00000000" w:rsidDel="00000000" w:rsidP="00000000" w:rsidRDefault="00000000" w:rsidRPr="00000000" w14:paraId="0000011B">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Chair</w:t>
            </w:r>
            <w:r w:rsidDel="00000000" w:rsidR="00000000" w:rsidRPr="00000000">
              <w:rPr>
                <w:rtl w:val="0"/>
              </w:rPr>
            </w:r>
          </w:p>
        </w:tc>
        <w:tc>
          <w:tcPr>
            <w:shd w:fill="ffffff" w:val="clear"/>
            <w:vAlign w:val="top"/>
          </w:tcPr>
          <w:p w:rsidR="00000000" w:rsidDel="00000000" w:rsidP="00000000" w:rsidRDefault="00000000" w:rsidRPr="00000000" w14:paraId="0000011C">
            <w:pPr>
              <w:rPr>
                <w:rFonts w:ascii="Arial" w:cs="Arial" w:eastAsia="Arial" w:hAnsi="Arial"/>
                <w:sz w:val="20"/>
                <w:szCs w:val="20"/>
                <w:vertAlign w:val="baseline"/>
              </w:rPr>
            </w:pPr>
            <w:r w:rsidDel="00000000" w:rsidR="00000000" w:rsidRPr="00000000">
              <w:rPr>
                <w:rtl w:val="0"/>
              </w:rPr>
            </w:r>
          </w:p>
        </w:tc>
      </w:tr>
      <w:tr>
        <w:trPr>
          <w:cantSplit w:val="0"/>
          <w:trHeight w:val="567"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1D">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Date</w:t>
            </w:r>
            <w:r w:rsidDel="00000000" w:rsidR="00000000" w:rsidRPr="00000000">
              <w:rPr>
                <w:rtl w:val="0"/>
              </w:rPr>
            </w:r>
          </w:p>
        </w:tc>
        <w:tc>
          <w:tcPr>
            <w:shd w:fill="ffffff" w:val="clear"/>
            <w:vAlign w:val="top"/>
          </w:tcPr>
          <w:p w:rsidR="00000000" w:rsidDel="00000000" w:rsidP="00000000" w:rsidRDefault="00000000" w:rsidRPr="00000000" w14:paraId="0000011E">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07</w:t>
            </w:r>
            <w:r w:rsidDel="00000000" w:rsidR="00000000" w:rsidRPr="00000000">
              <w:rPr>
                <w:rFonts w:ascii="Arial" w:cs="Arial" w:eastAsia="Arial" w:hAnsi="Arial"/>
                <w:sz w:val="20"/>
                <w:szCs w:val="20"/>
                <w:vertAlign w:val="baseline"/>
                <w:rtl w:val="0"/>
              </w:rPr>
              <w:t xml:space="preserve">.</w:t>
            </w:r>
            <w:r w:rsidDel="00000000" w:rsidR="00000000" w:rsidRPr="00000000">
              <w:rPr>
                <w:rFonts w:ascii="Arial" w:cs="Arial" w:eastAsia="Arial" w:hAnsi="Arial"/>
                <w:sz w:val="20"/>
                <w:szCs w:val="20"/>
                <w:rtl w:val="0"/>
              </w:rPr>
              <w:t xml:space="preserve">12</w:t>
            </w:r>
            <w:r w:rsidDel="00000000" w:rsidR="00000000" w:rsidRPr="00000000">
              <w:rPr>
                <w:rFonts w:ascii="Arial" w:cs="Arial" w:eastAsia="Arial" w:hAnsi="Arial"/>
                <w:sz w:val="20"/>
                <w:szCs w:val="20"/>
                <w:vertAlign w:val="baseline"/>
                <w:rtl w:val="0"/>
              </w:rPr>
              <w:t xml:space="preserve">.202</w:t>
            </w:r>
            <w:r w:rsidDel="00000000" w:rsidR="00000000" w:rsidRPr="00000000">
              <w:rPr>
                <w:rFonts w:ascii="Arial" w:cs="Arial" w:eastAsia="Arial" w:hAnsi="Arial"/>
                <w:sz w:val="20"/>
                <w:szCs w:val="20"/>
                <w:rtl w:val="0"/>
              </w:rPr>
              <w:t xml:space="preserve">5</w:t>
            </w:r>
            <w:r w:rsidDel="00000000" w:rsidR="00000000" w:rsidRPr="00000000">
              <w:rPr>
                <w:rtl w:val="0"/>
              </w:rPr>
            </w:r>
          </w:p>
        </w:tc>
        <w:tc>
          <w:tcPr>
            <w:vAlign w:val="top"/>
          </w:tcPr>
          <w:p w:rsidR="00000000" w:rsidDel="00000000" w:rsidP="00000000" w:rsidRDefault="00000000" w:rsidRPr="00000000" w14:paraId="0000011F">
            <w:pPr>
              <w:rPr>
                <w:rFonts w:ascii="Arial" w:cs="Arial" w:eastAsia="Arial" w:hAnsi="Arial"/>
                <w:b w:val="0"/>
                <w:bCs w:val="0"/>
                <w:sz w:val="20"/>
                <w:szCs w:val="20"/>
                <w:vertAlign w:val="baseline"/>
              </w:rPr>
            </w:pPr>
            <w:r w:rsidDel="00000000" w:rsidR="00000000" w:rsidRPr="00000000">
              <w:rPr>
                <w:rtl w:val="0"/>
              </w:rPr>
            </w:r>
          </w:p>
        </w:tc>
      </w:tr>
    </w:tbl>
    <w:p w:rsidR="00000000" w:rsidDel="00000000" w:rsidP="00000000" w:rsidRDefault="00000000" w:rsidRPr="00000000" w14:paraId="00000120">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ab/>
      </w:r>
      <w:r w:rsidDel="00000000" w:rsidR="00000000" w:rsidRPr="00000000">
        <w:rPr>
          <w:rtl w:val="0"/>
        </w:rPr>
      </w:r>
    </w:p>
    <w:p w:rsidR="00000000" w:rsidDel="00000000" w:rsidP="00000000" w:rsidRDefault="00000000" w:rsidRPr="00000000" w14:paraId="00000121">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122">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ab/>
        <w:tab/>
        <w:t xml:space="preserve">4</w:t>
      </w:r>
      <w:r w:rsidDel="00000000" w:rsidR="00000000" w:rsidRPr="00000000">
        <w:rPr>
          <w:rtl w:val="0"/>
        </w:rPr>
      </w:r>
    </w:p>
    <w:sectPr>
      <w:pgSz w:h="16838" w:w="11899" w:orient="portrait"/>
      <w:pgMar w:bottom="680" w:top="1134" w:left="680" w:right="680" w:header="680"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sz w:val="24"/>
      <w:szCs w:val="24"/>
      <w:vertAlign w:val="baseline"/>
    </w:rPr>
  </w:style>
  <w:style w:type="paragraph" w:styleId="Heading2">
    <w:name w:val="heading 2"/>
    <w:basedOn w:val="Normal"/>
    <w:next w:val="Normal"/>
    <w:pPr>
      <w:keepNext w:val="1"/>
      <w:jc w:val="center"/>
    </w:pPr>
    <w:rPr>
      <w:rFonts w:ascii="Arial" w:cs="Arial" w:eastAsia="Arial" w:hAnsi="Arial"/>
      <w:b w:val="1"/>
      <w:bCs w:val="1"/>
      <w:sz w:val="22"/>
      <w:szCs w:val="22"/>
      <w:vertAlign w:val="baseline"/>
    </w:rPr>
  </w:style>
  <w:style w:type="paragraph" w:styleId="Heading3">
    <w:name w:val="heading 3"/>
    <w:basedOn w:val="Normal"/>
    <w:next w:val="Normal"/>
    <w:pPr>
      <w:keepNext w:val="1"/>
    </w:pPr>
    <w:rPr>
      <w:rFonts w:ascii="Arial" w:cs="Arial" w:eastAsia="Arial" w:hAnsi="Arial"/>
      <w:b w:val="1"/>
      <w:bCs w:val="1"/>
      <w:color w:val="ffffff"/>
      <w:sz w:val="26"/>
      <w:szCs w:val="26"/>
      <w:vertAlign w:val="baseline"/>
    </w:rPr>
  </w:style>
  <w:style w:type="paragraph" w:styleId="Heading4">
    <w:name w:val="heading 4"/>
    <w:basedOn w:val="Normal"/>
    <w:next w:val="Normal"/>
    <w:pPr>
      <w:keepNext w:val="1"/>
      <w:jc w:val="right"/>
    </w:pPr>
    <w:rPr>
      <w:rFonts w:ascii="Arial" w:cs="Arial" w:eastAsia="Arial" w:hAnsi="Arial"/>
      <w:b w:val="1"/>
      <w:bCs w:val="1"/>
      <w:sz w:val="20"/>
      <w:szCs w:val="20"/>
      <w:vertAlign w:val="baseline"/>
    </w:rPr>
  </w:style>
  <w:style w:type="paragraph" w:styleId="Heading5">
    <w:name w:val="heading 5"/>
    <w:basedOn w:val="Normal"/>
    <w:next w:val="Normal"/>
    <w:pPr>
      <w:keepNext w:val="1"/>
    </w:pPr>
    <w:rPr>
      <w:rFonts w:ascii="Arial" w:cs="Arial" w:eastAsia="Arial" w:hAnsi="Arial"/>
      <w:b w:val="1"/>
      <w:bCs w:val="1"/>
      <w:sz w:val="20"/>
      <w:szCs w:val="20"/>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rPr>
      <w:vertAlign w:val="baseline"/>
    </w:rPr>
    <w:tblPr>
      <w:tblStyleRowBandSize w:val="1"/>
      <w:tblStyleColBandSize w:val="1"/>
      <w:tblCellMar>
        <w:top w:w="0.0" w:type="dxa"/>
        <w:left w:w="108.0" w:type="dxa"/>
        <w:bottom w:w="0.0" w:type="dxa"/>
        <w:right w:w="108.0" w:type="dxa"/>
      </w:tblCellMar>
    </w:tblPr>
  </w:style>
  <w:style w:type="table" w:styleId="Table11">
    <w:basedOn w:val="TableNormal"/>
    <w:rPr>
      <w:vertAlign w:val="baseline"/>
    </w:rPr>
    <w:tblPr>
      <w:tblStyleRowBandSize w:val="1"/>
      <w:tblStyleColBandSize w:val="1"/>
      <w:tblCellMar>
        <w:top w:w="0.0" w:type="dxa"/>
        <w:left w:w="108.0" w:type="dxa"/>
        <w:bottom w:w="0.0" w:type="dxa"/>
        <w:right w:w="108.0" w:type="dxa"/>
      </w:tblCellMar>
    </w:tblPr>
  </w:style>
  <w:style w:type="table" w:styleId="Table12">
    <w:basedOn w:val="TableNormal"/>
    <w:rPr>
      <w:vertAlign w:val="baseline"/>
    </w:rPr>
    <w:tblPr>
      <w:tblStyleRowBandSize w:val="1"/>
      <w:tblStyleColBandSize w:val="1"/>
      <w:tblCellMar>
        <w:top w:w="0.0" w:type="dxa"/>
        <w:left w:w="108.0" w:type="dxa"/>
        <w:bottom w:w="0.0" w:type="dxa"/>
        <w:right w:w="108.0" w:type="dxa"/>
      </w:tblCellMar>
    </w:tblPr>
  </w:style>
  <w:style w:type="table" w:styleId="Table13">
    <w:basedOn w:val="TableNormal"/>
    <w:rPr>
      <w:vertAlign w:val="baseline"/>
    </w:rPr>
    <w:tblPr>
      <w:tblStyleRowBandSize w:val="1"/>
      <w:tblStyleColBandSize w:val="1"/>
      <w:tblCellMar>
        <w:top w:w="0.0" w:type="dxa"/>
        <w:left w:w="108.0" w:type="dxa"/>
        <w:bottom w:w="0.0" w:type="dxa"/>
        <w:right w:w="108.0" w:type="dxa"/>
      </w:tblCellMar>
    </w:tblPr>
  </w:style>
  <w:style w:type="table" w:styleId="Table14">
    <w:basedOn w:val="TableNormal"/>
    <w:rPr>
      <w:vertAlign w:val="baseline"/>
    </w:rPr>
    <w:tblPr>
      <w:tblStyleRowBandSize w:val="1"/>
      <w:tblStyleColBandSize w:val="1"/>
      <w:tblCellMar>
        <w:top w:w="0.0" w:type="dxa"/>
        <w:left w:w="108.0" w:type="dxa"/>
        <w:bottom w:w="0.0" w:type="dxa"/>
        <w:right w:w="108.0" w:type="dxa"/>
      </w:tblCellMar>
    </w:tblPr>
  </w:style>
  <w:style w:type="table" w:styleId="Table15">
    <w:basedOn w:val="TableNormal"/>
    <w:rPr>
      <w:vertAlign w:val="baseline"/>
    </w:rPr>
    <w:tblPr>
      <w:tblStyleRowBandSize w:val="1"/>
      <w:tblStyleColBandSize w:val="1"/>
      <w:tblCellMar>
        <w:top w:w="0.0" w:type="dxa"/>
        <w:left w:w="108.0" w:type="dxa"/>
        <w:bottom w:w="0.0" w:type="dxa"/>
        <w:right w:w="108.0" w:type="dxa"/>
      </w:tblCellMar>
    </w:tblPr>
  </w:style>
  <w:style w:type="table" w:styleId="Table16">
    <w:basedOn w:val="TableNormal"/>
    <w:rPr>
      <w:vertAlign w:val="baseline"/>
    </w:rPr>
    <w:tblPr>
      <w:tblStyleRowBandSize w:val="1"/>
      <w:tblStyleColBandSize w:val="1"/>
      <w:tblCellMar>
        <w:top w:w="0.0" w:type="dxa"/>
        <w:left w:w="108.0" w:type="dxa"/>
        <w:bottom w:w="0.0" w:type="dxa"/>
        <w:right w:w="108.0" w:type="dxa"/>
      </w:tblCellMar>
    </w:tblPr>
  </w:style>
  <w:style w:type="table" w:styleId="Table17">
    <w:basedOn w:val="TableNormal"/>
    <w:rPr>
      <w:vertAlign w:val="baseline"/>
    </w:rPr>
    <w:tblPr>
      <w:tblStyleRowBandSize w:val="1"/>
      <w:tblStyleColBandSize w:val="1"/>
      <w:tblCellMar>
        <w:top w:w="0.0" w:type="dxa"/>
        <w:left w:w="108.0" w:type="dxa"/>
        <w:bottom w:w="0.0" w:type="dxa"/>
        <w:right w:w="108.0" w:type="dxa"/>
      </w:tblCellMar>
    </w:tblPr>
  </w:style>
  <w:style w:type="table" w:styleId="Table18">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87+Iik6zgIafNuGf0StMaHbLw==">CgMxLjA4AHIhMUpoSGFHMUFvTEhKclBUMUY4SjB2bGp1elQ4UmdFaEtC</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8483A807-D6E7-403D-A3AD-BC6DC6ADD49B}"/>
</file>

<file path=customXML/itemProps3.xml><?xml version="1.0" encoding="utf-8"?>
<ds:datastoreItem xmlns:ds="http://schemas.openxmlformats.org/officeDocument/2006/customXml" ds:itemID="{C34A1CD2-CB30-4383-B161-1747FE358A6B}"/>
</file>

<file path=customXML/itemProps4.xml><?xml version="1.0" encoding="utf-8"?>
<ds:datastoreItem xmlns:ds="http://schemas.openxmlformats.org/officeDocument/2006/customXml" ds:itemID="{C0A9C3F9-6B2C-4EC8-907F-45AEC3FBC27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