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66FE" w:rsidRPr="00EF4DE8" w:rsidRDefault="001966FE" w:rsidP="001966FE">
      <w:pPr>
        <w:spacing w:before="100" w:beforeAutospacing="1" w:after="100" w:afterAutospacing="1" w:line="240" w:lineRule="auto"/>
        <w:outlineLvl w:val="0"/>
        <w:rPr>
          <w:rFonts w:ascii="Arial" w:eastAsia="Times New Roman" w:hAnsi="Arial" w:cs="Arial"/>
          <w:b/>
          <w:bCs/>
          <w:kern w:val="36"/>
          <w:sz w:val="48"/>
          <w:szCs w:val="48"/>
        </w:rPr>
      </w:pPr>
      <w:r w:rsidRPr="00EF4DE8">
        <w:rPr>
          <w:rFonts w:ascii="Arial" w:eastAsia="Times New Roman" w:hAnsi="Arial" w:cs="Arial"/>
          <w:b/>
          <w:bCs/>
          <w:kern w:val="36"/>
          <w:sz w:val="48"/>
          <w:szCs w:val="48"/>
        </w:rPr>
        <w:t>The Knightsridge Adventure Project SCIO</w:t>
      </w:r>
    </w:p>
    <w:p w:rsidR="001966FE" w:rsidRPr="00EF4DE8" w:rsidRDefault="001966FE" w:rsidP="001966FE">
      <w:pPr>
        <w:spacing w:before="100" w:beforeAutospacing="1" w:after="100" w:afterAutospacing="1" w:line="240" w:lineRule="auto"/>
        <w:outlineLvl w:val="1"/>
        <w:rPr>
          <w:rFonts w:ascii="Arial" w:eastAsia="Times New Roman" w:hAnsi="Arial" w:cs="Arial"/>
          <w:b/>
          <w:bCs/>
          <w:kern w:val="0"/>
          <w:sz w:val="36"/>
          <w:szCs w:val="36"/>
        </w:rPr>
      </w:pPr>
      <w:r w:rsidRPr="00EF4DE8">
        <w:rPr>
          <w:rFonts w:ascii="Arial" w:eastAsia="Times New Roman" w:hAnsi="Arial" w:cs="Arial"/>
          <w:b/>
          <w:bCs/>
          <w:kern w:val="0"/>
          <w:sz w:val="36"/>
          <w:szCs w:val="36"/>
        </w:rPr>
        <w:t>Trustees’ Annual Report</w:t>
      </w:r>
    </w:p>
    <w:p w:rsidR="001966FE" w:rsidRPr="00EF4DE8" w:rsidRDefault="001966FE" w:rsidP="001966FE">
      <w:pPr>
        <w:spacing w:before="100" w:beforeAutospacing="1" w:after="100" w:afterAutospacing="1" w:line="240" w:lineRule="auto"/>
        <w:outlineLvl w:val="2"/>
        <w:rPr>
          <w:rFonts w:ascii="Arial" w:eastAsia="Times New Roman" w:hAnsi="Arial" w:cs="Arial"/>
          <w:b/>
          <w:bCs/>
          <w:kern w:val="0"/>
          <w:sz w:val="27"/>
          <w:szCs w:val="27"/>
        </w:rPr>
      </w:pPr>
      <w:r w:rsidRPr="00EF4DE8">
        <w:rPr>
          <w:rFonts w:ascii="Arial" w:eastAsia="Times New Roman" w:hAnsi="Arial" w:cs="Arial"/>
          <w:b/>
          <w:bCs/>
          <w:kern w:val="0"/>
          <w:sz w:val="27"/>
          <w:szCs w:val="27"/>
        </w:rPr>
        <w:t>For the year ended 31 March 2026</w:t>
      </w:r>
    </w:p>
    <w:p w:rsidR="001966FE" w:rsidRPr="00EF4DE8" w:rsidRDefault="001966FE" w:rsidP="001966FE">
      <w:pPr>
        <w:spacing w:before="100" w:beforeAutospacing="1" w:after="100" w:afterAutospacing="1" w:line="240" w:lineRule="auto"/>
        <w:rPr>
          <w:rFonts w:ascii="Arial" w:hAnsi="Arial" w:cs="Arial"/>
          <w:kern w:val="0"/>
        </w:rPr>
      </w:pPr>
      <w:r w:rsidRPr="00EF4DE8">
        <w:rPr>
          <w:rFonts w:ascii="Arial" w:hAnsi="Arial" w:cs="Arial"/>
          <w:b/>
          <w:bCs/>
          <w:kern w:val="0"/>
        </w:rPr>
        <w:t>Scottish Charity Number:</w:t>
      </w:r>
      <w:r w:rsidRPr="00EF4DE8">
        <w:rPr>
          <w:rFonts w:ascii="Arial" w:hAnsi="Arial" w:cs="Arial"/>
          <w:kern w:val="0"/>
        </w:rPr>
        <w:t xml:space="preserve"> SC051959</w:t>
      </w:r>
      <w:r w:rsidRPr="00EF4DE8">
        <w:rPr>
          <w:rFonts w:ascii="Arial" w:hAnsi="Arial" w:cs="Arial"/>
          <w:kern w:val="0"/>
        </w:rPr>
        <w:br/>
      </w:r>
      <w:r w:rsidRPr="00EF4DE8">
        <w:rPr>
          <w:rFonts w:ascii="Arial" w:hAnsi="Arial" w:cs="Arial"/>
          <w:b/>
          <w:bCs/>
          <w:kern w:val="0"/>
        </w:rPr>
        <w:t>Legal structure:</w:t>
      </w:r>
      <w:r w:rsidRPr="00EF4DE8">
        <w:rPr>
          <w:rFonts w:ascii="Arial" w:hAnsi="Arial" w:cs="Arial"/>
          <w:kern w:val="0"/>
        </w:rPr>
        <w:t xml:space="preserve"> Scottish Charitable Incorporated Organisation (SCIO)</w:t>
      </w:r>
      <w:r w:rsidRPr="00EF4DE8">
        <w:rPr>
          <w:rFonts w:ascii="Arial" w:hAnsi="Arial" w:cs="Arial"/>
          <w:kern w:val="0"/>
        </w:rPr>
        <w:br/>
      </w:r>
      <w:r w:rsidRPr="00EF4DE8">
        <w:rPr>
          <w:rFonts w:ascii="Arial" w:hAnsi="Arial" w:cs="Arial"/>
          <w:b/>
          <w:bCs/>
          <w:kern w:val="0"/>
        </w:rPr>
        <w:t>Reporting period:</w:t>
      </w:r>
      <w:r w:rsidRPr="00EF4DE8">
        <w:rPr>
          <w:rFonts w:ascii="Arial" w:hAnsi="Arial" w:cs="Arial"/>
          <w:kern w:val="0"/>
        </w:rPr>
        <w:t xml:space="preserve"> 1 April 2025 – 31 March 2026</w:t>
      </w:r>
    </w:p>
    <w:p w:rsidR="001966FE" w:rsidRPr="00EF4DE8" w:rsidRDefault="00DE64DE" w:rsidP="001966FE">
      <w:pPr>
        <w:spacing w:after="0" w:line="240" w:lineRule="auto"/>
        <w:rPr>
          <w:rFonts w:ascii="Arial" w:eastAsia="Times New Roman" w:hAnsi="Arial" w:cs="Arial"/>
          <w:kern w:val="0"/>
        </w:rPr>
      </w:pPr>
      <w:r>
        <w:rPr>
          <w:rFonts w:ascii="Arial" w:eastAsia="Times New Roman" w:hAnsi="Arial" w:cs="Arial"/>
          <w:noProof/>
          <w:kern w:val="0"/>
        </w:rPr>
      </w:r>
      <w:r>
        <w:rPr>
          <w:rFonts w:ascii="Arial" w:eastAsia="Times New Roman" w:hAnsi="Arial" w:cs="Arial"/>
          <w:noProof/>
          <w:kern w:val="0"/>
        </w:rPr>
        <w:pict>
          <v:rect id="_x0000_s1039" style="width:451.3pt;height:.1pt;visibility:visible;mso-position-horizontal-relative:char;mso-position-vertical-relative:line" filled="f">
            <w10:wrap type="none"/>
            <w10:anchorlock/>
          </v:rect>
        </w:pict>
      </w:r>
    </w:p>
    <w:p w:rsidR="001966FE" w:rsidRPr="00EF4DE8" w:rsidRDefault="001966FE" w:rsidP="001966FE">
      <w:pPr>
        <w:spacing w:before="100" w:beforeAutospacing="1" w:after="100" w:afterAutospacing="1" w:line="240" w:lineRule="auto"/>
        <w:outlineLvl w:val="1"/>
        <w:rPr>
          <w:rFonts w:ascii="Arial" w:hAnsi="Arial" w:cs="Arial"/>
          <w:b/>
          <w:bCs/>
          <w:kern w:val="0"/>
          <w:sz w:val="36"/>
          <w:szCs w:val="36"/>
        </w:rPr>
      </w:pPr>
      <w:r w:rsidRPr="00EF4DE8">
        <w:rPr>
          <w:rFonts w:ascii="Arial" w:eastAsia="Times New Roman" w:hAnsi="Arial" w:cs="Arial"/>
          <w:b/>
          <w:bCs/>
          <w:kern w:val="0"/>
          <w:sz w:val="36"/>
          <w:szCs w:val="36"/>
        </w:rPr>
        <w:t>1. Reference and administrative details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Charity name: The Knightsridge Adventure Project</w:t>
      </w:r>
      <w:r w:rsidRPr="009D246A">
        <w:rPr>
          <w:rFonts w:ascii="Arial" w:hAnsi="Arial" w:cs="Arial"/>
          <w:kern w:val="0"/>
          <w:sz w:val="22"/>
          <w:szCs w:val="22"/>
        </w:rPr>
        <w:br/>
        <w:t>Known as: The Vennie</w:t>
      </w:r>
      <w:r w:rsidRPr="009D246A">
        <w:rPr>
          <w:rFonts w:ascii="Arial" w:hAnsi="Arial" w:cs="Arial"/>
          <w:kern w:val="0"/>
          <w:sz w:val="22"/>
          <w:szCs w:val="22"/>
        </w:rPr>
        <w:br/>
        <w:t>Scottish Charity Number: SC051959</w:t>
      </w:r>
      <w:r w:rsidRPr="009D246A">
        <w:rPr>
          <w:rFonts w:ascii="Arial" w:hAnsi="Arial" w:cs="Arial"/>
          <w:kern w:val="0"/>
          <w:sz w:val="22"/>
          <w:szCs w:val="22"/>
        </w:rPr>
        <w:br/>
        <w:t>Legal form: Scottish Charitable Incorporated Organisation (SCIO)</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charity operates in the Knightsridge area of Livingston and provides services and activities aimed at supporting children, young people, families and the wider community.</w:t>
      </w:r>
    </w:p>
    <w:p w:rsidR="001966FE" w:rsidRPr="009D246A" w:rsidRDefault="00DE64DE" w:rsidP="001966FE">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_x0000_s1038" style="width:451.3pt;height:.1pt;visibility:visible;mso-position-horizontal-relative:char;mso-position-vertical-relative:line" filled="f">
            <w10:wrap type="none"/>
            <w10:anchorlock/>
          </v:rect>
        </w:pict>
      </w:r>
    </w:p>
    <w:p w:rsidR="001966FE" w:rsidRPr="00A77824" w:rsidRDefault="001966FE" w:rsidP="001966FE">
      <w:pPr>
        <w:spacing w:before="100" w:beforeAutospacing="1" w:after="100" w:afterAutospacing="1" w:line="240" w:lineRule="auto"/>
        <w:outlineLvl w:val="1"/>
        <w:rPr>
          <w:rFonts w:ascii="Arial" w:hAnsi="Arial" w:cs="Arial"/>
          <w:b/>
          <w:bCs/>
          <w:kern w:val="0"/>
          <w:sz w:val="36"/>
          <w:szCs w:val="36"/>
        </w:rPr>
      </w:pPr>
      <w:r w:rsidRPr="00A77824">
        <w:rPr>
          <w:rFonts w:ascii="Arial" w:eastAsia="Times New Roman" w:hAnsi="Arial" w:cs="Arial"/>
          <w:b/>
          <w:bCs/>
          <w:kern w:val="0"/>
          <w:sz w:val="36"/>
          <w:szCs w:val="36"/>
        </w:rPr>
        <w:t>2. Charitable purposes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charitable purposes of The Knightsridge Adventure Project are:</w:t>
      </w:r>
    </w:p>
    <w:p w:rsidR="001966FE" w:rsidRPr="009D246A" w:rsidRDefault="001966FE" w:rsidP="001966FE">
      <w:pPr>
        <w:numPr>
          <w:ilvl w:val="0"/>
          <w:numId w:val="1"/>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The prevention or relief of poverty</w:t>
      </w:r>
    </w:p>
    <w:p w:rsidR="001966FE" w:rsidRPr="009D246A" w:rsidRDefault="001966FE" w:rsidP="001966FE">
      <w:pPr>
        <w:numPr>
          <w:ilvl w:val="0"/>
          <w:numId w:val="1"/>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The advancement of education</w:t>
      </w:r>
    </w:p>
    <w:p w:rsidR="001966FE" w:rsidRPr="009D246A" w:rsidRDefault="001966FE" w:rsidP="001966FE">
      <w:pPr>
        <w:numPr>
          <w:ilvl w:val="0"/>
          <w:numId w:val="1"/>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The advancement of citizenship or community development</w:t>
      </w:r>
    </w:p>
    <w:p w:rsidR="001966FE" w:rsidRPr="009D246A" w:rsidRDefault="001966FE" w:rsidP="001966FE">
      <w:pPr>
        <w:numPr>
          <w:ilvl w:val="0"/>
          <w:numId w:val="1"/>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The provision of recreational facilities, or the organisation of recreational activities, with the object of improving the conditions of life for the persons for whom the facilities or activities are primarily intended</w:t>
      </w:r>
    </w:p>
    <w:p w:rsidR="001966FE" w:rsidRPr="00641909" w:rsidRDefault="001966FE" w:rsidP="001966FE">
      <w:pPr>
        <w:numPr>
          <w:ilvl w:val="0"/>
          <w:numId w:val="1"/>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The advancement of environmental protection or improvement </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These purposes underpin all of the charity’s activities and its commitment to improving opportunities and quality of life for people within the local community.</w:t>
      </w:r>
    </w:p>
    <w:p w:rsidR="001966FE" w:rsidRPr="009D246A" w:rsidRDefault="00DE64DE" w:rsidP="001966FE">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_x0000_s1037" style="width:451.3pt;height:.1pt;visibility:visible;mso-position-horizontal-relative:char;mso-position-vertical-relative:line" filled="f">
            <w10:wrap type="none"/>
            <w10:anchorlock/>
          </v:rect>
        </w:pict>
      </w:r>
    </w:p>
    <w:p w:rsidR="00641909" w:rsidRDefault="00641909" w:rsidP="001966FE">
      <w:pPr>
        <w:spacing w:before="100" w:beforeAutospacing="1" w:after="100" w:afterAutospacing="1" w:line="240" w:lineRule="auto"/>
        <w:outlineLvl w:val="1"/>
        <w:rPr>
          <w:rFonts w:ascii="Arial" w:eastAsia="Times New Roman" w:hAnsi="Arial" w:cs="Arial"/>
          <w:b/>
          <w:bCs/>
          <w:kern w:val="0"/>
          <w:sz w:val="36"/>
          <w:szCs w:val="36"/>
        </w:rPr>
      </w:pPr>
    </w:p>
    <w:p w:rsidR="00641909" w:rsidRDefault="00641909" w:rsidP="001966FE">
      <w:pPr>
        <w:spacing w:before="100" w:beforeAutospacing="1" w:after="100" w:afterAutospacing="1" w:line="240" w:lineRule="auto"/>
        <w:outlineLvl w:val="1"/>
        <w:rPr>
          <w:rFonts w:ascii="Arial" w:eastAsia="Times New Roman" w:hAnsi="Arial" w:cs="Arial"/>
          <w:b/>
          <w:bCs/>
          <w:kern w:val="0"/>
          <w:sz w:val="36"/>
          <w:szCs w:val="36"/>
        </w:rPr>
      </w:pPr>
    </w:p>
    <w:p w:rsidR="001966FE" w:rsidRPr="00A77824" w:rsidRDefault="001966FE" w:rsidP="001966FE">
      <w:pPr>
        <w:spacing w:before="100" w:beforeAutospacing="1" w:after="100" w:afterAutospacing="1" w:line="240" w:lineRule="auto"/>
        <w:outlineLvl w:val="1"/>
        <w:rPr>
          <w:rFonts w:ascii="Arial" w:hAnsi="Arial" w:cs="Arial"/>
          <w:b/>
          <w:bCs/>
          <w:kern w:val="0"/>
          <w:sz w:val="36"/>
          <w:szCs w:val="36"/>
        </w:rPr>
      </w:pPr>
      <w:r w:rsidRPr="00A77824">
        <w:rPr>
          <w:rFonts w:ascii="Arial" w:eastAsia="Times New Roman" w:hAnsi="Arial" w:cs="Arial"/>
          <w:b/>
          <w:bCs/>
          <w:kern w:val="0"/>
          <w:sz w:val="36"/>
          <w:szCs w:val="36"/>
        </w:rPr>
        <w:lastRenderedPageBreak/>
        <w:t>3. Structure, governance and management</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Knightsridge Adventure Project is constituted as a Scottish Charitable Incorporated Organisation (SCIO) and is governed by its constitution.</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charity is overseen by its Board of Trustees, who are responsible for ensuring that the organisation operates in accordance with its charitable purposes, maintains appropriate governance and financial controls, and uses its resources effectively for the benefit of the community.</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Trustees meet regularly to consider the charity’s activities, finances, safeguarding, operational matters and future development.</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recognise the importance of good governance and continue to review the organisation’s policies, procedures and systems to ensure that they remain appropriate for the charity’s activities and responsibilities.</w:t>
      </w:r>
    </w:p>
    <w:p w:rsidR="001966FE" w:rsidRPr="009D246A" w:rsidRDefault="00DE64DE" w:rsidP="001966FE">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_x0000_s1036" style="width:451.3pt;height:.1pt;visibility:visible;mso-position-horizontal-relative:char;mso-position-vertical-relative:line" filled="f">
            <w10:wrap type="none"/>
            <w10:anchorlock/>
          </v:rect>
        </w:pict>
      </w:r>
    </w:p>
    <w:p w:rsidR="001966FE" w:rsidRPr="00ED4FAD" w:rsidRDefault="001966FE" w:rsidP="001966FE">
      <w:pPr>
        <w:spacing w:before="100" w:beforeAutospacing="1" w:after="100" w:afterAutospacing="1" w:line="240" w:lineRule="auto"/>
        <w:outlineLvl w:val="1"/>
        <w:rPr>
          <w:rFonts w:ascii="Arial" w:hAnsi="Arial" w:cs="Arial"/>
          <w:b/>
          <w:bCs/>
          <w:kern w:val="0"/>
          <w:sz w:val="36"/>
          <w:szCs w:val="36"/>
        </w:rPr>
      </w:pPr>
      <w:r w:rsidRPr="00ED4FAD">
        <w:rPr>
          <w:rFonts w:ascii="Arial" w:eastAsia="Times New Roman" w:hAnsi="Arial" w:cs="Arial"/>
          <w:b/>
          <w:bCs/>
          <w:kern w:val="0"/>
          <w:sz w:val="36"/>
          <w:szCs w:val="36"/>
        </w:rPr>
        <w:t>4. Objectives and activities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Knightsridge Adventure Project continues to provide a range of services and opportunities through The Vennie, supporting local children, young people, families and residents.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Vennie has developed into a community resource incorporating:</w:t>
      </w:r>
    </w:p>
    <w:p w:rsidR="001966FE" w:rsidRPr="009D246A" w:rsidRDefault="001966FE" w:rsidP="001966FE">
      <w:pPr>
        <w:spacing w:before="100" w:beforeAutospacing="1" w:after="100" w:afterAutospacing="1" w:line="240" w:lineRule="auto"/>
        <w:outlineLvl w:val="2"/>
        <w:rPr>
          <w:rFonts w:ascii="Arial" w:eastAsia="Times New Roman" w:hAnsi="Arial" w:cs="Arial"/>
          <w:kern w:val="0"/>
          <w:sz w:val="22"/>
          <w:szCs w:val="22"/>
        </w:rPr>
      </w:pPr>
      <w:r w:rsidRPr="009D246A">
        <w:rPr>
          <w:rFonts w:ascii="Arial" w:eastAsia="Times New Roman" w:hAnsi="Arial" w:cs="Arial"/>
          <w:kern w:val="0"/>
          <w:sz w:val="22"/>
          <w:szCs w:val="22"/>
        </w:rPr>
        <w:t>Vennie Youth Club</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youth club provides a safe and welcoming environment where children and young people can participate in activities, develop friendships and build confidence.</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Activities include group work designed to encourage:</w:t>
      </w:r>
    </w:p>
    <w:p w:rsidR="001966FE" w:rsidRPr="009D246A" w:rsidRDefault="001966FE" w:rsidP="001966FE">
      <w:pPr>
        <w:numPr>
          <w:ilvl w:val="0"/>
          <w:numId w:val="2"/>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teamwork;</w:t>
      </w:r>
    </w:p>
    <w:p w:rsidR="001966FE" w:rsidRPr="009D246A" w:rsidRDefault="001966FE" w:rsidP="001966FE">
      <w:pPr>
        <w:numPr>
          <w:ilvl w:val="0"/>
          <w:numId w:val="2"/>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communication;</w:t>
      </w:r>
    </w:p>
    <w:p w:rsidR="001966FE" w:rsidRPr="009D246A" w:rsidRDefault="001966FE" w:rsidP="001966FE">
      <w:pPr>
        <w:numPr>
          <w:ilvl w:val="0"/>
          <w:numId w:val="2"/>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confidence and self-esteem;</w:t>
      </w:r>
    </w:p>
    <w:p w:rsidR="001966FE" w:rsidRPr="009D246A" w:rsidRDefault="001966FE" w:rsidP="001966FE">
      <w:pPr>
        <w:numPr>
          <w:ilvl w:val="0"/>
          <w:numId w:val="2"/>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life skills;</w:t>
      </w:r>
    </w:p>
    <w:p w:rsidR="001966FE" w:rsidRPr="009D246A" w:rsidRDefault="001966FE" w:rsidP="001966FE">
      <w:pPr>
        <w:numPr>
          <w:ilvl w:val="0"/>
          <w:numId w:val="2"/>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healthy living;</w:t>
      </w:r>
    </w:p>
    <w:p w:rsidR="001966FE" w:rsidRPr="009D246A" w:rsidRDefault="001966FE" w:rsidP="001966FE">
      <w:pPr>
        <w:numPr>
          <w:ilvl w:val="0"/>
          <w:numId w:val="2"/>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positive relationships; and</w:t>
      </w:r>
    </w:p>
    <w:p w:rsidR="001966FE" w:rsidRPr="009D246A" w:rsidRDefault="001966FE" w:rsidP="001966FE">
      <w:pPr>
        <w:numPr>
          <w:ilvl w:val="0"/>
          <w:numId w:val="2"/>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participation within the wider community.</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Vennie also provides opportunities for young people to access activities and experiences that may otherwise be unavailable to them.</w:t>
      </w:r>
    </w:p>
    <w:p w:rsidR="001966FE" w:rsidRPr="009D246A" w:rsidRDefault="001966FE" w:rsidP="001966FE">
      <w:pPr>
        <w:spacing w:before="100" w:beforeAutospacing="1" w:after="100" w:afterAutospacing="1" w:line="240" w:lineRule="auto"/>
        <w:outlineLvl w:val="2"/>
        <w:rPr>
          <w:rFonts w:ascii="Arial" w:eastAsia="Times New Roman" w:hAnsi="Arial" w:cs="Arial"/>
          <w:kern w:val="0"/>
          <w:sz w:val="22"/>
          <w:szCs w:val="22"/>
        </w:rPr>
      </w:pPr>
      <w:r w:rsidRPr="009D246A">
        <w:rPr>
          <w:rFonts w:ascii="Arial" w:eastAsia="Times New Roman" w:hAnsi="Arial" w:cs="Arial"/>
          <w:kern w:val="0"/>
          <w:sz w:val="22"/>
          <w:szCs w:val="22"/>
        </w:rPr>
        <w:t>Food Outlet</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Vennie Food Outlet supports local families experiencing financial difficulty and food insecurity.</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service provides access to food and other forms of practical support while aiming to provide people with a dignified shopping experience.</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lastRenderedPageBreak/>
        <w:t>Where appropriate, families can also be signposted or referred to other sources of assistance, including support with:</w:t>
      </w:r>
    </w:p>
    <w:p w:rsidR="001966FE" w:rsidRPr="009D246A" w:rsidRDefault="001966FE" w:rsidP="001966FE">
      <w:pPr>
        <w:numPr>
          <w:ilvl w:val="0"/>
          <w:numId w:val="3"/>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food;</w:t>
      </w:r>
    </w:p>
    <w:p w:rsidR="001966FE" w:rsidRPr="009D246A" w:rsidRDefault="001966FE" w:rsidP="001966FE">
      <w:pPr>
        <w:numPr>
          <w:ilvl w:val="0"/>
          <w:numId w:val="3"/>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fuel costs;</w:t>
      </w:r>
    </w:p>
    <w:p w:rsidR="001966FE" w:rsidRPr="009D246A" w:rsidRDefault="001966FE" w:rsidP="001966FE">
      <w:pPr>
        <w:numPr>
          <w:ilvl w:val="0"/>
          <w:numId w:val="3"/>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mobile phone/SIM provision;</w:t>
      </w:r>
    </w:p>
    <w:p w:rsidR="001966FE" w:rsidRPr="009D246A" w:rsidRDefault="001966FE" w:rsidP="001966FE">
      <w:pPr>
        <w:numPr>
          <w:ilvl w:val="0"/>
          <w:numId w:val="3"/>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household support; and</w:t>
      </w:r>
    </w:p>
    <w:p w:rsidR="001966FE" w:rsidRPr="009D246A" w:rsidRDefault="001966FE" w:rsidP="001966FE">
      <w:pPr>
        <w:numPr>
          <w:ilvl w:val="0"/>
          <w:numId w:val="3"/>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other community and voluntary organisations.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Food Outlet also provides opportunities for pupils and young people to learn about food, shopping and healthy choices.</w:t>
      </w:r>
    </w:p>
    <w:p w:rsidR="001966FE" w:rsidRPr="009D246A" w:rsidRDefault="001966FE" w:rsidP="001966FE">
      <w:pPr>
        <w:spacing w:before="100" w:beforeAutospacing="1" w:after="100" w:afterAutospacing="1" w:line="240" w:lineRule="auto"/>
        <w:outlineLvl w:val="2"/>
        <w:rPr>
          <w:rFonts w:ascii="Arial" w:eastAsia="Times New Roman" w:hAnsi="Arial" w:cs="Arial"/>
          <w:kern w:val="0"/>
          <w:sz w:val="22"/>
          <w:szCs w:val="22"/>
        </w:rPr>
      </w:pPr>
      <w:r w:rsidRPr="009D246A">
        <w:rPr>
          <w:rFonts w:ascii="Arial" w:eastAsia="Times New Roman" w:hAnsi="Arial" w:cs="Arial"/>
          <w:kern w:val="0"/>
          <w:sz w:val="22"/>
          <w:szCs w:val="22"/>
        </w:rPr>
        <w:t>Community Garden</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community garden provides a practical environmental and educational resource.</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Children, young people and community members can take part in growing activities, including planting and caring for growing beds.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garden encourages:</w:t>
      </w:r>
    </w:p>
    <w:p w:rsidR="001966FE" w:rsidRPr="009D246A" w:rsidRDefault="001966FE" w:rsidP="001966FE">
      <w:pPr>
        <w:numPr>
          <w:ilvl w:val="0"/>
          <w:numId w:val="4"/>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environmental awareness;</w:t>
      </w:r>
    </w:p>
    <w:p w:rsidR="001966FE" w:rsidRPr="009D246A" w:rsidRDefault="001966FE" w:rsidP="001966FE">
      <w:pPr>
        <w:numPr>
          <w:ilvl w:val="0"/>
          <w:numId w:val="4"/>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healthy living;</w:t>
      </w:r>
    </w:p>
    <w:p w:rsidR="001966FE" w:rsidRPr="009D246A" w:rsidRDefault="001966FE" w:rsidP="001966FE">
      <w:pPr>
        <w:numPr>
          <w:ilvl w:val="0"/>
          <w:numId w:val="4"/>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practical skills;</w:t>
      </w:r>
    </w:p>
    <w:p w:rsidR="001966FE" w:rsidRPr="009D246A" w:rsidRDefault="001966FE" w:rsidP="001966FE">
      <w:pPr>
        <w:numPr>
          <w:ilvl w:val="0"/>
          <w:numId w:val="4"/>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teamwork;</w:t>
      </w:r>
    </w:p>
    <w:p w:rsidR="001966FE" w:rsidRPr="009D246A" w:rsidRDefault="001966FE" w:rsidP="001966FE">
      <w:pPr>
        <w:numPr>
          <w:ilvl w:val="0"/>
          <w:numId w:val="4"/>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outdoor activity; and</w:t>
      </w:r>
    </w:p>
    <w:p w:rsidR="001966FE" w:rsidRPr="009D246A" w:rsidRDefault="001966FE" w:rsidP="001966FE">
      <w:pPr>
        <w:numPr>
          <w:ilvl w:val="0"/>
          <w:numId w:val="4"/>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community involvement.</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It also provides an opportunity for people to come together and make positive use of community space.</w:t>
      </w:r>
    </w:p>
    <w:p w:rsidR="001966FE" w:rsidRPr="009D246A" w:rsidRDefault="001966FE" w:rsidP="001966FE">
      <w:pPr>
        <w:spacing w:before="100" w:beforeAutospacing="1" w:after="100" w:afterAutospacing="1" w:line="240" w:lineRule="auto"/>
        <w:outlineLvl w:val="2"/>
        <w:rPr>
          <w:rFonts w:ascii="Arial" w:eastAsia="Times New Roman" w:hAnsi="Arial" w:cs="Arial"/>
          <w:kern w:val="0"/>
          <w:sz w:val="22"/>
          <w:szCs w:val="22"/>
        </w:rPr>
      </w:pPr>
      <w:r w:rsidRPr="009D246A">
        <w:rPr>
          <w:rFonts w:ascii="Arial" w:eastAsia="Times New Roman" w:hAnsi="Arial" w:cs="Arial"/>
          <w:kern w:val="0"/>
          <w:sz w:val="22"/>
          <w:szCs w:val="22"/>
        </w:rPr>
        <w:t>Bike Lending Library</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Bike Lending Library helps children and young people access cycling opportunities.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project provides opportunities including:</w:t>
      </w:r>
    </w:p>
    <w:p w:rsidR="001966FE" w:rsidRPr="009D246A" w:rsidRDefault="001966FE" w:rsidP="001966FE">
      <w:pPr>
        <w:numPr>
          <w:ilvl w:val="0"/>
          <w:numId w:val="5"/>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bike lending;</w:t>
      </w:r>
    </w:p>
    <w:p w:rsidR="001966FE" w:rsidRPr="009D246A" w:rsidRDefault="001966FE" w:rsidP="001966FE">
      <w:pPr>
        <w:numPr>
          <w:ilvl w:val="0"/>
          <w:numId w:val="5"/>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riding lessons;</w:t>
      </w:r>
    </w:p>
    <w:p w:rsidR="001966FE" w:rsidRPr="009D246A" w:rsidRDefault="001966FE" w:rsidP="001966FE">
      <w:pPr>
        <w:numPr>
          <w:ilvl w:val="0"/>
          <w:numId w:val="5"/>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basic bike maintenance;</w:t>
      </w:r>
    </w:p>
    <w:p w:rsidR="001966FE" w:rsidRPr="009D246A" w:rsidRDefault="001966FE" w:rsidP="001966FE">
      <w:pPr>
        <w:numPr>
          <w:ilvl w:val="0"/>
          <w:numId w:val="5"/>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supported rides; and</w:t>
      </w:r>
    </w:p>
    <w:p w:rsidR="001966FE" w:rsidRPr="009D246A" w:rsidRDefault="001966FE" w:rsidP="001966FE">
      <w:pPr>
        <w:numPr>
          <w:ilvl w:val="0"/>
          <w:numId w:val="5"/>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lead rides within the local community.</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project encourages physical activity, independence, confidence and positive use of the local environment.</w:t>
      </w:r>
    </w:p>
    <w:p w:rsidR="001966FE" w:rsidRPr="009D246A" w:rsidRDefault="00DE64DE" w:rsidP="001966FE">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_x0000_s1035" style="width:451.3pt;height:.1pt;visibility:visible;mso-position-horizontal-relative:char;mso-position-vertical-relative:line" filled="f">
            <w10:wrap type="none"/>
            <w10:anchorlock/>
          </v:rect>
        </w:pict>
      </w:r>
    </w:p>
    <w:p w:rsidR="00625925" w:rsidRDefault="00625925" w:rsidP="001966FE">
      <w:pPr>
        <w:spacing w:before="100" w:beforeAutospacing="1" w:after="100" w:afterAutospacing="1" w:line="240" w:lineRule="auto"/>
        <w:outlineLvl w:val="1"/>
        <w:rPr>
          <w:rFonts w:ascii="Arial" w:eastAsia="Times New Roman" w:hAnsi="Arial" w:cs="Arial"/>
          <w:b/>
          <w:bCs/>
          <w:kern w:val="0"/>
          <w:sz w:val="36"/>
          <w:szCs w:val="36"/>
        </w:rPr>
      </w:pPr>
    </w:p>
    <w:p w:rsidR="00625925" w:rsidRDefault="00625925" w:rsidP="001966FE">
      <w:pPr>
        <w:spacing w:before="100" w:beforeAutospacing="1" w:after="100" w:afterAutospacing="1" w:line="240" w:lineRule="auto"/>
        <w:outlineLvl w:val="1"/>
        <w:rPr>
          <w:rFonts w:ascii="Arial" w:eastAsia="Times New Roman" w:hAnsi="Arial" w:cs="Arial"/>
          <w:b/>
          <w:bCs/>
          <w:kern w:val="0"/>
          <w:sz w:val="36"/>
          <w:szCs w:val="36"/>
        </w:rPr>
      </w:pPr>
    </w:p>
    <w:p w:rsidR="001966FE" w:rsidRPr="00ED4FAD" w:rsidRDefault="001966FE" w:rsidP="001966FE">
      <w:pPr>
        <w:spacing w:before="100" w:beforeAutospacing="1" w:after="100" w:afterAutospacing="1" w:line="240" w:lineRule="auto"/>
        <w:outlineLvl w:val="1"/>
        <w:rPr>
          <w:rFonts w:ascii="Arial" w:hAnsi="Arial" w:cs="Arial"/>
          <w:b/>
          <w:bCs/>
          <w:kern w:val="0"/>
          <w:sz w:val="36"/>
          <w:szCs w:val="36"/>
        </w:rPr>
      </w:pPr>
      <w:r w:rsidRPr="00ED4FAD">
        <w:rPr>
          <w:rFonts w:ascii="Arial" w:eastAsia="Times New Roman" w:hAnsi="Arial" w:cs="Arial"/>
          <w:b/>
          <w:bCs/>
          <w:kern w:val="0"/>
          <w:sz w:val="36"/>
          <w:szCs w:val="36"/>
        </w:rPr>
        <w:lastRenderedPageBreak/>
        <w:t>5. Achievements and performance</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During the reporting year, The Knightsridge Adventure Project continued to provide practical support to local families and opportunities for children and young people.</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Vennie has continued to operate as a multi-purpose community resource, bringing together youth work, food support, environmental activity and cycling opportunities.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charity’s work has enabled local people to access services in a familiar and supportive environment.</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Particular emphasis has been placed on providing opportunities that promote participation, confidence, healthy living, education and community involvement.</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Food Outlet has remained an important source of practical assistance for families facing financial pressures. The wider support offered through the service has also enabled people to be connected with other organisations and sources of assistance.</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Youth Club has continued to provide structured activities and a safe environment for young people, while the Community Garden and Bike Lending Library have provided additional opportunities for learning, recreation and participation.</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are particularly pleased that the charity continues to offer a combination of practical support and positive opportunities rather than focusing solely on individual needs.</w:t>
      </w:r>
    </w:p>
    <w:p w:rsidR="001966FE" w:rsidRPr="009D246A" w:rsidRDefault="00DE64DE" w:rsidP="001966FE">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_x0000_s1034" style="width:451.3pt;height:.1pt;visibility:visible;mso-position-horizontal-relative:char;mso-position-vertical-relative:line" filled="f">
            <w10:wrap type="none"/>
            <w10:anchorlock/>
          </v:rect>
        </w:pict>
      </w:r>
    </w:p>
    <w:p w:rsidR="001966FE" w:rsidRPr="00ED4FAD" w:rsidRDefault="001966FE" w:rsidP="001966FE">
      <w:pPr>
        <w:spacing w:before="100" w:beforeAutospacing="1" w:after="100" w:afterAutospacing="1" w:line="240" w:lineRule="auto"/>
        <w:outlineLvl w:val="1"/>
        <w:rPr>
          <w:rFonts w:ascii="Arial" w:hAnsi="Arial" w:cs="Arial"/>
          <w:b/>
          <w:bCs/>
          <w:kern w:val="0"/>
          <w:sz w:val="36"/>
          <w:szCs w:val="36"/>
        </w:rPr>
      </w:pPr>
      <w:r w:rsidRPr="00ED4FAD">
        <w:rPr>
          <w:rFonts w:ascii="Arial" w:eastAsia="Times New Roman" w:hAnsi="Arial" w:cs="Arial"/>
          <w:b/>
          <w:bCs/>
          <w:kern w:val="0"/>
          <w:sz w:val="36"/>
          <w:szCs w:val="36"/>
        </w:rPr>
        <w:t>6. Volunteers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Volunteers remain central to the work of The Knightsridge Adventure Project.</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charity benefits from the time, commitment and experience of volunteers who assist with the Food Outlet, youth activities, community garden, cycling activities, fundraising, events and general operation of The Vennie.</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recognise and greatly appreciate the contribution made by volunteers.</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Without this support, the range and quality of activities provided by the charity would be significantly reduced.</w:t>
      </w:r>
    </w:p>
    <w:p w:rsidR="001966FE" w:rsidRPr="009D246A"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charity continues to encourage community involvement and participation, enabling volunteers to contribute their skills while supporting the wider community.</w:t>
      </w:r>
    </w:p>
    <w:p w:rsidR="001966FE" w:rsidRPr="009D246A" w:rsidRDefault="00DE64DE" w:rsidP="001966FE">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_x0000_s1033" style="width:451.3pt;height:.1pt;visibility:visible;mso-position-horizontal-relative:char;mso-position-vertical-relative:line" filled="f">
            <w10:wrap type="none"/>
            <w10:anchorlock/>
          </v:rect>
        </w:pict>
      </w:r>
    </w:p>
    <w:p w:rsidR="00625925" w:rsidRDefault="00625925" w:rsidP="001966FE">
      <w:pPr>
        <w:spacing w:before="100" w:beforeAutospacing="1" w:after="100" w:afterAutospacing="1" w:line="240" w:lineRule="auto"/>
        <w:outlineLvl w:val="1"/>
        <w:rPr>
          <w:rFonts w:ascii="Arial" w:eastAsia="Times New Roman" w:hAnsi="Arial" w:cs="Arial"/>
          <w:b/>
          <w:bCs/>
          <w:kern w:val="0"/>
          <w:sz w:val="36"/>
          <w:szCs w:val="36"/>
        </w:rPr>
      </w:pPr>
    </w:p>
    <w:p w:rsidR="00625925" w:rsidRDefault="00625925" w:rsidP="001966FE">
      <w:pPr>
        <w:spacing w:before="100" w:beforeAutospacing="1" w:after="100" w:afterAutospacing="1" w:line="240" w:lineRule="auto"/>
        <w:outlineLvl w:val="1"/>
        <w:rPr>
          <w:rFonts w:ascii="Arial" w:eastAsia="Times New Roman" w:hAnsi="Arial" w:cs="Arial"/>
          <w:b/>
          <w:bCs/>
          <w:kern w:val="0"/>
          <w:sz w:val="36"/>
          <w:szCs w:val="36"/>
        </w:rPr>
      </w:pPr>
    </w:p>
    <w:p w:rsidR="00625925" w:rsidRDefault="00625925" w:rsidP="001966FE">
      <w:pPr>
        <w:spacing w:before="100" w:beforeAutospacing="1" w:after="100" w:afterAutospacing="1" w:line="240" w:lineRule="auto"/>
        <w:outlineLvl w:val="1"/>
        <w:rPr>
          <w:rFonts w:ascii="Arial" w:eastAsia="Times New Roman" w:hAnsi="Arial" w:cs="Arial"/>
          <w:b/>
          <w:bCs/>
          <w:kern w:val="0"/>
          <w:sz w:val="36"/>
          <w:szCs w:val="36"/>
        </w:rPr>
      </w:pPr>
    </w:p>
    <w:p w:rsidR="001966FE" w:rsidRPr="00ED4FAD" w:rsidRDefault="001966FE" w:rsidP="001966FE">
      <w:pPr>
        <w:spacing w:before="100" w:beforeAutospacing="1" w:after="100" w:afterAutospacing="1" w:line="240" w:lineRule="auto"/>
        <w:outlineLvl w:val="1"/>
        <w:rPr>
          <w:rFonts w:ascii="Arial" w:hAnsi="Arial" w:cs="Arial"/>
          <w:b/>
          <w:bCs/>
          <w:kern w:val="0"/>
          <w:sz w:val="36"/>
          <w:szCs w:val="36"/>
        </w:rPr>
      </w:pPr>
      <w:r w:rsidRPr="00ED4FAD">
        <w:rPr>
          <w:rFonts w:ascii="Arial" w:eastAsia="Times New Roman" w:hAnsi="Arial" w:cs="Arial"/>
          <w:b/>
          <w:bCs/>
          <w:kern w:val="0"/>
          <w:sz w:val="36"/>
          <w:szCs w:val="36"/>
        </w:rPr>
        <w:lastRenderedPageBreak/>
        <w:t>7. Financial review</w:t>
      </w:r>
    </w:p>
    <w:p w:rsidR="001966FE" w:rsidRDefault="001966FE" w:rsidP="001966FE">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charity’s total funds at the end of the reporting period were:</w:t>
      </w:r>
    </w:p>
    <w:tbl>
      <w:tblPr>
        <w:tblW w:w="5000" w:type="pct"/>
        <w:tblBorders>
          <w:top w:val="single" w:sz="6" w:space="0" w:color="auto"/>
          <w:left w:val="single" w:sz="6" w:space="0" w:color="auto"/>
          <w:bottom w:val="single" w:sz="6" w:space="0" w:color="auto"/>
          <w:right w:val="single" w:sz="6" w:space="0" w:color="auto"/>
        </w:tblBorders>
        <w:tblCellMar>
          <w:top w:w="160" w:type="dxa"/>
          <w:left w:w="160" w:type="dxa"/>
          <w:bottom w:w="160" w:type="dxa"/>
          <w:right w:w="160" w:type="dxa"/>
        </w:tblCellMar>
        <w:tblLook w:val="04A0"/>
      </w:tblPr>
      <w:tblGrid>
        <w:gridCol w:w="5908"/>
        <w:gridCol w:w="3478"/>
      </w:tblGrid>
      <w:tr w:rsidR="00210698" w:rsidRPr="00210698">
        <w:trPr>
          <w:tblHeader/>
        </w:trPr>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rsidR="00210698" w:rsidRPr="00210698" w:rsidRDefault="00210698" w:rsidP="00210698">
            <w:pPr>
              <w:spacing w:before="100" w:beforeAutospacing="1" w:after="100" w:afterAutospacing="1" w:line="240" w:lineRule="auto"/>
              <w:jc w:val="center"/>
              <w:rPr>
                <w:rFonts w:ascii="Times New Roman" w:hAnsi="Times New Roman" w:cs="Times New Roman"/>
                <w:b/>
                <w:bCs/>
                <w:kern w:val="0"/>
              </w:rPr>
            </w:pPr>
            <w:r w:rsidRPr="00210698">
              <w:rPr>
                <w:rFonts w:ascii="Times New Roman" w:hAnsi="Times New Roman" w:cs="Times New Roman"/>
                <w:b/>
                <w:bCs/>
                <w:kern w:val="0"/>
              </w:rPr>
              <w:t>Fund</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rsidR="00210698" w:rsidRPr="00210698" w:rsidRDefault="00210698" w:rsidP="00210698">
            <w:pPr>
              <w:spacing w:before="100" w:beforeAutospacing="1" w:after="100" w:afterAutospacing="1" w:line="240" w:lineRule="auto"/>
              <w:jc w:val="center"/>
              <w:rPr>
                <w:rFonts w:ascii="Times New Roman" w:hAnsi="Times New Roman" w:cs="Times New Roman"/>
                <w:b/>
                <w:bCs/>
                <w:kern w:val="0"/>
              </w:rPr>
            </w:pPr>
            <w:r w:rsidRPr="00210698">
              <w:rPr>
                <w:rFonts w:ascii="Times New Roman" w:hAnsi="Times New Roman" w:cs="Times New Roman"/>
                <w:b/>
                <w:bCs/>
                <w:kern w:val="0"/>
              </w:rPr>
              <w:t>Amount</w:t>
            </w:r>
          </w:p>
        </w:tc>
      </w:tr>
      <w:tr w:rsidR="00210698" w:rsidRPr="0021069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rsidR="00210698" w:rsidRPr="00210698" w:rsidRDefault="00210698" w:rsidP="00210698">
            <w:pPr>
              <w:spacing w:before="100" w:beforeAutospacing="1" w:after="100" w:afterAutospacing="1" w:line="240" w:lineRule="auto"/>
              <w:rPr>
                <w:rFonts w:ascii="Times New Roman" w:hAnsi="Times New Roman" w:cs="Times New Roman"/>
                <w:kern w:val="0"/>
              </w:rPr>
            </w:pPr>
            <w:r w:rsidRPr="00210698">
              <w:rPr>
                <w:rFonts w:ascii="Times New Roman" w:hAnsi="Times New Roman" w:cs="Times New Roman"/>
                <w:kern w:val="0"/>
              </w:rPr>
              <w:t>Unrestricted funds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rsidR="00210698" w:rsidRPr="00210698" w:rsidRDefault="00210698" w:rsidP="00210698">
            <w:pPr>
              <w:spacing w:before="100" w:beforeAutospacing="1" w:after="100" w:afterAutospacing="1" w:line="240" w:lineRule="auto"/>
              <w:rPr>
                <w:rFonts w:ascii="Times New Roman" w:hAnsi="Times New Roman" w:cs="Times New Roman"/>
                <w:kern w:val="0"/>
              </w:rPr>
            </w:pPr>
            <w:r w:rsidRPr="00210698">
              <w:rPr>
                <w:rFonts w:ascii="Times New Roman" w:hAnsi="Times New Roman" w:cs="Times New Roman"/>
                <w:b/>
                <w:bCs/>
                <w:kern w:val="0"/>
              </w:rPr>
              <w:t>£115,149</w:t>
            </w:r>
          </w:p>
        </w:tc>
      </w:tr>
      <w:tr w:rsidR="00210698" w:rsidRPr="0021069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rsidR="00210698" w:rsidRPr="00210698" w:rsidRDefault="00210698" w:rsidP="00210698">
            <w:pPr>
              <w:spacing w:before="100" w:beforeAutospacing="1" w:after="100" w:afterAutospacing="1" w:line="240" w:lineRule="auto"/>
              <w:rPr>
                <w:rFonts w:ascii="Times New Roman" w:hAnsi="Times New Roman" w:cs="Times New Roman"/>
                <w:kern w:val="0"/>
              </w:rPr>
            </w:pPr>
            <w:r w:rsidRPr="00210698">
              <w:rPr>
                <w:rFonts w:ascii="Times New Roman" w:hAnsi="Times New Roman" w:cs="Times New Roman"/>
                <w:kern w:val="0"/>
              </w:rPr>
              <w:t>Restricted funds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rsidR="00210698" w:rsidRPr="00210698" w:rsidRDefault="00210698" w:rsidP="00210698">
            <w:pPr>
              <w:spacing w:before="100" w:beforeAutospacing="1" w:after="100" w:afterAutospacing="1" w:line="240" w:lineRule="auto"/>
              <w:rPr>
                <w:rFonts w:ascii="Times New Roman" w:hAnsi="Times New Roman" w:cs="Times New Roman"/>
                <w:kern w:val="0"/>
              </w:rPr>
            </w:pPr>
            <w:r w:rsidRPr="00210698">
              <w:rPr>
                <w:rFonts w:ascii="Times New Roman" w:hAnsi="Times New Roman" w:cs="Times New Roman"/>
                <w:b/>
                <w:bCs/>
                <w:kern w:val="0"/>
              </w:rPr>
              <w:t>£39,867</w:t>
            </w:r>
          </w:p>
        </w:tc>
      </w:tr>
      <w:tr w:rsidR="00210698" w:rsidRPr="00210698">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rsidR="00210698" w:rsidRPr="00210698" w:rsidRDefault="00210698" w:rsidP="00210698">
            <w:pPr>
              <w:spacing w:before="100" w:beforeAutospacing="1" w:after="100" w:afterAutospacing="1" w:line="240" w:lineRule="auto"/>
              <w:rPr>
                <w:rFonts w:ascii="Times New Roman" w:hAnsi="Times New Roman" w:cs="Times New Roman"/>
                <w:kern w:val="0"/>
              </w:rPr>
            </w:pPr>
            <w:r w:rsidRPr="00210698">
              <w:rPr>
                <w:rFonts w:ascii="Times New Roman" w:hAnsi="Times New Roman" w:cs="Times New Roman"/>
                <w:b/>
                <w:bCs/>
                <w:kern w:val="0"/>
              </w:rPr>
              <w:t>Total funds</w:t>
            </w:r>
          </w:p>
        </w:tc>
        <w:tc>
          <w:tcPr>
            <w:tcW w:w="0" w:type="auto"/>
            <w:tcBorders>
              <w:top w:val="single" w:sz="6" w:space="0" w:color="auto"/>
              <w:left w:val="single" w:sz="6" w:space="0" w:color="auto"/>
              <w:bottom w:val="single" w:sz="6" w:space="0" w:color="auto"/>
              <w:right w:val="single" w:sz="6" w:space="0" w:color="auto"/>
            </w:tcBorders>
            <w:noWrap/>
            <w:tcMar>
              <w:top w:w="120" w:type="dxa"/>
              <w:left w:w="180" w:type="dxa"/>
              <w:bottom w:w="120" w:type="dxa"/>
              <w:right w:w="180" w:type="dxa"/>
            </w:tcMar>
            <w:vAlign w:val="center"/>
            <w:hideMark/>
          </w:tcPr>
          <w:p w:rsidR="00210698" w:rsidRPr="00210698" w:rsidRDefault="00210698" w:rsidP="00210698">
            <w:pPr>
              <w:spacing w:before="100" w:beforeAutospacing="1" w:after="100" w:afterAutospacing="1" w:line="240" w:lineRule="auto"/>
              <w:rPr>
                <w:rFonts w:ascii="Times New Roman" w:hAnsi="Times New Roman" w:cs="Times New Roman"/>
                <w:kern w:val="0"/>
              </w:rPr>
            </w:pPr>
            <w:r w:rsidRPr="00210698">
              <w:rPr>
                <w:rFonts w:ascii="Times New Roman" w:hAnsi="Times New Roman" w:cs="Times New Roman"/>
                <w:b/>
                <w:bCs/>
                <w:kern w:val="0"/>
              </w:rPr>
              <w:t>£155,016</w:t>
            </w:r>
          </w:p>
        </w:tc>
      </w:tr>
    </w:tbl>
    <w:p w:rsidR="00210698" w:rsidRPr="009D246A" w:rsidRDefault="00210698" w:rsidP="001966FE">
      <w:pPr>
        <w:spacing w:before="100" w:beforeAutospacing="1" w:after="100" w:afterAutospacing="1" w:line="240" w:lineRule="auto"/>
        <w:rPr>
          <w:rFonts w:ascii="Arial" w:hAnsi="Arial" w:cs="Arial"/>
          <w:kern w:val="0"/>
          <w:sz w:val="22"/>
          <w:szCs w:val="22"/>
        </w:rPr>
      </w:pP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remain committed to ensuring that the charity’s financial resources are managed responsibly and used to further its charitable purposes.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Unrestricted funds provide the charity with the flexibility required to meet its ongoing operating costs and respond to changing needs within the community.</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Restricted funds are applied in accordance with the purposes for which they have been received.</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regularly monitor the financial position of the charity and consider income, expenditure, funding requirements and future sustainability.</w:t>
      </w:r>
    </w:p>
    <w:p w:rsidR="00A87D05" w:rsidRPr="009D246A" w:rsidRDefault="00DE64DE" w:rsidP="00A87D05">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Rectangle 7" o:spid="_x0000_s1032" style="width:451.3pt;height:.1pt;visibility:visible;mso-position-horizontal-relative:char;mso-position-vertical-relative:line" filled="f">
            <w10:wrap type="none"/>
            <w10:anchorlock/>
          </v:rect>
        </w:pict>
      </w:r>
    </w:p>
    <w:p w:rsidR="00A87D05" w:rsidRPr="00ED4FAD" w:rsidRDefault="00A87D05" w:rsidP="00A87D05">
      <w:pPr>
        <w:spacing w:before="100" w:beforeAutospacing="1" w:after="100" w:afterAutospacing="1" w:line="240" w:lineRule="auto"/>
        <w:outlineLvl w:val="1"/>
        <w:rPr>
          <w:rFonts w:ascii="Arial" w:eastAsia="Times New Roman" w:hAnsi="Arial" w:cs="Arial"/>
          <w:b/>
          <w:bCs/>
          <w:kern w:val="0"/>
          <w:sz w:val="36"/>
          <w:szCs w:val="36"/>
        </w:rPr>
      </w:pPr>
      <w:r w:rsidRPr="00ED4FAD">
        <w:rPr>
          <w:rFonts w:ascii="Arial" w:eastAsia="Times New Roman" w:hAnsi="Arial" w:cs="Arial"/>
          <w:b/>
          <w:bCs/>
          <w:kern w:val="0"/>
          <w:sz w:val="36"/>
          <w:szCs w:val="36"/>
        </w:rPr>
        <w:t>8. Reserves policy</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recognise the importance of maintaining sufficient unrestricted reserves to allow the charity to continue operating effectively and to meet its ongoing commitments.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level of reserves is reviewed by the Trustees as part of their regular financial monitoring.</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charity aims to maintain an appropriate level of unrestricted funds while ensuring that available resources are used to deliver services and activities for the benefit of the community.</w:t>
      </w:r>
    </w:p>
    <w:p w:rsidR="00A87D05" w:rsidRPr="009D246A" w:rsidRDefault="00DE64DE" w:rsidP="00A87D05">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Rectangle 6" o:spid="_x0000_s1031" style="width:451.3pt;height:.1pt;visibility:visible;mso-position-horizontal-relative:char;mso-position-vertical-relative:line" filled="f">
            <w10:wrap type="none"/>
            <w10:anchorlock/>
          </v:rect>
        </w:pict>
      </w:r>
    </w:p>
    <w:p w:rsidR="00A87D05" w:rsidRPr="00ED4FAD" w:rsidRDefault="00A87D05" w:rsidP="00A87D05">
      <w:pPr>
        <w:spacing w:before="100" w:beforeAutospacing="1" w:after="100" w:afterAutospacing="1" w:line="240" w:lineRule="auto"/>
        <w:outlineLvl w:val="1"/>
        <w:rPr>
          <w:rFonts w:ascii="Arial" w:eastAsia="Times New Roman" w:hAnsi="Arial" w:cs="Arial"/>
          <w:b/>
          <w:bCs/>
          <w:kern w:val="0"/>
          <w:sz w:val="36"/>
          <w:szCs w:val="36"/>
        </w:rPr>
      </w:pPr>
      <w:r w:rsidRPr="00ED4FAD">
        <w:rPr>
          <w:rFonts w:ascii="Arial" w:eastAsia="Times New Roman" w:hAnsi="Arial" w:cs="Arial"/>
          <w:b/>
          <w:bCs/>
          <w:kern w:val="0"/>
          <w:sz w:val="36"/>
          <w:szCs w:val="36"/>
        </w:rPr>
        <w:t>9. Risk management</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acknowledge their responsibility for identifying and managing the principal risks facing the charity.</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Risks are considered as part of the Board’s ongoing governance and operational discussions.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lastRenderedPageBreak/>
        <w:t>Particular attention is given to:</w:t>
      </w:r>
    </w:p>
    <w:p w:rsidR="00A87D05" w:rsidRPr="009D246A" w:rsidRDefault="00A87D05" w:rsidP="00A87D05">
      <w:pPr>
        <w:numPr>
          <w:ilvl w:val="0"/>
          <w:numId w:val="6"/>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financial sustainability;</w:t>
      </w:r>
    </w:p>
    <w:p w:rsidR="00A87D05" w:rsidRPr="009D246A" w:rsidRDefault="00A87D05" w:rsidP="00A87D05">
      <w:pPr>
        <w:numPr>
          <w:ilvl w:val="0"/>
          <w:numId w:val="6"/>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safeguarding;</w:t>
      </w:r>
    </w:p>
    <w:p w:rsidR="00A87D05" w:rsidRPr="009D246A" w:rsidRDefault="00A87D05" w:rsidP="00A87D05">
      <w:pPr>
        <w:numPr>
          <w:ilvl w:val="0"/>
          <w:numId w:val="6"/>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health and safety;</w:t>
      </w:r>
    </w:p>
    <w:p w:rsidR="00A87D05" w:rsidRPr="009D246A" w:rsidRDefault="00A87D05" w:rsidP="00A87D05">
      <w:pPr>
        <w:numPr>
          <w:ilvl w:val="0"/>
          <w:numId w:val="6"/>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management of volunteers;</w:t>
      </w:r>
    </w:p>
    <w:p w:rsidR="00A87D05" w:rsidRPr="009D246A" w:rsidRDefault="00A87D05" w:rsidP="00A87D05">
      <w:pPr>
        <w:numPr>
          <w:ilvl w:val="0"/>
          <w:numId w:val="6"/>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compliance with relevant legislation and regulatory requirements;</w:t>
      </w:r>
    </w:p>
    <w:p w:rsidR="00A87D05" w:rsidRPr="009D246A" w:rsidRDefault="00A87D05" w:rsidP="00A87D05">
      <w:pPr>
        <w:numPr>
          <w:ilvl w:val="0"/>
          <w:numId w:val="6"/>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premises and operational matters; and</w:t>
      </w:r>
    </w:p>
    <w:p w:rsidR="00A87D05" w:rsidRPr="009D246A" w:rsidRDefault="00A87D05" w:rsidP="00A87D05">
      <w:pPr>
        <w:numPr>
          <w:ilvl w:val="0"/>
          <w:numId w:val="6"/>
        </w:numPr>
        <w:spacing w:before="100" w:beforeAutospacing="1" w:after="100" w:afterAutospacing="1" w:line="240" w:lineRule="auto"/>
        <w:rPr>
          <w:rFonts w:ascii="Arial" w:eastAsia="Times New Roman" w:hAnsi="Arial" w:cs="Arial"/>
          <w:kern w:val="0"/>
          <w:sz w:val="22"/>
          <w:szCs w:val="22"/>
        </w:rPr>
      </w:pPr>
      <w:r w:rsidRPr="009D246A">
        <w:rPr>
          <w:rFonts w:ascii="Arial" w:eastAsia="Times New Roman" w:hAnsi="Arial" w:cs="Arial"/>
          <w:kern w:val="0"/>
          <w:sz w:val="22"/>
          <w:szCs w:val="22"/>
        </w:rPr>
        <w:t>the charity’s ability to continue delivering services.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review policies and procedures regularly and take appropriate action where risks are identified.</w:t>
      </w:r>
    </w:p>
    <w:p w:rsidR="00A87D05" w:rsidRPr="009D246A" w:rsidRDefault="00DE64DE" w:rsidP="00A87D05">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Rectangle 5" o:spid="_x0000_s1030" style="width:451.3pt;height:.1pt;visibility:visible;mso-position-horizontal-relative:char;mso-position-vertical-relative:line" filled="f">
            <w10:wrap type="none"/>
            <w10:anchorlock/>
          </v:rect>
        </w:pict>
      </w:r>
    </w:p>
    <w:p w:rsidR="00A87D05" w:rsidRPr="00F974F3" w:rsidRDefault="00A87D05" w:rsidP="00A87D05">
      <w:pPr>
        <w:spacing w:before="100" w:beforeAutospacing="1" w:after="100" w:afterAutospacing="1" w:line="240" w:lineRule="auto"/>
        <w:outlineLvl w:val="1"/>
        <w:rPr>
          <w:rFonts w:ascii="Arial" w:eastAsia="Times New Roman" w:hAnsi="Arial" w:cs="Arial"/>
          <w:b/>
          <w:bCs/>
          <w:kern w:val="0"/>
          <w:sz w:val="36"/>
          <w:szCs w:val="36"/>
        </w:rPr>
      </w:pPr>
      <w:r w:rsidRPr="00F974F3">
        <w:rPr>
          <w:rFonts w:ascii="Arial" w:eastAsia="Times New Roman" w:hAnsi="Arial" w:cs="Arial"/>
          <w:b/>
          <w:bCs/>
          <w:kern w:val="0"/>
          <w:sz w:val="36"/>
          <w:szCs w:val="36"/>
        </w:rPr>
        <w:t>10. Safeguarding</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safety and wellbeing of children, young people and vulnerable members of the community are fundamental to the charity’s work.</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charity maintains appropriate safeguarding arrangements and policies and recognises the responsibility of Trustees, staff and volunteers to act appropriately where concerns arise.</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Safeguarding remains an ongoing priority across all areas of the organisation.</w:t>
      </w:r>
    </w:p>
    <w:p w:rsidR="00A87D05" w:rsidRPr="009D246A" w:rsidRDefault="00DE64DE" w:rsidP="00A87D05">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Rectangle 4" o:spid="_x0000_s1029" style="width:451.3pt;height:.1pt;visibility:visible;mso-position-horizontal-relative:char;mso-position-vertical-relative:line" filled="f">
            <w10:wrap type="none"/>
            <w10:anchorlock/>
          </v:rect>
        </w:pict>
      </w:r>
    </w:p>
    <w:p w:rsidR="00A87D05" w:rsidRPr="00F974F3" w:rsidRDefault="00A87D05" w:rsidP="00A87D05">
      <w:pPr>
        <w:spacing w:before="100" w:beforeAutospacing="1" w:after="100" w:afterAutospacing="1" w:line="240" w:lineRule="auto"/>
        <w:outlineLvl w:val="1"/>
        <w:rPr>
          <w:rFonts w:ascii="Arial" w:eastAsia="Times New Roman" w:hAnsi="Arial" w:cs="Arial"/>
          <w:b/>
          <w:bCs/>
          <w:kern w:val="0"/>
          <w:sz w:val="36"/>
          <w:szCs w:val="36"/>
        </w:rPr>
      </w:pPr>
      <w:r w:rsidRPr="00F974F3">
        <w:rPr>
          <w:rFonts w:ascii="Arial" w:eastAsia="Times New Roman" w:hAnsi="Arial" w:cs="Arial"/>
          <w:b/>
          <w:bCs/>
          <w:kern w:val="0"/>
          <w:sz w:val="36"/>
          <w:szCs w:val="36"/>
        </w:rPr>
        <w:t>11. Future plans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intend to continue developing The Vennie as a valuable community resource.</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Future priorities include maintaining and strengthening the existing youth, food, environmental and cycling services while seeking opportunities to develop additional activities and partnerships that meet local needs.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charity will continue to seek appropriate funding and community partnerships to support its work and ensure that services remain sustainable.</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will also continue to explore opportunities to increase participation by children, young people, families and other members of the local community.</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overarching aim remains to improve opportunities, reduce disadvantage and strengthen the local community.</w:t>
      </w:r>
    </w:p>
    <w:p w:rsidR="00A87D05" w:rsidRPr="009D246A" w:rsidRDefault="00DE64DE" w:rsidP="00A87D05">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Rectangle 3" o:spid="_x0000_s1028" style="width:451.3pt;height:.1pt;visibility:visible;mso-position-horizontal-relative:char;mso-position-vertical-relative:line" filled="f">
            <w10:wrap type="none"/>
            <w10:anchorlock/>
          </v:rect>
        </w:pict>
      </w:r>
    </w:p>
    <w:p w:rsidR="00A87D05" w:rsidRPr="00F974F3" w:rsidRDefault="00A87D05" w:rsidP="00A87D05">
      <w:pPr>
        <w:spacing w:before="100" w:beforeAutospacing="1" w:after="100" w:afterAutospacing="1" w:line="240" w:lineRule="auto"/>
        <w:outlineLvl w:val="1"/>
        <w:rPr>
          <w:rFonts w:ascii="Arial" w:eastAsia="Times New Roman" w:hAnsi="Arial" w:cs="Arial"/>
          <w:b/>
          <w:bCs/>
          <w:kern w:val="0"/>
          <w:sz w:val="36"/>
          <w:szCs w:val="36"/>
        </w:rPr>
      </w:pPr>
      <w:r w:rsidRPr="00F974F3">
        <w:rPr>
          <w:rFonts w:ascii="Arial" w:eastAsia="Times New Roman" w:hAnsi="Arial" w:cs="Arial"/>
          <w:b/>
          <w:bCs/>
          <w:kern w:val="0"/>
          <w:sz w:val="36"/>
          <w:szCs w:val="36"/>
        </w:rPr>
        <w:t>12. Statement of Trustees’ responsibilities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are responsible for preparing the Trustees’ Annual Report and financial statements in accordance with applicable law and regulations.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lastRenderedPageBreak/>
        <w:t>The Trustees are responsible for ensuring that proper accounting records are maintained and that appropriate financial procedures and controls are in place.</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are also responsible for safeguarding the assets of the charity and taking reasonable steps to prevent and detect fraud and other irregularities.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confirm that they have had regard to the guidance issued by the Office of the Scottish Charity Regulator (OSCR) in preparing this report.</w:t>
      </w:r>
    </w:p>
    <w:p w:rsidR="00A87D05" w:rsidRPr="009D246A" w:rsidRDefault="00DE64DE" w:rsidP="00A87D05">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Rectangle 2" o:spid="_x0000_s1027" style="width:451.3pt;height:.1pt;visibility:visible;mso-position-horizontal-relative:char;mso-position-vertical-relative:line" filled="f">
            <w10:wrap type="none"/>
            <w10:anchorlock/>
          </v:rect>
        </w:pict>
      </w:r>
    </w:p>
    <w:p w:rsidR="00081E98" w:rsidRDefault="00081E98" w:rsidP="00A87D05">
      <w:pPr>
        <w:spacing w:before="100" w:beforeAutospacing="1" w:after="100" w:afterAutospacing="1" w:line="240" w:lineRule="auto"/>
        <w:outlineLvl w:val="1"/>
        <w:rPr>
          <w:rFonts w:ascii="Arial" w:eastAsia="Times New Roman" w:hAnsi="Arial" w:cs="Arial"/>
          <w:b/>
          <w:bCs/>
          <w:kern w:val="0"/>
          <w:sz w:val="36"/>
          <w:szCs w:val="36"/>
        </w:rPr>
      </w:pPr>
    </w:p>
    <w:p w:rsidR="00A87D05" w:rsidRPr="00F974F3" w:rsidRDefault="00A87D05" w:rsidP="00A87D05">
      <w:pPr>
        <w:spacing w:before="100" w:beforeAutospacing="1" w:after="100" w:afterAutospacing="1" w:line="240" w:lineRule="auto"/>
        <w:outlineLvl w:val="1"/>
        <w:rPr>
          <w:rFonts w:ascii="Arial" w:eastAsia="Times New Roman" w:hAnsi="Arial" w:cs="Arial"/>
          <w:b/>
          <w:bCs/>
          <w:kern w:val="0"/>
          <w:sz w:val="36"/>
          <w:szCs w:val="36"/>
        </w:rPr>
      </w:pPr>
      <w:r w:rsidRPr="00F974F3">
        <w:rPr>
          <w:rFonts w:ascii="Arial" w:eastAsia="Times New Roman" w:hAnsi="Arial" w:cs="Arial"/>
          <w:b/>
          <w:bCs/>
          <w:kern w:val="0"/>
          <w:sz w:val="36"/>
          <w:szCs w:val="36"/>
        </w:rPr>
        <w:t>13. Declaration</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The Trustees declare that they have approved this Trustees’ Annual Report and that, to the best of their knowledge and belief, the information contained within it is accurate and complete.</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Approved by the Board of Trustees</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For and on behalf of The Knightsridge Adventure Project SCIO</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 xml:space="preserve">Date:  </w:t>
      </w:r>
      <w:r w:rsidR="009E7121">
        <w:rPr>
          <w:rFonts w:ascii="Arial" w:hAnsi="Arial" w:cs="Arial"/>
          <w:kern w:val="0"/>
          <w:sz w:val="22"/>
          <w:szCs w:val="22"/>
        </w:rPr>
        <w:t>10/09/2026</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Chairperson: ___</w:t>
      </w:r>
      <w:r w:rsidR="009E7121">
        <w:rPr>
          <w:rFonts w:ascii="Arial" w:hAnsi="Arial" w:cs="Arial"/>
          <w:kern w:val="0"/>
          <w:sz w:val="22"/>
          <w:szCs w:val="22"/>
        </w:rPr>
        <w:t>Julie Henderson</w:t>
      </w:r>
      <w:r w:rsidRPr="009D246A">
        <w:rPr>
          <w:rFonts w:ascii="Arial" w:hAnsi="Arial" w:cs="Arial"/>
          <w:kern w:val="0"/>
          <w:sz w:val="22"/>
          <w:szCs w:val="22"/>
        </w:rPr>
        <w:t>___________________________</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Signature: ___</w:t>
      </w:r>
      <w:r w:rsidR="009E7121">
        <w:rPr>
          <w:rFonts w:ascii="Arial" w:hAnsi="Arial" w:cs="Arial"/>
          <w:kern w:val="0"/>
          <w:sz w:val="22"/>
          <w:szCs w:val="22"/>
        </w:rPr>
        <w:t>Julie Henderson</w:t>
      </w:r>
      <w:r w:rsidRPr="009D246A">
        <w:rPr>
          <w:rFonts w:ascii="Arial" w:hAnsi="Arial" w:cs="Arial"/>
          <w:kern w:val="0"/>
          <w:sz w:val="22"/>
          <w:szCs w:val="22"/>
        </w:rPr>
        <w:t>___________________________</w:t>
      </w:r>
    </w:p>
    <w:p w:rsidR="00A87D05" w:rsidRPr="009D246A" w:rsidRDefault="00DE64DE" w:rsidP="00A87D05">
      <w:pPr>
        <w:spacing w:after="0" w:line="240" w:lineRule="auto"/>
        <w:rPr>
          <w:rFonts w:ascii="Arial" w:eastAsia="Times New Roman" w:hAnsi="Arial" w:cs="Arial"/>
          <w:kern w:val="0"/>
          <w:sz w:val="22"/>
          <w:szCs w:val="22"/>
        </w:rPr>
      </w:pPr>
      <w:r>
        <w:rPr>
          <w:rFonts w:ascii="Arial" w:eastAsia="Times New Roman" w:hAnsi="Arial" w:cs="Arial"/>
          <w:noProof/>
          <w:kern w:val="0"/>
          <w:sz w:val="22"/>
          <w:szCs w:val="22"/>
        </w:rPr>
      </w:r>
      <w:r>
        <w:rPr>
          <w:rFonts w:ascii="Arial" w:eastAsia="Times New Roman" w:hAnsi="Arial" w:cs="Arial"/>
          <w:noProof/>
          <w:kern w:val="0"/>
          <w:sz w:val="22"/>
          <w:szCs w:val="22"/>
        </w:rPr>
        <w:pict>
          <v:rect id="Rectangle 1" o:spid="_x0000_s1026" style="width:451.3pt;height:.1pt;visibility:visible;mso-position-horizontal-relative:char;mso-position-vertical-relative:line" filled="f">
            <w10:wrap type="none"/>
            <w10:anchorlock/>
          </v:rect>
        </w:pict>
      </w:r>
    </w:p>
    <w:p w:rsidR="00A87D05" w:rsidRPr="009D246A" w:rsidRDefault="00A87D05" w:rsidP="00A87D05">
      <w:pPr>
        <w:spacing w:before="100" w:beforeAutospacing="1" w:after="100" w:afterAutospacing="1" w:line="240" w:lineRule="auto"/>
        <w:outlineLvl w:val="2"/>
        <w:rPr>
          <w:rFonts w:ascii="Arial" w:hAnsi="Arial" w:cs="Arial"/>
          <w:kern w:val="0"/>
          <w:sz w:val="22"/>
          <w:szCs w:val="22"/>
        </w:rPr>
      </w:pPr>
      <w:r w:rsidRPr="009D246A">
        <w:rPr>
          <w:rFonts w:ascii="Arial" w:eastAsia="Times New Roman" w:hAnsi="Arial" w:cs="Arial"/>
          <w:kern w:val="0"/>
          <w:sz w:val="22"/>
          <w:szCs w:val="22"/>
        </w:rPr>
        <w:t>Financial summary</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Reporting year: 1 April 2025 – 31 March 2026</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Total funds: £155,016</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Unrestricted funds: £115,149</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Restricted funds: £39,867</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Scottish Charity Number: SC051959</w:t>
      </w:r>
    </w:p>
    <w:p w:rsidR="00A87D05" w:rsidRPr="009D246A" w:rsidRDefault="00A87D05" w:rsidP="00A87D05">
      <w:pPr>
        <w:spacing w:before="100" w:beforeAutospacing="1" w:after="100" w:afterAutospacing="1" w:line="240" w:lineRule="auto"/>
        <w:rPr>
          <w:rFonts w:ascii="Arial" w:hAnsi="Arial" w:cs="Arial"/>
          <w:kern w:val="0"/>
          <w:sz w:val="22"/>
          <w:szCs w:val="22"/>
        </w:rPr>
      </w:pPr>
      <w:r w:rsidRPr="009D246A">
        <w:rPr>
          <w:rFonts w:ascii="Arial" w:hAnsi="Arial" w:cs="Arial"/>
          <w:kern w:val="0"/>
          <w:sz w:val="22"/>
          <w:szCs w:val="22"/>
        </w:rPr>
        <w:t>Charity structure: Scottish Charitable Incorporated Organisation (SCIO)</w:t>
      </w:r>
    </w:p>
    <w:p w:rsidR="00A87D05" w:rsidRPr="00EF4DE8" w:rsidRDefault="00A87D05" w:rsidP="001966FE">
      <w:pPr>
        <w:spacing w:before="100" w:beforeAutospacing="1" w:after="100" w:afterAutospacing="1" w:line="240" w:lineRule="auto"/>
        <w:rPr>
          <w:rFonts w:ascii="Arial" w:hAnsi="Arial" w:cs="Arial"/>
          <w:kern w:val="0"/>
        </w:rPr>
      </w:pPr>
    </w:p>
    <w:p w:rsidR="001966FE" w:rsidRPr="00EF4DE8" w:rsidRDefault="001966FE">
      <w:pPr>
        <w:rPr>
          <w:rFonts w:ascii="Arial" w:hAnsi="Arial" w:cs="Arial"/>
        </w:rPr>
      </w:pPr>
    </w:p>
    <w:sectPr w:rsidR="001966FE" w:rsidRPr="00EF4DE8" w:rsidSect="000C363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B4A23" w:rsidRDefault="00EB4A23" w:rsidP="00F974F3">
      <w:pPr>
        <w:spacing w:after="0" w:line="240" w:lineRule="auto"/>
      </w:pPr>
      <w:r>
        <w:separator/>
      </w:r>
    </w:p>
  </w:endnote>
  <w:endnote w:type="continuationSeparator" w:id="1">
    <w:p w:rsidR="00EB4A23" w:rsidRDefault="00EB4A23" w:rsidP="00F974F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B4A23" w:rsidRDefault="00EB4A23" w:rsidP="00F974F3">
      <w:pPr>
        <w:spacing w:after="0" w:line="240" w:lineRule="auto"/>
      </w:pPr>
      <w:r>
        <w:separator/>
      </w:r>
    </w:p>
  </w:footnote>
  <w:footnote w:type="continuationSeparator" w:id="1">
    <w:p w:rsidR="00EB4A23" w:rsidRDefault="00EB4A23" w:rsidP="00F974F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35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9C08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D36B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5700C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B4079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0776A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3"/>
  </w:num>
  <w:num w:numId="5">
    <w:abstractNumId w:val="0"/>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8"/>
  <w:defaultTabStop w:val="720"/>
  <w:characterSpacingControl w:val="doNotCompress"/>
  <w:footnotePr>
    <w:footnote w:id="0"/>
    <w:footnote w:id="1"/>
  </w:footnotePr>
  <w:endnotePr>
    <w:endnote w:id="0"/>
    <w:endnote w:id="1"/>
  </w:endnotePr>
  <w:compat>
    <w:useFELayout/>
  </w:compat>
  <w:rsids>
    <w:rsidRoot w:val="001966FE"/>
    <w:rsid w:val="00081E98"/>
    <w:rsid w:val="000C2B38"/>
    <w:rsid w:val="000C363A"/>
    <w:rsid w:val="001966FE"/>
    <w:rsid w:val="00210698"/>
    <w:rsid w:val="00315080"/>
    <w:rsid w:val="003325FB"/>
    <w:rsid w:val="004177CC"/>
    <w:rsid w:val="004F696D"/>
    <w:rsid w:val="00625925"/>
    <w:rsid w:val="00641909"/>
    <w:rsid w:val="00721C74"/>
    <w:rsid w:val="007F752A"/>
    <w:rsid w:val="009B5DAA"/>
    <w:rsid w:val="009D246A"/>
    <w:rsid w:val="009E7121"/>
    <w:rsid w:val="00A77824"/>
    <w:rsid w:val="00A87D05"/>
    <w:rsid w:val="00AA67C2"/>
    <w:rsid w:val="00BA3311"/>
    <w:rsid w:val="00BF6FC9"/>
    <w:rsid w:val="00C00314"/>
    <w:rsid w:val="00DE64DE"/>
    <w:rsid w:val="00EB4A23"/>
    <w:rsid w:val="00ED4FAD"/>
    <w:rsid w:val="00EF4DE8"/>
    <w:rsid w:val="00F974F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4"/>
        <w:lang w:val="en-GB" w:eastAsia="en-GB" w:bidi="ar-SA"/>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363A"/>
  </w:style>
  <w:style w:type="paragraph" w:styleId="Heading1">
    <w:name w:val="heading 1"/>
    <w:basedOn w:val="Normal"/>
    <w:next w:val="Normal"/>
    <w:link w:val="Heading1Char"/>
    <w:uiPriority w:val="9"/>
    <w:qFormat/>
    <w:rsid w:val="001966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66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66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66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66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66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66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66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66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66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66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66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66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66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66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66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66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66FE"/>
    <w:rPr>
      <w:rFonts w:eastAsiaTheme="majorEastAsia" w:cstheme="majorBidi"/>
      <w:color w:val="272727" w:themeColor="text1" w:themeTint="D8"/>
    </w:rPr>
  </w:style>
  <w:style w:type="paragraph" w:styleId="Title">
    <w:name w:val="Title"/>
    <w:basedOn w:val="Normal"/>
    <w:next w:val="Normal"/>
    <w:link w:val="TitleChar"/>
    <w:uiPriority w:val="10"/>
    <w:qFormat/>
    <w:rsid w:val="001966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66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66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66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66FE"/>
    <w:pPr>
      <w:spacing w:before="160"/>
      <w:jc w:val="center"/>
    </w:pPr>
    <w:rPr>
      <w:i/>
      <w:iCs/>
      <w:color w:val="404040" w:themeColor="text1" w:themeTint="BF"/>
    </w:rPr>
  </w:style>
  <w:style w:type="character" w:customStyle="1" w:styleId="QuoteChar">
    <w:name w:val="Quote Char"/>
    <w:basedOn w:val="DefaultParagraphFont"/>
    <w:link w:val="Quote"/>
    <w:uiPriority w:val="29"/>
    <w:rsid w:val="001966FE"/>
    <w:rPr>
      <w:i/>
      <w:iCs/>
      <w:color w:val="404040" w:themeColor="text1" w:themeTint="BF"/>
    </w:rPr>
  </w:style>
  <w:style w:type="paragraph" w:styleId="ListParagraph">
    <w:name w:val="List Paragraph"/>
    <w:basedOn w:val="Normal"/>
    <w:uiPriority w:val="34"/>
    <w:qFormat/>
    <w:rsid w:val="001966FE"/>
    <w:pPr>
      <w:ind w:left="720"/>
      <w:contextualSpacing/>
    </w:pPr>
  </w:style>
  <w:style w:type="character" w:styleId="IntenseEmphasis">
    <w:name w:val="Intense Emphasis"/>
    <w:basedOn w:val="DefaultParagraphFont"/>
    <w:uiPriority w:val="21"/>
    <w:qFormat/>
    <w:rsid w:val="001966FE"/>
    <w:rPr>
      <w:i/>
      <w:iCs/>
      <w:color w:val="0F4761" w:themeColor="accent1" w:themeShade="BF"/>
    </w:rPr>
  </w:style>
  <w:style w:type="paragraph" w:styleId="IntenseQuote">
    <w:name w:val="Intense Quote"/>
    <w:basedOn w:val="Normal"/>
    <w:next w:val="Normal"/>
    <w:link w:val="IntenseQuoteChar"/>
    <w:uiPriority w:val="30"/>
    <w:qFormat/>
    <w:rsid w:val="001966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66FE"/>
    <w:rPr>
      <w:i/>
      <w:iCs/>
      <w:color w:val="0F4761" w:themeColor="accent1" w:themeShade="BF"/>
    </w:rPr>
  </w:style>
  <w:style w:type="character" w:styleId="IntenseReference">
    <w:name w:val="Intense Reference"/>
    <w:basedOn w:val="DefaultParagraphFont"/>
    <w:uiPriority w:val="32"/>
    <w:qFormat/>
    <w:rsid w:val="001966FE"/>
    <w:rPr>
      <w:b/>
      <w:bCs/>
      <w:smallCaps/>
      <w:color w:val="0F4761" w:themeColor="accent1" w:themeShade="BF"/>
      <w:spacing w:val="5"/>
    </w:rPr>
  </w:style>
  <w:style w:type="character" w:customStyle="1" w:styleId="s1">
    <w:name w:val="s1"/>
    <w:basedOn w:val="DefaultParagraphFont"/>
    <w:rsid w:val="001966FE"/>
  </w:style>
  <w:style w:type="paragraph" w:customStyle="1" w:styleId="p2">
    <w:name w:val="p2"/>
    <w:basedOn w:val="Normal"/>
    <w:rsid w:val="001966FE"/>
    <w:pPr>
      <w:spacing w:before="100" w:beforeAutospacing="1" w:after="100" w:afterAutospacing="1" w:line="240" w:lineRule="auto"/>
    </w:pPr>
    <w:rPr>
      <w:rFonts w:ascii="Times New Roman" w:hAnsi="Times New Roman" w:cs="Times New Roman"/>
      <w:kern w:val="0"/>
    </w:rPr>
  </w:style>
  <w:style w:type="character" w:customStyle="1" w:styleId="s2">
    <w:name w:val="s2"/>
    <w:basedOn w:val="DefaultParagraphFont"/>
    <w:rsid w:val="001966FE"/>
  </w:style>
  <w:style w:type="paragraph" w:customStyle="1" w:styleId="p3">
    <w:name w:val="p3"/>
    <w:basedOn w:val="Normal"/>
    <w:rsid w:val="001966FE"/>
    <w:pPr>
      <w:spacing w:before="100" w:beforeAutospacing="1" w:after="100" w:afterAutospacing="1" w:line="240" w:lineRule="auto"/>
    </w:pPr>
    <w:rPr>
      <w:rFonts w:ascii="Times New Roman" w:hAnsi="Times New Roman" w:cs="Times New Roman"/>
      <w:kern w:val="0"/>
    </w:rPr>
  </w:style>
  <w:style w:type="paragraph" w:customStyle="1" w:styleId="p4">
    <w:name w:val="p4"/>
    <w:basedOn w:val="Normal"/>
    <w:rsid w:val="001966FE"/>
    <w:pPr>
      <w:spacing w:before="100" w:beforeAutospacing="1" w:after="100" w:afterAutospacing="1" w:line="240" w:lineRule="auto"/>
    </w:pPr>
    <w:rPr>
      <w:rFonts w:ascii="Times New Roman" w:hAnsi="Times New Roman" w:cs="Times New Roman"/>
      <w:kern w:val="0"/>
    </w:rPr>
  </w:style>
  <w:style w:type="character" w:customStyle="1" w:styleId="apple-converted-space">
    <w:name w:val="apple-converted-space"/>
    <w:basedOn w:val="DefaultParagraphFont"/>
    <w:rsid w:val="001966FE"/>
  </w:style>
  <w:style w:type="paragraph" w:customStyle="1" w:styleId="p1">
    <w:name w:val="p1"/>
    <w:basedOn w:val="Normal"/>
    <w:rsid w:val="001966FE"/>
    <w:pPr>
      <w:spacing w:before="100" w:beforeAutospacing="1" w:after="100" w:afterAutospacing="1" w:line="240" w:lineRule="auto"/>
    </w:pPr>
    <w:rPr>
      <w:rFonts w:ascii="Times New Roman" w:hAnsi="Times New Roman" w:cs="Times New Roman"/>
      <w:kern w:val="0"/>
    </w:rPr>
  </w:style>
  <w:style w:type="paragraph" w:customStyle="1" w:styleId="p5">
    <w:name w:val="p5"/>
    <w:basedOn w:val="Normal"/>
    <w:rsid w:val="001966FE"/>
    <w:pPr>
      <w:spacing w:before="100" w:beforeAutospacing="1" w:after="100" w:afterAutospacing="1" w:line="240" w:lineRule="auto"/>
    </w:pPr>
    <w:rPr>
      <w:rFonts w:ascii="Times New Roman" w:hAnsi="Times New Roman" w:cs="Times New Roman"/>
      <w:kern w:val="0"/>
    </w:rPr>
  </w:style>
  <w:style w:type="paragraph" w:styleId="Header">
    <w:name w:val="header"/>
    <w:basedOn w:val="Normal"/>
    <w:link w:val="HeaderChar"/>
    <w:uiPriority w:val="99"/>
    <w:unhideWhenUsed/>
    <w:rsid w:val="00F9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74F3"/>
  </w:style>
  <w:style w:type="paragraph" w:styleId="Footer">
    <w:name w:val="footer"/>
    <w:basedOn w:val="Normal"/>
    <w:link w:val="FooterChar"/>
    <w:uiPriority w:val="99"/>
    <w:unhideWhenUsed/>
    <w:rsid w:val="00F9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74F3"/>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04853568B40F4E8366B3070197220F" ma:contentTypeVersion="19" ma:contentTypeDescription="Create a new document." ma:contentTypeScope="" ma:versionID="92e2f34063cad783ae2806e55cede758">
  <xsd:schema xmlns:xsd="http://www.w3.org/2001/XMLSchema" xmlns:xs="http://www.w3.org/2001/XMLSchema" xmlns:p="http://schemas.microsoft.com/office/2006/metadata/properties" xmlns:ns2="0efcb20c-a255-4ef4-a666-2774ba48434a" xmlns:ns3="531408f3-8ac9-4346-8fae-7a8076793e8c" targetNamespace="http://schemas.microsoft.com/office/2006/metadata/properties" ma:root="true" ma:fieldsID="b4ca0a0b40554e6041aa1af748586c6c" ns2:_="" ns3:_="">
    <xsd:import namespace="0efcb20c-a255-4ef4-a666-2774ba48434a"/>
    <xsd:import namespace="531408f3-8ac9-4346-8fae-7a8076793e8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lcf76f155ced4ddcb4097134ff3c332f" minOccurs="0"/>
                <xsd:element ref="ns3:TaxCatchAll" minOccurs="0"/>
                <xsd:element ref="ns2:MediaServiceLocation" minOccurs="0"/>
                <xsd:element ref="ns2:MediaLengthInSeconds" minOccurs="0"/>
                <xsd:element ref="ns3:SharedWithUsers" minOccurs="0"/>
                <xsd:element ref="ns3:SharedWithDetails" minOccurs="0"/>
                <xsd:element ref="ns2:MediaServiceObjectDetectorVersions" minOccurs="0"/>
                <xsd:element ref="ns2:MediaServiceSearchProperties" minOccurs="0"/>
                <xsd:element ref="ns2: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fcb20c-a255-4ef4-a666-2774ba4843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9bda7b3-fa30-4866-a047-bdcbe10387d6" ma:termSetId="09814cd3-568e-fe90-9814-8d621ff8fb84" ma:anchorId="fba54fb3-c3e1-fe81-a776-ca4b69148c4d" ma:open="true" ma:isKeyword="false">
      <xsd:complexType>
        <xsd:sequence>
          <xsd:element ref="pc:Terms" minOccurs="0" maxOccurs="1"/>
        </xsd:sequence>
      </xsd:complex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DocTags" ma:index="26" nillable="true" ma:displayName="DocTags" ma:format="Dropdown" ma:internalName="DocTags">
      <xsd:complexType>
        <xsd:complexContent>
          <xsd:extension base="dms:MultiChoice">
            <xsd:sequence>
              <xsd:element name="Value" maxOccurs="unbounded" minOccurs="0" nillable="true">
                <xsd:simpleType>
                  <xsd:restriction base="dms:Choice">
                    <xsd:enumeration value="Accounts"/>
                    <xsd:enumeration value="External Scrutiny Report"/>
                    <xsd:enumeration value="Trustee Annual Report"/>
                    <xsd:enumeration value="Other"/>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31408f3-8ac9-4346-8fae-7a8076793e8c"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928c1bd-2f72-4b7f-b28c-a0ac07293b38}" ma:internalName="TaxCatchAll" ma:showField="CatchAllData" ma:web="531408f3-8ac9-4346-8fae-7a8076793e8c">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efcb20c-a255-4ef4-a666-2774ba48434a">
      <Terms xmlns="http://schemas.microsoft.com/office/infopath/2007/PartnerControls"/>
    </lcf76f155ced4ddcb4097134ff3c332f>
    <TaxCatchAll xmlns="531408f3-8ac9-4346-8fae-7a8076793e8c" xsi:nil="true"/>
    <DocTags xmlns="0efcb20c-a255-4ef4-a666-2774ba48434a" xsi:nil="true"/>
  </documentManagement>
</p:properties>
</file>

<file path=customXml/itemProps1.xml><?xml version="1.0" encoding="utf-8"?>
<ds:datastoreItem xmlns:ds="http://schemas.openxmlformats.org/officeDocument/2006/customXml" ds:itemID="{AF4294EE-4E55-4F5A-A280-FFBDF58F5AAC}"/>
</file>

<file path=customXml/itemProps2.xml><?xml version="1.0" encoding="utf-8"?>
<ds:datastoreItem xmlns:ds="http://schemas.openxmlformats.org/officeDocument/2006/customXml" ds:itemID="{B9776801-5369-483D-A3FF-304411D0AC7F}"/>
</file>

<file path=customXml/itemProps3.xml><?xml version="1.0" encoding="utf-8"?>
<ds:datastoreItem xmlns:ds="http://schemas.openxmlformats.org/officeDocument/2006/customXml" ds:itemID="{8C989530-D95C-4917-BFE8-DCAE8A4FD3E8}"/>
</file>

<file path=docProps/app.xml><?xml version="1.0" encoding="utf-8"?>
<Properties xmlns="http://schemas.openxmlformats.org/officeDocument/2006/extended-properties" xmlns:vt="http://schemas.openxmlformats.org/officeDocument/2006/docPropsVTypes">
  <Template>Normal</Template>
  <TotalTime>5</TotalTime>
  <Pages>7</Pages>
  <Words>1651</Words>
  <Characters>9416</Characters>
  <Application>Microsoft Office Word</Application>
  <DocSecurity>0</DocSecurity>
  <Lines>78</Lines>
  <Paragraphs>22</Paragraphs>
  <ScaleCrop>false</ScaleCrop>
  <Company/>
  <LinksUpToDate>false</LinksUpToDate>
  <CharactersWithSpaces>11045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 henderson</dc:creator>
  <cp:lastModifiedBy>Windows User</cp:lastModifiedBy>
  <cp:revision>3</cp:revision>
  <dcterms:created xsi:type="dcterms:W3CDTF">2026-09-16T14:50:00Z</dcterms:created>
  <dcterms:modified xsi:type="dcterms:W3CDTF">2026-09-22T10:14:00Z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0x010100CD04853568B40F4E8366B3070197220F</vt:lpwstr>
  </property>
</Properties>
</file>