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F2F1" w14:textId="26DB8F8A" w:rsidR="0047509B" w:rsidRPr="003D72D8" w:rsidRDefault="0047509B" w:rsidP="00A17A74">
      <w:pPr>
        <w:pStyle w:val="Heading1"/>
      </w:pPr>
      <w:bookmarkStart w:id="0" w:name="_Hlk197503781"/>
      <w:r w:rsidRPr="003D72D8">
        <w:t>Treasurers Report 202</w:t>
      </w:r>
      <w:r w:rsidR="00D272EC">
        <w:t>5 Jan - Dec</w:t>
      </w:r>
    </w:p>
    <w:p w14:paraId="6AE1A3EE" w14:textId="1FB51723" w:rsidR="0047509B" w:rsidRPr="003D72D8" w:rsidRDefault="0047509B" w:rsidP="0047509B">
      <w:pPr>
        <w:rPr>
          <w:sz w:val="20"/>
          <w:szCs w:val="20"/>
        </w:rPr>
      </w:pPr>
      <w:r w:rsidRPr="003D72D8">
        <w:rPr>
          <w:sz w:val="20"/>
          <w:szCs w:val="20"/>
        </w:rPr>
        <w:t>See attached verified accounts for period Jan – Dec 202</w:t>
      </w:r>
      <w:r w:rsidR="00D272EC">
        <w:rPr>
          <w:sz w:val="20"/>
          <w:szCs w:val="20"/>
        </w:rPr>
        <w:t>5</w:t>
      </w:r>
      <w:r w:rsidRPr="003D72D8">
        <w:rPr>
          <w:sz w:val="20"/>
          <w:szCs w:val="20"/>
        </w:rPr>
        <w:t xml:space="preserve">. </w:t>
      </w:r>
    </w:p>
    <w:p w14:paraId="3D1DAB9E" w14:textId="54981DC7" w:rsidR="0047509B" w:rsidRPr="003D72D8" w:rsidRDefault="0047509B" w:rsidP="0047509B">
      <w:pPr>
        <w:rPr>
          <w:sz w:val="20"/>
          <w:szCs w:val="20"/>
        </w:rPr>
      </w:pPr>
      <w:r w:rsidRPr="003D72D8">
        <w:rPr>
          <w:sz w:val="20"/>
          <w:szCs w:val="20"/>
        </w:rPr>
        <w:t>Du</w:t>
      </w:r>
      <w:r w:rsidR="00FD7C32">
        <w:rPr>
          <w:sz w:val="20"/>
          <w:szCs w:val="20"/>
        </w:rPr>
        <w:t xml:space="preserve">e to continuous barriers and </w:t>
      </w:r>
      <w:r w:rsidR="00E547C1">
        <w:rPr>
          <w:sz w:val="20"/>
          <w:szCs w:val="20"/>
        </w:rPr>
        <w:t>capacity,</w:t>
      </w:r>
      <w:r w:rsidR="00FD7C32">
        <w:rPr>
          <w:sz w:val="20"/>
          <w:szCs w:val="20"/>
        </w:rPr>
        <w:t xml:space="preserve"> we have not yet set up electronic banking. </w:t>
      </w:r>
      <w:r w:rsidRPr="003D72D8">
        <w:rPr>
          <w:sz w:val="20"/>
          <w:szCs w:val="20"/>
        </w:rPr>
        <w:t xml:space="preserve"> </w:t>
      </w:r>
      <w:r w:rsidR="0021668A">
        <w:rPr>
          <w:sz w:val="20"/>
          <w:szCs w:val="20"/>
        </w:rPr>
        <w:t xml:space="preserve">But we are working on it. </w:t>
      </w:r>
    </w:p>
    <w:p w14:paraId="3B289DED" w14:textId="3535FCD0" w:rsidR="0047509B" w:rsidRPr="003D72D8" w:rsidRDefault="0047509B" w:rsidP="0047509B">
      <w:pPr>
        <w:rPr>
          <w:sz w:val="20"/>
          <w:szCs w:val="20"/>
        </w:rPr>
      </w:pPr>
      <w:r w:rsidRPr="003D72D8">
        <w:rPr>
          <w:sz w:val="20"/>
          <w:szCs w:val="20"/>
        </w:rPr>
        <w:t xml:space="preserve">The group are reliant on sourcing funding from third sector funders to enable community engagement </w:t>
      </w:r>
      <w:r w:rsidR="00FD7C32">
        <w:rPr>
          <w:sz w:val="20"/>
          <w:szCs w:val="20"/>
        </w:rPr>
        <w:t xml:space="preserve">and </w:t>
      </w:r>
      <w:r w:rsidRPr="003D72D8">
        <w:rPr>
          <w:sz w:val="20"/>
          <w:szCs w:val="20"/>
        </w:rPr>
        <w:t xml:space="preserve">the Youth Work programme to continue. </w:t>
      </w:r>
    </w:p>
    <w:p w14:paraId="203F6896" w14:textId="77777777" w:rsidR="0047509B" w:rsidRPr="003D72D8" w:rsidRDefault="0047509B" w:rsidP="0047509B">
      <w:pPr>
        <w:rPr>
          <w:sz w:val="20"/>
          <w:szCs w:val="20"/>
        </w:rPr>
      </w:pPr>
      <w:r w:rsidRPr="003D72D8">
        <w:rPr>
          <w:sz w:val="20"/>
          <w:szCs w:val="20"/>
        </w:rPr>
        <w:t xml:space="preserve">We do not receive any core funding from the Highland Council for our community engagement. </w:t>
      </w:r>
    </w:p>
    <w:p w14:paraId="2BE619BA" w14:textId="5EC1D520" w:rsidR="00FB1E1E" w:rsidRDefault="0047509B" w:rsidP="0047509B">
      <w:pPr>
        <w:rPr>
          <w:sz w:val="20"/>
          <w:szCs w:val="20"/>
        </w:rPr>
      </w:pPr>
      <w:r w:rsidRPr="003D72D8">
        <w:rPr>
          <w:sz w:val="20"/>
          <w:szCs w:val="20"/>
        </w:rPr>
        <w:t>In 202</w:t>
      </w:r>
      <w:r w:rsidR="00FD7C32">
        <w:rPr>
          <w:sz w:val="20"/>
          <w:szCs w:val="20"/>
        </w:rPr>
        <w:t>5</w:t>
      </w:r>
      <w:r w:rsidR="00BB77BF">
        <w:rPr>
          <w:sz w:val="20"/>
          <w:szCs w:val="20"/>
        </w:rPr>
        <w:t xml:space="preserve"> we received a total income of £29,293 which included donations, lets and successful funding applications. </w:t>
      </w:r>
      <w:r w:rsidRPr="003D72D8">
        <w:rPr>
          <w:sz w:val="20"/>
          <w:szCs w:val="20"/>
        </w:rPr>
        <w:t xml:space="preserve"> There were many more</w:t>
      </w:r>
      <w:r w:rsidR="00BB77BF">
        <w:rPr>
          <w:sz w:val="20"/>
          <w:szCs w:val="20"/>
        </w:rPr>
        <w:t xml:space="preserve"> funding applications </w:t>
      </w:r>
      <w:r w:rsidRPr="003D72D8">
        <w:rPr>
          <w:sz w:val="20"/>
          <w:szCs w:val="20"/>
        </w:rPr>
        <w:t xml:space="preserve">that we were unsuccessful in. </w:t>
      </w:r>
      <w:r w:rsidR="0021668A">
        <w:rPr>
          <w:sz w:val="20"/>
          <w:szCs w:val="20"/>
        </w:rPr>
        <w:t xml:space="preserve">For example the </w:t>
      </w:r>
      <w:r w:rsidR="00932F9A">
        <w:rPr>
          <w:sz w:val="20"/>
          <w:szCs w:val="20"/>
        </w:rPr>
        <w:t xml:space="preserve">HTSI application to bring back a lunch club for the community. </w:t>
      </w:r>
    </w:p>
    <w:tbl>
      <w:tblPr>
        <w:tblW w:w="9493" w:type="dxa"/>
        <w:tblLook w:val="04A0" w:firstRow="1" w:lastRow="0" w:firstColumn="1" w:lastColumn="0" w:noHBand="0" w:noVBand="1"/>
      </w:tblPr>
      <w:tblGrid>
        <w:gridCol w:w="1160"/>
        <w:gridCol w:w="1180"/>
        <w:gridCol w:w="3467"/>
        <w:gridCol w:w="1276"/>
        <w:gridCol w:w="1189"/>
        <w:gridCol w:w="1221"/>
      </w:tblGrid>
      <w:tr w:rsidR="00FB1E1E" w:rsidRPr="00FB1E1E" w14:paraId="0974FAF3" w14:textId="77777777" w:rsidTr="00BB77BF">
        <w:trPr>
          <w:trHeight w:val="288"/>
        </w:trPr>
        <w:tc>
          <w:tcPr>
            <w:tcW w:w="1160" w:type="dxa"/>
            <w:tcBorders>
              <w:top w:val="single" w:sz="4" w:space="0" w:color="000000"/>
              <w:left w:val="single" w:sz="4" w:space="0" w:color="000000"/>
              <w:bottom w:val="single" w:sz="4" w:space="0" w:color="000000"/>
              <w:right w:val="single" w:sz="4" w:space="0" w:color="000000"/>
            </w:tcBorders>
            <w:shd w:val="clear" w:color="auto" w:fill="FAE2D5" w:themeFill="accent2" w:themeFillTint="33"/>
            <w:noWrap/>
            <w:vAlign w:val="bottom"/>
          </w:tcPr>
          <w:p w14:paraId="33918F01" w14:textId="439C7242" w:rsidR="00FB1E1E" w:rsidRPr="00BB77BF" w:rsidRDefault="00FB1E1E" w:rsidP="00FB1E1E">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Date Received</w:t>
            </w:r>
          </w:p>
        </w:tc>
        <w:tc>
          <w:tcPr>
            <w:tcW w:w="1180" w:type="dxa"/>
            <w:tcBorders>
              <w:top w:val="single" w:sz="4" w:space="0" w:color="000000"/>
              <w:left w:val="nil"/>
              <w:bottom w:val="single" w:sz="4" w:space="0" w:color="000000"/>
              <w:right w:val="single" w:sz="4" w:space="0" w:color="000000"/>
            </w:tcBorders>
            <w:shd w:val="clear" w:color="auto" w:fill="FAE2D5" w:themeFill="accent2" w:themeFillTint="33"/>
            <w:noWrap/>
            <w:vAlign w:val="bottom"/>
          </w:tcPr>
          <w:p w14:paraId="7227EC9B" w14:textId="2C65885D" w:rsidR="00FB1E1E" w:rsidRPr="00BB77BF" w:rsidRDefault="0015214F" w:rsidP="00FB1E1E">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Type</w:t>
            </w:r>
          </w:p>
        </w:tc>
        <w:tc>
          <w:tcPr>
            <w:tcW w:w="3467" w:type="dxa"/>
            <w:tcBorders>
              <w:top w:val="single" w:sz="4" w:space="0" w:color="000000"/>
              <w:left w:val="nil"/>
              <w:bottom w:val="single" w:sz="4" w:space="0" w:color="000000"/>
              <w:right w:val="single" w:sz="4" w:space="0" w:color="000000"/>
            </w:tcBorders>
            <w:shd w:val="clear" w:color="auto" w:fill="FAE2D5" w:themeFill="accent2" w:themeFillTint="33"/>
            <w:noWrap/>
            <w:vAlign w:val="bottom"/>
          </w:tcPr>
          <w:p w14:paraId="00ACEEF3" w14:textId="288126FA" w:rsidR="00FB1E1E" w:rsidRPr="00BB77BF" w:rsidRDefault="0015214F" w:rsidP="00FB1E1E">
            <w:pPr>
              <w:spacing w:after="0" w:line="240" w:lineRule="auto"/>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Source</w:t>
            </w:r>
          </w:p>
        </w:tc>
        <w:tc>
          <w:tcPr>
            <w:tcW w:w="1276" w:type="dxa"/>
            <w:tcBorders>
              <w:top w:val="single" w:sz="4" w:space="0" w:color="000000"/>
              <w:left w:val="nil"/>
              <w:bottom w:val="single" w:sz="4" w:space="0" w:color="000000"/>
              <w:right w:val="single" w:sz="4" w:space="0" w:color="000000"/>
            </w:tcBorders>
            <w:shd w:val="clear" w:color="auto" w:fill="FAE2D5" w:themeFill="accent2" w:themeFillTint="33"/>
            <w:noWrap/>
            <w:vAlign w:val="bottom"/>
          </w:tcPr>
          <w:p w14:paraId="05577E7A" w14:textId="0A4C288A" w:rsidR="00FB1E1E" w:rsidRPr="00BB77BF" w:rsidRDefault="0015214F" w:rsidP="00FB1E1E">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Income Value</w:t>
            </w:r>
          </w:p>
        </w:tc>
        <w:tc>
          <w:tcPr>
            <w:tcW w:w="1189" w:type="dxa"/>
            <w:tcBorders>
              <w:top w:val="single" w:sz="4" w:space="0" w:color="000000"/>
              <w:left w:val="nil"/>
              <w:bottom w:val="single" w:sz="4" w:space="0" w:color="000000"/>
              <w:right w:val="single" w:sz="4" w:space="0" w:color="000000"/>
            </w:tcBorders>
            <w:shd w:val="clear" w:color="auto" w:fill="FAE2D5" w:themeFill="accent2" w:themeFillTint="33"/>
            <w:noWrap/>
            <w:vAlign w:val="bottom"/>
          </w:tcPr>
          <w:p w14:paraId="089BC985" w14:textId="04059C62" w:rsidR="00FB1E1E" w:rsidRPr="00BB77BF" w:rsidRDefault="0015214F" w:rsidP="00FB1E1E">
            <w:pPr>
              <w:spacing w:after="0" w:line="240" w:lineRule="auto"/>
              <w:jc w:val="right"/>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 xml:space="preserve">Spend </w:t>
            </w:r>
            <w:r w:rsidR="00646450" w:rsidRPr="00BB77BF">
              <w:rPr>
                <w:rFonts w:ascii="Calibri" w:eastAsia="Times New Roman" w:hAnsi="Calibri" w:cs="Calibri"/>
                <w:b/>
                <w:bCs/>
                <w:color w:val="000000"/>
                <w:sz w:val="18"/>
                <w:szCs w:val="18"/>
                <w:lang w:eastAsia="en-GB"/>
              </w:rPr>
              <w:t>Value</w:t>
            </w:r>
          </w:p>
        </w:tc>
        <w:tc>
          <w:tcPr>
            <w:tcW w:w="1221" w:type="dxa"/>
            <w:tcBorders>
              <w:top w:val="single" w:sz="4" w:space="0" w:color="000000"/>
              <w:left w:val="nil"/>
              <w:bottom w:val="single" w:sz="4" w:space="0" w:color="000000"/>
              <w:right w:val="single" w:sz="4" w:space="0" w:color="000000"/>
            </w:tcBorders>
            <w:shd w:val="clear" w:color="auto" w:fill="FAE2D5" w:themeFill="accent2" w:themeFillTint="33"/>
            <w:noWrap/>
            <w:vAlign w:val="bottom"/>
          </w:tcPr>
          <w:p w14:paraId="5B8E9EF5" w14:textId="39C52B74" w:rsidR="00FB1E1E" w:rsidRPr="00BB77BF" w:rsidRDefault="00646450" w:rsidP="00FB1E1E">
            <w:pPr>
              <w:spacing w:after="0" w:line="240" w:lineRule="auto"/>
              <w:jc w:val="center"/>
              <w:rPr>
                <w:rFonts w:ascii="Calibri" w:eastAsia="Times New Roman" w:hAnsi="Calibri" w:cs="Calibri"/>
                <w:b/>
                <w:bCs/>
                <w:color w:val="000000"/>
                <w:sz w:val="18"/>
                <w:szCs w:val="18"/>
                <w:lang w:eastAsia="en-GB"/>
              </w:rPr>
            </w:pPr>
            <w:r w:rsidRPr="00BB77BF">
              <w:rPr>
                <w:rFonts w:ascii="Calibri" w:eastAsia="Times New Roman" w:hAnsi="Calibri" w:cs="Calibri"/>
                <w:b/>
                <w:bCs/>
                <w:color w:val="000000"/>
                <w:sz w:val="18"/>
                <w:szCs w:val="18"/>
                <w:lang w:eastAsia="en-GB"/>
              </w:rPr>
              <w:t>Project</w:t>
            </w:r>
          </w:p>
        </w:tc>
      </w:tr>
      <w:tr w:rsidR="00FB1E1E" w:rsidRPr="00FB1E1E" w14:paraId="5BCE5A99" w14:textId="77777777" w:rsidTr="00646450">
        <w:trPr>
          <w:trHeight w:val="288"/>
        </w:trPr>
        <w:tc>
          <w:tcPr>
            <w:tcW w:w="1160" w:type="dxa"/>
            <w:tcBorders>
              <w:top w:val="single" w:sz="4" w:space="0" w:color="000000"/>
              <w:left w:val="single" w:sz="4" w:space="0" w:color="000000"/>
              <w:bottom w:val="single" w:sz="4" w:space="0" w:color="000000"/>
              <w:right w:val="single" w:sz="4" w:space="0" w:color="000000"/>
            </w:tcBorders>
            <w:shd w:val="clear" w:color="FFFFFF" w:fill="FFFFFF"/>
            <w:noWrap/>
            <w:vAlign w:val="bottom"/>
            <w:hideMark/>
          </w:tcPr>
          <w:p w14:paraId="5550CCF6" w14:textId="77777777" w:rsidR="00FB1E1E" w:rsidRPr="00FB1E1E" w:rsidRDefault="00FB1E1E"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07/05/2025</w:t>
            </w:r>
          </w:p>
        </w:tc>
        <w:tc>
          <w:tcPr>
            <w:tcW w:w="1180" w:type="dxa"/>
            <w:tcBorders>
              <w:top w:val="single" w:sz="4" w:space="0" w:color="000000"/>
              <w:left w:val="nil"/>
              <w:bottom w:val="single" w:sz="4" w:space="0" w:color="000000"/>
              <w:right w:val="single" w:sz="4" w:space="0" w:color="000000"/>
            </w:tcBorders>
            <w:shd w:val="clear" w:color="FFFFFF" w:fill="FFFFFF"/>
            <w:noWrap/>
            <w:vAlign w:val="bottom"/>
            <w:hideMark/>
          </w:tcPr>
          <w:p w14:paraId="17D3D130" w14:textId="65FA5BD8" w:rsidR="00FB1E1E" w:rsidRPr="00FB1E1E" w:rsidRDefault="002D084B" w:rsidP="00FB1E1E">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single" w:sz="4" w:space="0" w:color="000000"/>
              <w:left w:val="nil"/>
              <w:bottom w:val="single" w:sz="4" w:space="0" w:color="000000"/>
              <w:right w:val="single" w:sz="4" w:space="0" w:color="000000"/>
            </w:tcBorders>
            <w:shd w:val="clear" w:color="FFFFFF" w:fill="FFFFFF"/>
            <w:noWrap/>
            <w:vAlign w:val="bottom"/>
            <w:hideMark/>
          </w:tcPr>
          <w:p w14:paraId="340CCD6B" w14:textId="77777777" w:rsidR="00FB1E1E" w:rsidRPr="00FB1E1E" w:rsidRDefault="00FB1E1E" w:rsidP="00FB1E1E">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single" w:sz="4" w:space="0" w:color="000000"/>
              <w:left w:val="nil"/>
              <w:bottom w:val="single" w:sz="4" w:space="0" w:color="000000"/>
              <w:right w:val="single" w:sz="4" w:space="0" w:color="000000"/>
            </w:tcBorders>
            <w:shd w:val="clear" w:color="FFFFFF" w:fill="FFFFFF"/>
            <w:noWrap/>
            <w:vAlign w:val="bottom"/>
            <w:hideMark/>
          </w:tcPr>
          <w:p w14:paraId="6A315770" w14:textId="77777777" w:rsidR="00FB1E1E" w:rsidRPr="00FB1E1E" w:rsidRDefault="00FB1E1E" w:rsidP="00646450">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3.00 </w:t>
            </w:r>
          </w:p>
        </w:tc>
        <w:tc>
          <w:tcPr>
            <w:tcW w:w="1189" w:type="dxa"/>
            <w:tcBorders>
              <w:top w:val="single" w:sz="4" w:space="0" w:color="000000"/>
              <w:left w:val="nil"/>
              <w:bottom w:val="single" w:sz="4" w:space="0" w:color="000000"/>
              <w:right w:val="single" w:sz="4" w:space="0" w:color="000000"/>
            </w:tcBorders>
            <w:shd w:val="clear" w:color="FFFFFF" w:fill="FFFFFF"/>
            <w:noWrap/>
            <w:vAlign w:val="bottom"/>
            <w:hideMark/>
          </w:tcPr>
          <w:p w14:paraId="01F44E2A" w14:textId="77777777" w:rsidR="00FB1E1E" w:rsidRPr="00FB1E1E" w:rsidRDefault="00FB1E1E" w:rsidP="00FB1E1E">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single" w:sz="4" w:space="0" w:color="000000"/>
              <w:left w:val="nil"/>
              <w:bottom w:val="single" w:sz="4" w:space="0" w:color="000000"/>
              <w:right w:val="single" w:sz="4" w:space="0" w:color="000000"/>
            </w:tcBorders>
            <w:shd w:val="clear" w:color="FFFFFF" w:fill="FFFFFF"/>
            <w:noWrap/>
            <w:vAlign w:val="bottom"/>
            <w:hideMark/>
          </w:tcPr>
          <w:p w14:paraId="14675902" w14:textId="77777777" w:rsidR="00FB1E1E" w:rsidRPr="00FB1E1E" w:rsidRDefault="00FB1E1E" w:rsidP="00FB1E1E">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FB1E1E" w:rsidRPr="00FB1E1E" w14:paraId="3273488E"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16768B42" w14:textId="77777777" w:rsidR="00FB1E1E" w:rsidRPr="00FB1E1E" w:rsidRDefault="00FB1E1E"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08/08/25</w:t>
            </w:r>
          </w:p>
        </w:tc>
        <w:tc>
          <w:tcPr>
            <w:tcW w:w="1180" w:type="dxa"/>
            <w:tcBorders>
              <w:top w:val="nil"/>
              <w:left w:val="nil"/>
              <w:bottom w:val="single" w:sz="4" w:space="0" w:color="000000"/>
              <w:right w:val="single" w:sz="4" w:space="0" w:color="000000"/>
            </w:tcBorders>
            <w:shd w:val="clear" w:color="FFFFFF" w:fill="FFFFFF"/>
            <w:noWrap/>
            <w:vAlign w:val="bottom"/>
            <w:hideMark/>
          </w:tcPr>
          <w:p w14:paraId="5CC91720" w14:textId="0DEC7CC3" w:rsidR="00FB1E1E" w:rsidRPr="00FB1E1E" w:rsidRDefault="002D084B" w:rsidP="00FB1E1E">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298910A6" w14:textId="77777777" w:rsidR="00FB1E1E" w:rsidRPr="00FB1E1E" w:rsidRDefault="00FB1E1E" w:rsidP="00FB1E1E">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0A508AF9" w14:textId="77777777" w:rsidR="00FB1E1E" w:rsidRPr="00FB1E1E" w:rsidRDefault="00FB1E1E" w:rsidP="00646450">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6.00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EF01DB1" w14:textId="77777777" w:rsidR="00FB1E1E" w:rsidRPr="00FB1E1E" w:rsidRDefault="00FB1E1E" w:rsidP="00FB1E1E">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6CAFE1B8" w14:textId="77777777" w:rsidR="00FB1E1E" w:rsidRPr="00FB1E1E" w:rsidRDefault="00FB1E1E" w:rsidP="00FB1E1E">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FB1E1E" w:rsidRPr="00FB1E1E" w14:paraId="315AF683"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0BB33B0B" w14:textId="77777777" w:rsidR="00FB1E1E" w:rsidRPr="00FB1E1E" w:rsidRDefault="00FB1E1E"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04/11/2025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75ECC519" w14:textId="6F27E913" w:rsidR="00FB1E1E" w:rsidRPr="00FB1E1E" w:rsidRDefault="002D084B" w:rsidP="00FB1E1E">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17524174" w14:textId="77777777" w:rsidR="00FB1E1E" w:rsidRPr="00FB1E1E" w:rsidRDefault="00FB1E1E" w:rsidP="00FB1E1E">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49A5ABDF" w14:textId="77777777" w:rsidR="00FB1E1E" w:rsidRPr="00FB1E1E" w:rsidRDefault="00FB1E1E" w:rsidP="00646450">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6.00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3BF74B5" w14:textId="77777777" w:rsidR="00FB1E1E" w:rsidRPr="00FB1E1E" w:rsidRDefault="00FB1E1E" w:rsidP="00FB1E1E">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12ED36C6" w14:textId="77777777" w:rsidR="00FB1E1E" w:rsidRPr="00FB1E1E" w:rsidRDefault="00FB1E1E" w:rsidP="00FB1E1E">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4B3E53E7" w14:textId="77777777" w:rsidTr="002C6046">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09AFDC5B"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10/06/2025</w:t>
            </w:r>
          </w:p>
        </w:tc>
        <w:tc>
          <w:tcPr>
            <w:tcW w:w="1180" w:type="dxa"/>
            <w:tcBorders>
              <w:top w:val="single" w:sz="4" w:space="0" w:color="000000"/>
              <w:left w:val="nil"/>
              <w:bottom w:val="single" w:sz="4" w:space="0" w:color="000000"/>
              <w:right w:val="single" w:sz="4" w:space="0" w:color="000000"/>
            </w:tcBorders>
            <w:shd w:val="clear" w:color="FFFFFF" w:fill="FFFFFF"/>
            <w:noWrap/>
            <w:vAlign w:val="bottom"/>
            <w:hideMark/>
          </w:tcPr>
          <w:p w14:paraId="3AA53D97" w14:textId="722DCEE4"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70389BF9"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46C4A2A8"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7.50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00A0E2F9"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7301910"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7576BE81"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3125A919"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03/09/2025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CD4F84E" w14:textId="24C79FD8"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6146821B"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68FA215E"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7.50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EDF1200"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EC277B2"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5084C6C4"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77748B5"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03/12/2025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662D2CAE" w14:textId="11094D7D"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6E1802BF"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2A2E5D0A"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7.50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FB401A7"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7B04646"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7A6E2986"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10CA3728"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09/07/2025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8B2A6DD" w14:textId="2C42077F"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38B84201"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0FC8F26A"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9.00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B087C04"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7F8A5F12"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2A2EF1E5"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F3C00C6"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07/10/2025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6BF698F3" w14:textId="682FB000"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6E568734"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Lottery</w:t>
            </w:r>
          </w:p>
        </w:tc>
        <w:tc>
          <w:tcPr>
            <w:tcW w:w="1276" w:type="dxa"/>
            <w:tcBorders>
              <w:top w:val="nil"/>
              <w:left w:val="nil"/>
              <w:bottom w:val="single" w:sz="4" w:space="0" w:color="000000"/>
              <w:right w:val="single" w:sz="4" w:space="0" w:color="000000"/>
            </w:tcBorders>
            <w:shd w:val="clear" w:color="FFFFFF" w:fill="FFFFFF"/>
            <w:noWrap/>
            <w:vAlign w:val="bottom"/>
            <w:hideMark/>
          </w:tcPr>
          <w:p w14:paraId="088DC982"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9.00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2783E31"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19F6BFF6"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31724620"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602BA80"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25/04/2025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1B9B850" w14:textId="2A707F2A"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1CE0998D"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Seaboard Cares </w:t>
            </w:r>
          </w:p>
        </w:tc>
        <w:tc>
          <w:tcPr>
            <w:tcW w:w="1276" w:type="dxa"/>
            <w:tcBorders>
              <w:top w:val="nil"/>
              <w:left w:val="nil"/>
              <w:bottom w:val="single" w:sz="4" w:space="0" w:color="000000"/>
              <w:right w:val="single" w:sz="4" w:space="0" w:color="000000"/>
            </w:tcBorders>
            <w:shd w:val="clear" w:color="FFFFFF" w:fill="FFFFFF"/>
            <w:noWrap/>
            <w:vAlign w:val="bottom"/>
            <w:hideMark/>
          </w:tcPr>
          <w:p w14:paraId="6F6F6A72"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12.00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0538868"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FA4D453"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0386C26A"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07F90887" w14:textId="1D2DC123"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05/02/</w:t>
            </w:r>
            <w:r w:rsidR="003A3D32">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77C8E0C8" w14:textId="65892791"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70644C45"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SDS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52CED765"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15.00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642A1FEC"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F177F98"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35A60767"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3DD07F7"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19/02/2025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187760F" w14:textId="312AC2B0"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34C8E36F" w14:textId="16F7D5EE"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Skills Development</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19C9E5D4"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15.00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182BAF2"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F4ADA50"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160A0711"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3D76DA2D"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31/03/2025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39CCF6F" w14:textId="33E37405"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01CE9C10" w14:textId="124AA4BC"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Patience Party</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6E45B0E8"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20.00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02A09CBD"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66A9AACA"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1E8ECBAB"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19BDCF13"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15/01/2025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1BDD2B6" w14:textId="2732484C"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0A495C8C"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SDS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3B7024D3"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84194CF"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66F6A117"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33C266F9" w14:textId="77777777" w:rsidTr="00646450">
        <w:trPr>
          <w:trHeight w:val="300"/>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7283091" w14:textId="40421A1C"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26/09/</w:t>
            </w:r>
            <w:r w:rsidR="003A3D32">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BDC1587" w14:textId="24333CC9"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15329045"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HC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4FD571B2"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A779035"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67E41339"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1099CDC0" w14:textId="77777777" w:rsidTr="00646450">
        <w:trPr>
          <w:trHeight w:val="300"/>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3F51C33"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05/08/2025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D479DC8"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credit</w:t>
            </w:r>
          </w:p>
        </w:tc>
        <w:tc>
          <w:tcPr>
            <w:tcW w:w="3467" w:type="dxa"/>
            <w:tcBorders>
              <w:top w:val="nil"/>
              <w:left w:val="nil"/>
              <w:bottom w:val="single" w:sz="4" w:space="0" w:color="000000"/>
              <w:right w:val="single" w:sz="4" w:space="0" w:color="000000"/>
            </w:tcBorders>
            <w:shd w:val="clear" w:color="FFFFFF" w:fill="FFFFFF"/>
            <w:noWrap/>
            <w:vAlign w:val="bottom"/>
            <w:hideMark/>
          </w:tcPr>
          <w:p w14:paraId="2F7CBF8C"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Landmark Lauren</w:t>
            </w:r>
          </w:p>
        </w:tc>
        <w:tc>
          <w:tcPr>
            <w:tcW w:w="1276" w:type="dxa"/>
            <w:tcBorders>
              <w:top w:val="nil"/>
              <w:left w:val="nil"/>
              <w:bottom w:val="single" w:sz="4" w:space="0" w:color="000000"/>
              <w:right w:val="single" w:sz="4" w:space="0" w:color="000000"/>
            </w:tcBorders>
            <w:shd w:val="clear" w:color="FFFFFF" w:fill="FFFFFF"/>
            <w:noWrap/>
            <w:vAlign w:val="bottom"/>
            <w:hideMark/>
          </w:tcPr>
          <w:p w14:paraId="5FCD390C"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40.00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F125D5F"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E94E172"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Youth</w:t>
            </w:r>
          </w:p>
        </w:tc>
      </w:tr>
      <w:tr w:rsidR="002D084B" w:rsidRPr="00FB1E1E" w14:paraId="191F2226"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776F179"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17/02/2025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91AAE0A" w14:textId="5CC70D1D"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7F936B81"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Nigg Shandwick Friendship Group Feb/Mar</w:t>
            </w:r>
          </w:p>
        </w:tc>
        <w:tc>
          <w:tcPr>
            <w:tcW w:w="1276" w:type="dxa"/>
            <w:tcBorders>
              <w:top w:val="nil"/>
              <w:left w:val="nil"/>
              <w:bottom w:val="single" w:sz="4" w:space="0" w:color="000000"/>
              <w:right w:val="single" w:sz="4" w:space="0" w:color="000000"/>
            </w:tcBorders>
            <w:shd w:val="clear" w:color="FFFFFF" w:fill="FFFFFF"/>
            <w:noWrap/>
            <w:vAlign w:val="bottom"/>
            <w:hideMark/>
          </w:tcPr>
          <w:p w14:paraId="559024B4"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48.00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15DCFC83"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9CFEF60"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4AE61B80"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5A6DD156"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14/04/2025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4204BFA9" w14:textId="7CF65B90"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4B39940E"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Nigg Shandwick Friendship Group Apr/May</w:t>
            </w:r>
          </w:p>
        </w:tc>
        <w:tc>
          <w:tcPr>
            <w:tcW w:w="1276" w:type="dxa"/>
            <w:tcBorders>
              <w:top w:val="nil"/>
              <w:left w:val="nil"/>
              <w:bottom w:val="single" w:sz="4" w:space="0" w:color="000000"/>
              <w:right w:val="single" w:sz="4" w:space="0" w:color="000000"/>
            </w:tcBorders>
            <w:shd w:val="clear" w:color="FFFFFF" w:fill="FFFFFF"/>
            <w:noWrap/>
            <w:vAlign w:val="bottom"/>
            <w:hideMark/>
          </w:tcPr>
          <w:p w14:paraId="7AF1B8DF"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48.00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64E3069"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0A3E71E"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19E62723"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8B9E0C7" w14:textId="6DE92E1C"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29/01/</w:t>
            </w:r>
            <w:r w:rsidR="003A3D32">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DF125FC" w14:textId="7A3F67FA"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774AF967" w14:textId="660D7FC2"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Louise Johnstone</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124EE1DA"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50.00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773B1E5E"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208E280"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5CD5129F"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D782D00"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30/04/2025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7663372F" w14:textId="1B0892B9"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5748EC46" w14:textId="01075C02"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Skills Development</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239D3058"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52.50 </w:t>
            </w:r>
          </w:p>
        </w:tc>
        <w:tc>
          <w:tcPr>
            <w:tcW w:w="1189" w:type="dxa"/>
            <w:tcBorders>
              <w:top w:val="nil"/>
              <w:left w:val="nil"/>
              <w:bottom w:val="single" w:sz="4" w:space="0" w:color="000000"/>
              <w:right w:val="single" w:sz="4" w:space="0" w:color="000000"/>
            </w:tcBorders>
            <w:shd w:val="clear" w:color="FFFFFF" w:fill="FFFFFF"/>
            <w:noWrap/>
            <w:vAlign w:val="bottom"/>
            <w:hideMark/>
          </w:tcPr>
          <w:p w14:paraId="60545D8F"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1F961CA1"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4C674642"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75383832"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08/07/2025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08D0DF96" w14:textId="7770C611"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501E3610" w14:textId="42C900ED"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HC </w:t>
            </w:r>
            <w:r w:rsidRPr="003A3D32">
              <w:rPr>
                <w:rFonts w:ascii="Calibri" w:eastAsia="Times New Roman" w:hAnsi="Calibri" w:cs="Calibri"/>
                <w:color w:val="000000"/>
                <w:sz w:val="18"/>
                <w:szCs w:val="18"/>
                <w:lang w:eastAsia="en-GB"/>
              </w:rPr>
              <w:t>-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320CE2F9"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60.00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336C3829"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59B33E3B"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75B568C4" w14:textId="77777777" w:rsidTr="00646450">
        <w:trPr>
          <w:trHeight w:val="288"/>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30FF303D"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17/03/2025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48EA5AF8" w14:textId="00EF7C40"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61B0A885" w14:textId="61454C2A"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Flip the Coin Artreach</w:t>
            </w:r>
            <w:r w:rsidRPr="003A3D32">
              <w:rPr>
                <w:rFonts w:ascii="Calibri" w:eastAsia="Times New Roman" w:hAnsi="Calibri" w:cs="Calibri"/>
                <w:color w:val="000000"/>
                <w:sz w:val="18"/>
                <w:szCs w:val="18"/>
                <w:lang w:eastAsia="en-GB"/>
              </w:rPr>
              <w:t xml:space="preserve"> - Let</w:t>
            </w:r>
          </w:p>
        </w:tc>
        <w:tc>
          <w:tcPr>
            <w:tcW w:w="1276" w:type="dxa"/>
            <w:tcBorders>
              <w:top w:val="nil"/>
              <w:left w:val="nil"/>
              <w:bottom w:val="single" w:sz="4" w:space="0" w:color="000000"/>
              <w:right w:val="single" w:sz="4" w:space="0" w:color="000000"/>
            </w:tcBorders>
            <w:shd w:val="clear" w:color="FFFFFF" w:fill="FFFFFF"/>
            <w:noWrap/>
            <w:vAlign w:val="bottom"/>
            <w:hideMark/>
          </w:tcPr>
          <w:p w14:paraId="513DDAA5"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90.00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CF9CE19"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6646CFA"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43CE9302"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B811F03"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27/06/2025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338FA103" w14:textId="3F7189FA"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2820D1A6" w14:textId="437F58AB"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A Rhind </w:t>
            </w:r>
            <w:r w:rsidRPr="003A3D32">
              <w:rPr>
                <w:rFonts w:ascii="Calibri" w:eastAsia="Times New Roman" w:hAnsi="Calibri" w:cs="Calibri"/>
                <w:color w:val="000000"/>
                <w:sz w:val="18"/>
                <w:szCs w:val="18"/>
                <w:lang w:eastAsia="en-GB"/>
              </w:rPr>
              <w:t>-</w:t>
            </w:r>
          </w:p>
        </w:tc>
        <w:tc>
          <w:tcPr>
            <w:tcW w:w="1276" w:type="dxa"/>
            <w:tcBorders>
              <w:top w:val="nil"/>
              <w:left w:val="nil"/>
              <w:bottom w:val="single" w:sz="4" w:space="0" w:color="000000"/>
              <w:right w:val="single" w:sz="4" w:space="0" w:color="000000"/>
            </w:tcBorders>
            <w:shd w:val="clear" w:color="FFFFFF" w:fill="FFFFFF"/>
            <w:noWrap/>
            <w:vAlign w:val="bottom"/>
            <w:hideMark/>
          </w:tcPr>
          <w:p w14:paraId="0E1793D1"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398E697B"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7716223"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4737446D"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66EA99B4"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06/11/2025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51177065" w14:textId="02429E28"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0B3FC303"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Farmer Jones Donation</w:t>
            </w:r>
          </w:p>
        </w:tc>
        <w:tc>
          <w:tcPr>
            <w:tcW w:w="1276" w:type="dxa"/>
            <w:tcBorders>
              <w:top w:val="nil"/>
              <w:left w:val="nil"/>
              <w:bottom w:val="single" w:sz="4" w:space="0" w:color="000000"/>
              <w:right w:val="single" w:sz="4" w:space="0" w:color="000000"/>
            </w:tcBorders>
            <w:shd w:val="clear" w:color="FFFFFF" w:fill="FFFFFF"/>
            <w:noWrap/>
            <w:vAlign w:val="bottom"/>
            <w:hideMark/>
          </w:tcPr>
          <w:p w14:paraId="28290848"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107.00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492F82DB"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3EBBD716"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Babs Lunch</w:t>
            </w:r>
          </w:p>
        </w:tc>
      </w:tr>
      <w:tr w:rsidR="002D084B" w:rsidRPr="00FB1E1E" w14:paraId="47311014"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E48F6D8"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27/05/2025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40328FDD" w14:textId="4EEED976"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Let</w:t>
            </w:r>
          </w:p>
        </w:tc>
        <w:tc>
          <w:tcPr>
            <w:tcW w:w="3467" w:type="dxa"/>
            <w:tcBorders>
              <w:top w:val="nil"/>
              <w:left w:val="nil"/>
              <w:bottom w:val="single" w:sz="4" w:space="0" w:color="000000"/>
              <w:right w:val="single" w:sz="4" w:space="0" w:color="000000"/>
            </w:tcBorders>
            <w:shd w:val="clear" w:color="FFFFFF" w:fill="FFFFFF"/>
            <w:noWrap/>
            <w:vAlign w:val="bottom"/>
            <w:hideMark/>
          </w:tcPr>
          <w:p w14:paraId="6EC5F17E"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Council Tenant participation</w:t>
            </w:r>
          </w:p>
        </w:tc>
        <w:tc>
          <w:tcPr>
            <w:tcW w:w="1276" w:type="dxa"/>
            <w:tcBorders>
              <w:top w:val="nil"/>
              <w:left w:val="nil"/>
              <w:bottom w:val="single" w:sz="4" w:space="0" w:color="000000"/>
              <w:right w:val="single" w:sz="4" w:space="0" w:color="000000"/>
            </w:tcBorders>
            <w:shd w:val="clear" w:color="FFFFFF" w:fill="FFFFFF"/>
            <w:noWrap/>
            <w:vAlign w:val="bottom"/>
            <w:hideMark/>
          </w:tcPr>
          <w:p w14:paraId="3ACE514E"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270.00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1811F1C8"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03755456"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09843B6C"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4042A8E1"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21/03/2025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5855A2DE" w14:textId="14E6E06F"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Funding</w:t>
            </w:r>
          </w:p>
        </w:tc>
        <w:tc>
          <w:tcPr>
            <w:tcW w:w="3467" w:type="dxa"/>
            <w:tcBorders>
              <w:top w:val="nil"/>
              <w:left w:val="nil"/>
              <w:bottom w:val="single" w:sz="4" w:space="0" w:color="000000"/>
              <w:right w:val="single" w:sz="4" w:space="0" w:color="000000"/>
            </w:tcBorders>
            <w:shd w:val="clear" w:color="FFFFFF" w:fill="FFFFFF"/>
            <w:noWrap/>
            <w:vAlign w:val="bottom"/>
            <w:hideMark/>
          </w:tcPr>
          <w:p w14:paraId="68560466"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The Robertson Trust (yr 2)</w:t>
            </w:r>
          </w:p>
        </w:tc>
        <w:tc>
          <w:tcPr>
            <w:tcW w:w="1276" w:type="dxa"/>
            <w:tcBorders>
              <w:top w:val="nil"/>
              <w:left w:val="nil"/>
              <w:bottom w:val="single" w:sz="4" w:space="0" w:color="000000"/>
              <w:right w:val="single" w:sz="4" w:space="0" w:color="000000"/>
            </w:tcBorders>
            <w:shd w:val="clear" w:color="FFFFFF" w:fill="FFFFFF"/>
            <w:noWrap/>
            <w:vAlign w:val="bottom"/>
            <w:hideMark/>
          </w:tcPr>
          <w:p w14:paraId="46F3B085"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0DC7B4A3"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1698E48" w14:textId="77777777" w:rsidR="002D084B" w:rsidRPr="00FB1E1E" w:rsidRDefault="002D084B" w:rsidP="002D084B">
            <w:pPr>
              <w:spacing w:after="0" w:line="240" w:lineRule="auto"/>
              <w:jc w:val="center"/>
              <w:rPr>
                <w:rFonts w:ascii="Calibri" w:eastAsia="Times New Roman" w:hAnsi="Calibri" w:cs="Calibri"/>
                <w:color w:val="FF0000"/>
                <w:sz w:val="18"/>
                <w:szCs w:val="18"/>
                <w:lang w:eastAsia="en-GB"/>
              </w:rPr>
            </w:pPr>
            <w:r w:rsidRPr="00FB1E1E">
              <w:rPr>
                <w:rFonts w:ascii="Calibri" w:eastAsia="Times New Roman" w:hAnsi="Calibri" w:cs="Calibri"/>
                <w:color w:val="000000" w:themeColor="text1"/>
                <w:sz w:val="18"/>
                <w:szCs w:val="18"/>
                <w:lang w:eastAsia="en-GB"/>
              </w:rPr>
              <w:t>General</w:t>
            </w:r>
          </w:p>
        </w:tc>
      </w:tr>
      <w:tr w:rsidR="002D084B" w:rsidRPr="00FB1E1E" w14:paraId="396D0E66"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54AE73F4"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10/10/2025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43A346AF" w14:textId="666DC757" w:rsidR="002D084B" w:rsidRPr="00FB1E1E" w:rsidRDefault="004C2A16"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 xml:space="preserve">Restricted </w:t>
            </w:r>
          </w:p>
        </w:tc>
        <w:tc>
          <w:tcPr>
            <w:tcW w:w="3467" w:type="dxa"/>
            <w:tcBorders>
              <w:top w:val="nil"/>
              <w:left w:val="nil"/>
              <w:bottom w:val="single" w:sz="4" w:space="0" w:color="000000"/>
              <w:right w:val="single" w:sz="4" w:space="0" w:color="000000"/>
            </w:tcBorders>
            <w:shd w:val="clear" w:color="FFFFFF" w:fill="FFFFFF"/>
            <w:noWrap/>
            <w:vAlign w:val="bottom"/>
            <w:hideMark/>
          </w:tcPr>
          <w:p w14:paraId="69DB88C1" w14:textId="63ADBD2A"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Union Tech - for playpark</w:t>
            </w:r>
            <w:r w:rsidR="004C2A16" w:rsidRPr="003A3D32">
              <w:rPr>
                <w:rFonts w:ascii="Calibri" w:eastAsia="Times New Roman" w:hAnsi="Calibri" w:cs="Calibri"/>
                <w:color w:val="000000"/>
                <w:sz w:val="18"/>
                <w:szCs w:val="18"/>
                <w:lang w:eastAsia="en-GB"/>
              </w:rPr>
              <w:t xml:space="preserve"> fence</w:t>
            </w:r>
            <w:r w:rsidRPr="00FB1E1E">
              <w:rPr>
                <w:rFonts w:ascii="Calibri" w:eastAsia="Times New Roman" w:hAnsi="Calibri" w:cs="Calibri"/>
                <w:color w:val="000000"/>
                <w:sz w:val="18"/>
                <w:szCs w:val="18"/>
                <w:lang w:eastAsia="en-GB"/>
              </w:rPr>
              <w:t>/Cllr Ross</w:t>
            </w:r>
          </w:p>
        </w:tc>
        <w:tc>
          <w:tcPr>
            <w:tcW w:w="1276" w:type="dxa"/>
            <w:tcBorders>
              <w:top w:val="nil"/>
              <w:left w:val="nil"/>
              <w:bottom w:val="single" w:sz="4" w:space="0" w:color="000000"/>
              <w:right w:val="single" w:sz="4" w:space="0" w:color="000000"/>
            </w:tcBorders>
            <w:shd w:val="clear" w:color="FFFFFF" w:fill="FFFFFF"/>
            <w:noWrap/>
            <w:vAlign w:val="bottom"/>
            <w:hideMark/>
          </w:tcPr>
          <w:p w14:paraId="261A4482"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3,750.00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8C2F462"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A26468B"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Restricted</w:t>
            </w:r>
          </w:p>
        </w:tc>
      </w:tr>
      <w:tr w:rsidR="002D084B" w:rsidRPr="00FB1E1E" w14:paraId="233E66C4"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7CE38F8" w14:textId="4D38D694"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27/01/</w:t>
            </w:r>
            <w:r w:rsidR="003A3D32">
              <w:rPr>
                <w:rFonts w:ascii="Calibri" w:eastAsia="Times New Roman" w:hAnsi="Calibri" w:cs="Calibri"/>
                <w:color w:val="000000"/>
                <w:sz w:val="18"/>
                <w:szCs w:val="18"/>
                <w:lang w:eastAsia="en-GB"/>
              </w:rPr>
              <w:t>20</w:t>
            </w:r>
            <w:r w:rsidRPr="00FB1E1E">
              <w:rPr>
                <w:rFonts w:ascii="Calibri" w:eastAsia="Times New Roman" w:hAnsi="Calibri" w:cs="Calibri"/>
                <w:color w:val="000000"/>
                <w:sz w:val="18"/>
                <w:szCs w:val="18"/>
                <w:lang w:eastAsia="en-GB"/>
              </w:rPr>
              <w:t>25</w:t>
            </w:r>
          </w:p>
        </w:tc>
        <w:tc>
          <w:tcPr>
            <w:tcW w:w="1180" w:type="dxa"/>
            <w:tcBorders>
              <w:top w:val="nil"/>
              <w:left w:val="nil"/>
              <w:bottom w:val="single" w:sz="4" w:space="0" w:color="000000"/>
              <w:right w:val="single" w:sz="4" w:space="0" w:color="000000"/>
            </w:tcBorders>
            <w:shd w:val="clear" w:color="FFFFFF" w:fill="FFFFFF"/>
            <w:noWrap/>
            <w:vAlign w:val="bottom"/>
            <w:hideMark/>
          </w:tcPr>
          <w:p w14:paraId="2D6C5ABC" w14:textId="35D714E1"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Donation</w:t>
            </w:r>
          </w:p>
        </w:tc>
        <w:tc>
          <w:tcPr>
            <w:tcW w:w="3467" w:type="dxa"/>
            <w:tcBorders>
              <w:top w:val="nil"/>
              <w:left w:val="nil"/>
              <w:bottom w:val="single" w:sz="4" w:space="0" w:color="000000"/>
              <w:right w:val="single" w:sz="4" w:space="0" w:color="000000"/>
            </w:tcBorders>
            <w:shd w:val="clear" w:color="FFFFFF" w:fill="FFFFFF"/>
            <w:noWrap/>
            <w:vAlign w:val="bottom"/>
            <w:hideMark/>
          </w:tcPr>
          <w:p w14:paraId="30E1B391"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Pitcalzean Farm </w:t>
            </w:r>
          </w:p>
        </w:tc>
        <w:tc>
          <w:tcPr>
            <w:tcW w:w="1276" w:type="dxa"/>
            <w:tcBorders>
              <w:top w:val="nil"/>
              <w:left w:val="nil"/>
              <w:bottom w:val="single" w:sz="4" w:space="0" w:color="000000"/>
              <w:right w:val="single" w:sz="4" w:space="0" w:color="000000"/>
            </w:tcBorders>
            <w:shd w:val="clear" w:color="FFFFFF" w:fill="FFFFFF"/>
            <w:noWrap/>
            <w:vAlign w:val="bottom"/>
            <w:hideMark/>
          </w:tcPr>
          <w:p w14:paraId="5DB29046"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5,000.00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2655BC07"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421B0FEA"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General</w:t>
            </w:r>
          </w:p>
        </w:tc>
      </w:tr>
      <w:tr w:rsidR="002D084B" w:rsidRPr="00FB1E1E" w14:paraId="0ECD390F" w14:textId="77777777" w:rsidTr="00646450">
        <w:trPr>
          <w:trHeight w:val="276"/>
        </w:trPr>
        <w:tc>
          <w:tcPr>
            <w:tcW w:w="1160" w:type="dxa"/>
            <w:tcBorders>
              <w:top w:val="nil"/>
              <w:left w:val="single" w:sz="4" w:space="0" w:color="000000"/>
              <w:bottom w:val="single" w:sz="4" w:space="0" w:color="000000"/>
              <w:right w:val="single" w:sz="4" w:space="0" w:color="000000"/>
            </w:tcBorders>
            <w:shd w:val="clear" w:color="FFFFFF" w:fill="FFFFFF"/>
            <w:noWrap/>
            <w:vAlign w:val="bottom"/>
            <w:hideMark/>
          </w:tcPr>
          <w:p w14:paraId="2BF9301E"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21/03/2025</w:t>
            </w:r>
          </w:p>
        </w:tc>
        <w:tc>
          <w:tcPr>
            <w:tcW w:w="1180" w:type="dxa"/>
            <w:tcBorders>
              <w:top w:val="nil"/>
              <w:left w:val="nil"/>
              <w:bottom w:val="single" w:sz="4" w:space="0" w:color="000000"/>
              <w:right w:val="single" w:sz="4" w:space="0" w:color="000000"/>
            </w:tcBorders>
            <w:shd w:val="clear" w:color="FFFFFF" w:fill="FFFFFF"/>
            <w:noWrap/>
            <w:vAlign w:val="bottom"/>
            <w:hideMark/>
          </w:tcPr>
          <w:p w14:paraId="11B7AA3F" w14:textId="024AC1A9"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Funding</w:t>
            </w:r>
          </w:p>
        </w:tc>
        <w:tc>
          <w:tcPr>
            <w:tcW w:w="3467" w:type="dxa"/>
            <w:tcBorders>
              <w:top w:val="nil"/>
              <w:left w:val="nil"/>
              <w:bottom w:val="single" w:sz="4" w:space="0" w:color="000000"/>
              <w:right w:val="single" w:sz="4" w:space="0" w:color="000000"/>
            </w:tcBorders>
            <w:shd w:val="clear" w:color="FFFFFF" w:fill="FFFFFF"/>
            <w:noWrap/>
            <w:vAlign w:val="bottom"/>
            <w:hideMark/>
          </w:tcPr>
          <w:p w14:paraId="4E0AE0F8"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The Robertson Trust (yr 2)</w:t>
            </w:r>
          </w:p>
        </w:tc>
        <w:tc>
          <w:tcPr>
            <w:tcW w:w="1276" w:type="dxa"/>
            <w:tcBorders>
              <w:top w:val="nil"/>
              <w:left w:val="nil"/>
              <w:bottom w:val="single" w:sz="4" w:space="0" w:color="000000"/>
              <w:right w:val="single" w:sz="4" w:space="0" w:color="000000"/>
            </w:tcBorders>
            <w:shd w:val="clear" w:color="FFFFFF" w:fill="FFFFFF"/>
            <w:noWrap/>
            <w:vAlign w:val="bottom"/>
            <w:hideMark/>
          </w:tcPr>
          <w:p w14:paraId="126558C6"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8,500.00 </w:t>
            </w:r>
          </w:p>
        </w:tc>
        <w:tc>
          <w:tcPr>
            <w:tcW w:w="1189" w:type="dxa"/>
            <w:tcBorders>
              <w:top w:val="nil"/>
              <w:left w:val="nil"/>
              <w:bottom w:val="single" w:sz="4" w:space="0" w:color="000000"/>
              <w:right w:val="single" w:sz="4" w:space="0" w:color="000000"/>
            </w:tcBorders>
            <w:shd w:val="clear" w:color="FFFFFF" w:fill="FFFFFF"/>
            <w:noWrap/>
            <w:vAlign w:val="bottom"/>
            <w:hideMark/>
          </w:tcPr>
          <w:p w14:paraId="550B4CC4"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000000"/>
              <w:right w:val="single" w:sz="4" w:space="0" w:color="000000"/>
            </w:tcBorders>
            <w:shd w:val="clear" w:color="FFFFFF" w:fill="FFFFFF"/>
            <w:noWrap/>
            <w:vAlign w:val="bottom"/>
            <w:hideMark/>
          </w:tcPr>
          <w:p w14:paraId="2D8CD4D2"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Youth</w:t>
            </w:r>
          </w:p>
        </w:tc>
      </w:tr>
      <w:tr w:rsidR="002D084B" w:rsidRPr="00FB1E1E" w14:paraId="0ABB2E79" w14:textId="77777777" w:rsidTr="00646450">
        <w:trPr>
          <w:trHeight w:val="276"/>
        </w:trPr>
        <w:tc>
          <w:tcPr>
            <w:tcW w:w="1160" w:type="dxa"/>
            <w:tcBorders>
              <w:top w:val="nil"/>
              <w:left w:val="single" w:sz="4" w:space="0" w:color="000000"/>
              <w:bottom w:val="single" w:sz="4" w:space="0" w:color="auto"/>
              <w:right w:val="single" w:sz="4" w:space="0" w:color="000000"/>
            </w:tcBorders>
            <w:shd w:val="clear" w:color="FFFFFF" w:fill="FFFFFF"/>
            <w:noWrap/>
            <w:vAlign w:val="bottom"/>
            <w:hideMark/>
          </w:tcPr>
          <w:p w14:paraId="7212B3D6" w14:textId="77777777" w:rsidR="002D084B" w:rsidRPr="00FB1E1E" w:rsidRDefault="002D084B" w:rsidP="003A3D32">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23/07/2025</w:t>
            </w:r>
          </w:p>
        </w:tc>
        <w:tc>
          <w:tcPr>
            <w:tcW w:w="1180" w:type="dxa"/>
            <w:tcBorders>
              <w:top w:val="nil"/>
              <w:left w:val="nil"/>
              <w:bottom w:val="single" w:sz="4" w:space="0" w:color="auto"/>
              <w:right w:val="single" w:sz="4" w:space="0" w:color="000000"/>
            </w:tcBorders>
            <w:shd w:val="clear" w:color="FFFFFF" w:fill="FFFFFF"/>
            <w:noWrap/>
            <w:vAlign w:val="bottom"/>
            <w:hideMark/>
          </w:tcPr>
          <w:p w14:paraId="528A0C35" w14:textId="44DDC543"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3A3D32">
              <w:rPr>
                <w:rFonts w:ascii="Calibri" w:eastAsia="Times New Roman" w:hAnsi="Calibri" w:cs="Calibri"/>
                <w:color w:val="000000"/>
                <w:sz w:val="18"/>
                <w:szCs w:val="18"/>
                <w:lang w:eastAsia="en-GB"/>
              </w:rPr>
              <w:t>Funding</w:t>
            </w:r>
          </w:p>
        </w:tc>
        <w:tc>
          <w:tcPr>
            <w:tcW w:w="3467" w:type="dxa"/>
            <w:tcBorders>
              <w:top w:val="nil"/>
              <w:left w:val="nil"/>
              <w:bottom w:val="single" w:sz="4" w:space="0" w:color="auto"/>
              <w:right w:val="single" w:sz="4" w:space="0" w:color="000000"/>
            </w:tcBorders>
            <w:shd w:val="clear" w:color="FFFFFF" w:fill="FFFFFF"/>
            <w:noWrap/>
            <w:vAlign w:val="bottom"/>
            <w:hideMark/>
          </w:tcPr>
          <w:p w14:paraId="150323A6" w14:textId="77777777" w:rsidR="002D084B" w:rsidRPr="00FB1E1E" w:rsidRDefault="002D084B" w:rsidP="002D084B">
            <w:pPr>
              <w:spacing w:after="0" w:line="240" w:lineRule="auto"/>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Highland Council - WFWBF Playscheme</w:t>
            </w:r>
          </w:p>
        </w:tc>
        <w:tc>
          <w:tcPr>
            <w:tcW w:w="1276" w:type="dxa"/>
            <w:tcBorders>
              <w:top w:val="nil"/>
              <w:left w:val="nil"/>
              <w:bottom w:val="single" w:sz="4" w:space="0" w:color="auto"/>
              <w:right w:val="single" w:sz="4" w:space="0" w:color="000000"/>
            </w:tcBorders>
            <w:shd w:val="clear" w:color="FFFFFF" w:fill="FFFFFF"/>
            <w:noWrap/>
            <w:vAlign w:val="bottom"/>
            <w:hideMark/>
          </w:tcPr>
          <w:p w14:paraId="347B5B57"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xml:space="preserve"> £ 10,000.00 </w:t>
            </w:r>
          </w:p>
        </w:tc>
        <w:tc>
          <w:tcPr>
            <w:tcW w:w="1189" w:type="dxa"/>
            <w:tcBorders>
              <w:top w:val="nil"/>
              <w:left w:val="nil"/>
              <w:bottom w:val="single" w:sz="4" w:space="0" w:color="auto"/>
              <w:right w:val="single" w:sz="4" w:space="0" w:color="000000"/>
            </w:tcBorders>
            <w:shd w:val="clear" w:color="FFFFFF" w:fill="FFFFFF"/>
            <w:noWrap/>
            <w:vAlign w:val="bottom"/>
            <w:hideMark/>
          </w:tcPr>
          <w:p w14:paraId="7B6BEFBE"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 </w:t>
            </w:r>
          </w:p>
        </w:tc>
        <w:tc>
          <w:tcPr>
            <w:tcW w:w="1221" w:type="dxa"/>
            <w:tcBorders>
              <w:top w:val="nil"/>
              <w:left w:val="nil"/>
              <w:bottom w:val="single" w:sz="4" w:space="0" w:color="auto"/>
              <w:right w:val="single" w:sz="4" w:space="0" w:color="000000"/>
            </w:tcBorders>
            <w:shd w:val="clear" w:color="FFFFFF" w:fill="FFFFFF"/>
            <w:noWrap/>
            <w:vAlign w:val="bottom"/>
            <w:hideMark/>
          </w:tcPr>
          <w:p w14:paraId="76D955BD"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r w:rsidRPr="00FB1E1E">
              <w:rPr>
                <w:rFonts w:ascii="Calibri" w:eastAsia="Times New Roman" w:hAnsi="Calibri" w:cs="Calibri"/>
                <w:color w:val="000000"/>
                <w:sz w:val="18"/>
                <w:szCs w:val="18"/>
                <w:lang w:eastAsia="en-GB"/>
              </w:rPr>
              <w:t>Youth</w:t>
            </w:r>
          </w:p>
        </w:tc>
      </w:tr>
      <w:tr w:rsidR="002D084B" w:rsidRPr="00FB1E1E" w14:paraId="1E3C4FCE" w14:textId="77777777" w:rsidTr="00646450">
        <w:trPr>
          <w:trHeight w:val="276"/>
        </w:trPr>
        <w:tc>
          <w:tcPr>
            <w:tcW w:w="1160"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04F0E429"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p>
        </w:tc>
        <w:tc>
          <w:tcPr>
            <w:tcW w:w="1180"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86DAE18"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p>
        </w:tc>
        <w:tc>
          <w:tcPr>
            <w:tcW w:w="3467"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12BCA736" w14:textId="2AC9AA88" w:rsidR="002D084B" w:rsidRPr="00CC6D5A" w:rsidRDefault="002D084B" w:rsidP="002D084B">
            <w:pPr>
              <w:spacing w:after="0" w:line="240" w:lineRule="auto"/>
              <w:jc w:val="right"/>
              <w:rPr>
                <w:rFonts w:ascii="Calibri" w:eastAsia="Times New Roman" w:hAnsi="Calibri" w:cs="Calibri"/>
                <w:b/>
                <w:bCs/>
                <w:color w:val="4EA72E" w:themeColor="accent6"/>
                <w:sz w:val="18"/>
                <w:szCs w:val="18"/>
                <w:lang w:eastAsia="en-GB"/>
              </w:rPr>
            </w:pPr>
            <w:r w:rsidRPr="00CC6D5A">
              <w:rPr>
                <w:rFonts w:ascii="Calibri" w:eastAsia="Times New Roman" w:hAnsi="Calibri" w:cs="Calibri"/>
                <w:b/>
                <w:bCs/>
                <w:color w:val="4EA72E" w:themeColor="accent6"/>
                <w:sz w:val="18"/>
                <w:szCs w:val="18"/>
                <w:lang w:eastAsia="en-GB"/>
              </w:rPr>
              <w:t>Total Income</w:t>
            </w:r>
          </w:p>
        </w:tc>
        <w:tc>
          <w:tcPr>
            <w:tcW w:w="1276"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6A6789F2" w14:textId="25EEF2FC" w:rsidR="002D084B" w:rsidRPr="009373AF" w:rsidRDefault="00CC6D5A" w:rsidP="002D084B">
            <w:pPr>
              <w:spacing w:after="0" w:line="240" w:lineRule="auto"/>
              <w:jc w:val="right"/>
              <w:rPr>
                <w:rFonts w:ascii="Calibri" w:eastAsia="Times New Roman" w:hAnsi="Calibri" w:cs="Calibri"/>
                <w:b/>
                <w:bCs/>
                <w:color w:val="4EA72E" w:themeColor="accent6"/>
                <w:sz w:val="18"/>
                <w:szCs w:val="18"/>
                <w:lang w:eastAsia="en-GB"/>
              </w:rPr>
            </w:pPr>
            <w:r w:rsidRPr="009373AF">
              <w:rPr>
                <w:rFonts w:ascii="Calibri" w:eastAsia="Times New Roman" w:hAnsi="Calibri" w:cs="Calibri"/>
                <w:b/>
                <w:bCs/>
                <w:color w:val="4EA72E" w:themeColor="accent6"/>
                <w:sz w:val="18"/>
                <w:szCs w:val="18"/>
                <w:lang w:eastAsia="en-GB"/>
              </w:rPr>
              <w:t>£ 29,293.00</w:t>
            </w:r>
          </w:p>
        </w:tc>
        <w:tc>
          <w:tcPr>
            <w:tcW w:w="1189"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2124061F" w14:textId="77777777" w:rsidR="002D084B" w:rsidRPr="00FB1E1E" w:rsidRDefault="002D084B" w:rsidP="002D084B">
            <w:pPr>
              <w:spacing w:after="0" w:line="240" w:lineRule="auto"/>
              <w:jc w:val="right"/>
              <w:rPr>
                <w:rFonts w:ascii="Calibri" w:eastAsia="Times New Roman" w:hAnsi="Calibri" w:cs="Calibri"/>
                <w:color w:val="000000"/>
                <w:sz w:val="18"/>
                <w:szCs w:val="18"/>
                <w:lang w:eastAsia="en-GB"/>
              </w:rPr>
            </w:pPr>
          </w:p>
        </w:tc>
        <w:tc>
          <w:tcPr>
            <w:tcW w:w="1221" w:type="dxa"/>
            <w:tcBorders>
              <w:top w:val="single" w:sz="4" w:space="0" w:color="auto"/>
              <w:left w:val="single" w:sz="4" w:space="0" w:color="auto"/>
              <w:bottom w:val="single" w:sz="4" w:space="0" w:color="auto"/>
              <w:right w:val="single" w:sz="4" w:space="0" w:color="auto"/>
            </w:tcBorders>
            <w:shd w:val="clear" w:color="FFFFFF" w:fill="FFFFFF"/>
            <w:noWrap/>
            <w:vAlign w:val="bottom"/>
          </w:tcPr>
          <w:p w14:paraId="7E0B9ABD" w14:textId="77777777" w:rsidR="002D084B" w:rsidRPr="00FB1E1E" w:rsidRDefault="002D084B" w:rsidP="002D084B">
            <w:pPr>
              <w:spacing w:after="0" w:line="240" w:lineRule="auto"/>
              <w:jc w:val="center"/>
              <w:rPr>
                <w:rFonts w:ascii="Calibri" w:eastAsia="Times New Roman" w:hAnsi="Calibri" w:cs="Calibri"/>
                <w:color w:val="000000"/>
                <w:sz w:val="18"/>
                <w:szCs w:val="18"/>
                <w:lang w:eastAsia="en-GB"/>
              </w:rPr>
            </w:pPr>
          </w:p>
        </w:tc>
      </w:tr>
    </w:tbl>
    <w:p w14:paraId="7EAE1B2A" w14:textId="77777777" w:rsidR="00FB1E1E" w:rsidRDefault="00FB1E1E" w:rsidP="0047509B">
      <w:pPr>
        <w:rPr>
          <w:sz w:val="20"/>
          <w:szCs w:val="20"/>
        </w:rPr>
      </w:pPr>
    </w:p>
    <w:p w14:paraId="58A7838F" w14:textId="6ED0BD61" w:rsidR="001B0E44" w:rsidRDefault="001B0E44" w:rsidP="0047509B">
      <w:pPr>
        <w:rPr>
          <w:sz w:val="20"/>
          <w:szCs w:val="20"/>
        </w:rPr>
      </w:pPr>
      <w:r w:rsidRPr="003D72D8">
        <w:rPr>
          <w:sz w:val="20"/>
          <w:szCs w:val="20"/>
        </w:rPr>
        <w:t xml:space="preserve">The Roberston Trust funding is part of a </w:t>
      </w:r>
      <w:r w:rsidR="003D72D8" w:rsidRPr="003D72D8">
        <w:rPr>
          <w:sz w:val="20"/>
          <w:szCs w:val="20"/>
        </w:rPr>
        <w:t>3-year</w:t>
      </w:r>
      <w:r w:rsidRPr="003D72D8">
        <w:rPr>
          <w:sz w:val="20"/>
          <w:szCs w:val="20"/>
        </w:rPr>
        <w:t xml:space="preserve"> funding stream and is unrestricted, which is why it was split between the general and youth fund. </w:t>
      </w:r>
      <w:r w:rsidR="00E547C1">
        <w:rPr>
          <w:sz w:val="20"/>
          <w:szCs w:val="20"/>
        </w:rPr>
        <w:t>This was the 2</w:t>
      </w:r>
      <w:r w:rsidR="00E547C1" w:rsidRPr="00E547C1">
        <w:rPr>
          <w:sz w:val="20"/>
          <w:szCs w:val="20"/>
          <w:vertAlign w:val="superscript"/>
        </w:rPr>
        <w:t>nd</w:t>
      </w:r>
      <w:r w:rsidR="00E547C1">
        <w:rPr>
          <w:sz w:val="20"/>
          <w:szCs w:val="20"/>
        </w:rPr>
        <w:t xml:space="preserve"> year of 3. </w:t>
      </w:r>
    </w:p>
    <w:p w14:paraId="0BD0E12E" w14:textId="0EAA22D3" w:rsidR="009373AF" w:rsidRDefault="009373AF" w:rsidP="0047509B">
      <w:pPr>
        <w:rPr>
          <w:sz w:val="20"/>
          <w:szCs w:val="20"/>
        </w:rPr>
      </w:pPr>
      <w:r>
        <w:rPr>
          <w:sz w:val="20"/>
          <w:szCs w:val="20"/>
        </w:rPr>
        <w:lastRenderedPageBreak/>
        <w:t>The Union Tech funding was paid into the BDRG account and held on behalf of Cllr Ross while works were undertaken to install a fence around the small playpark in Balintore.</w:t>
      </w:r>
    </w:p>
    <w:p w14:paraId="5E546AE7" w14:textId="692A3891" w:rsidR="0047509B" w:rsidRPr="003D72D8" w:rsidRDefault="0047509B" w:rsidP="0047509B">
      <w:pPr>
        <w:rPr>
          <w:sz w:val="20"/>
          <w:szCs w:val="20"/>
        </w:rPr>
      </w:pPr>
      <w:r w:rsidRPr="003D72D8">
        <w:rPr>
          <w:sz w:val="20"/>
          <w:szCs w:val="20"/>
        </w:rPr>
        <w:t xml:space="preserve">Core expenses for the running of the Scout Hut include security maintenance, electricity, staff wages and internet connection. </w:t>
      </w:r>
    </w:p>
    <w:p w14:paraId="679600E0" w14:textId="220F213E" w:rsidR="0047509B" w:rsidRPr="003D72D8" w:rsidRDefault="0047509B" w:rsidP="0047509B">
      <w:pPr>
        <w:rPr>
          <w:sz w:val="20"/>
          <w:szCs w:val="20"/>
        </w:rPr>
      </w:pPr>
      <w:r w:rsidRPr="003D72D8">
        <w:rPr>
          <w:sz w:val="20"/>
          <w:szCs w:val="20"/>
        </w:rPr>
        <w:t xml:space="preserve">Staff wages are set in accordance with </w:t>
      </w:r>
      <w:r w:rsidR="003D72D8" w:rsidRPr="003D72D8">
        <w:rPr>
          <w:sz w:val="20"/>
          <w:szCs w:val="20"/>
        </w:rPr>
        <w:t>national living wage rates</w:t>
      </w:r>
      <w:r w:rsidR="009373AF">
        <w:rPr>
          <w:sz w:val="20"/>
          <w:szCs w:val="20"/>
        </w:rPr>
        <w:t xml:space="preserve"> and amount to </w:t>
      </w:r>
      <w:r w:rsidR="00A17A74">
        <w:rPr>
          <w:sz w:val="20"/>
          <w:szCs w:val="20"/>
        </w:rPr>
        <w:t>£24k per year</w:t>
      </w:r>
      <w:r w:rsidR="003D72D8" w:rsidRPr="003D72D8">
        <w:rPr>
          <w:sz w:val="20"/>
          <w:szCs w:val="20"/>
        </w:rPr>
        <w:t xml:space="preserve">. </w:t>
      </w:r>
      <w:r w:rsidR="00A17A74">
        <w:rPr>
          <w:sz w:val="20"/>
          <w:szCs w:val="20"/>
        </w:rPr>
        <w:t xml:space="preserve"> </w:t>
      </w:r>
      <w:r w:rsidR="003D72D8" w:rsidRPr="003D72D8">
        <w:rPr>
          <w:sz w:val="20"/>
          <w:szCs w:val="20"/>
        </w:rPr>
        <w:t>In 202</w:t>
      </w:r>
      <w:r w:rsidR="00E547C1">
        <w:rPr>
          <w:sz w:val="20"/>
          <w:szCs w:val="20"/>
        </w:rPr>
        <w:t>5</w:t>
      </w:r>
      <w:r w:rsidR="003D72D8" w:rsidRPr="003D72D8">
        <w:rPr>
          <w:sz w:val="20"/>
          <w:szCs w:val="20"/>
        </w:rPr>
        <w:t xml:space="preserve"> the BDRG were not liable to NI contributions. </w:t>
      </w:r>
    </w:p>
    <w:p w14:paraId="00AC6CDE" w14:textId="4BCAD0FE" w:rsidR="0047509B" w:rsidRPr="003D72D8" w:rsidRDefault="0047509B" w:rsidP="0047509B">
      <w:pPr>
        <w:rPr>
          <w:sz w:val="20"/>
          <w:szCs w:val="20"/>
        </w:rPr>
      </w:pPr>
      <w:r w:rsidRPr="003D72D8">
        <w:rPr>
          <w:sz w:val="20"/>
          <w:szCs w:val="20"/>
        </w:rPr>
        <w:t xml:space="preserve">As a charity the group apply for exemption on water charges through Business Stream. </w:t>
      </w:r>
      <w:r w:rsidR="003D72D8">
        <w:rPr>
          <w:sz w:val="20"/>
          <w:szCs w:val="20"/>
        </w:rPr>
        <w:t xml:space="preserve">In addition we are exempt from waste uplift charges through the Highland Council. </w:t>
      </w:r>
    </w:p>
    <w:p w14:paraId="71D92BCE" w14:textId="77777777" w:rsidR="0047509B" w:rsidRPr="003D72D8" w:rsidRDefault="0047509B" w:rsidP="0047509B">
      <w:pPr>
        <w:rPr>
          <w:sz w:val="20"/>
          <w:szCs w:val="20"/>
        </w:rPr>
      </w:pPr>
      <w:r w:rsidRPr="003D72D8">
        <w:rPr>
          <w:sz w:val="20"/>
          <w:szCs w:val="20"/>
        </w:rPr>
        <w:t xml:space="preserve">We are part of the Youth Highland network and pay an annual membership fee.  This membership gives the youth element of our work access to free training and support on governance and safeguarding. </w:t>
      </w:r>
    </w:p>
    <w:bookmarkEnd w:id="0"/>
    <w:p w14:paraId="703C7F36" w14:textId="77777777" w:rsidR="00BC6393" w:rsidRPr="003D72D8" w:rsidRDefault="00BC6393">
      <w:pPr>
        <w:rPr>
          <w:sz w:val="20"/>
          <w:szCs w:val="20"/>
        </w:rPr>
      </w:pPr>
    </w:p>
    <w:sectPr w:rsidR="00BC6393" w:rsidRPr="003D72D8" w:rsidSect="003D72D8">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F3613" w14:textId="77777777" w:rsidR="002450FB" w:rsidRDefault="002450FB" w:rsidP="009373AF">
      <w:pPr>
        <w:spacing w:after="0" w:line="240" w:lineRule="auto"/>
      </w:pPr>
      <w:r>
        <w:separator/>
      </w:r>
    </w:p>
  </w:endnote>
  <w:endnote w:type="continuationSeparator" w:id="0">
    <w:p w14:paraId="51E9343F" w14:textId="77777777" w:rsidR="002450FB" w:rsidRDefault="002450FB" w:rsidP="0093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4760" w14:textId="7903B813" w:rsidR="009373AF" w:rsidRDefault="009373AF">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FA24" w14:textId="77777777" w:rsidR="002450FB" w:rsidRDefault="002450FB" w:rsidP="009373AF">
      <w:pPr>
        <w:spacing w:after="0" w:line="240" w:lineRule="auto"/>
      </w:pPr>
      <w:r>
        <w:separator/>
      </w:r>
    </w:p>
  </w:footnote>
  <w:footnote w:type="continuationSeparator" w:id="0">
    <w:p w14:paraId="65ECBD2A" w14:textId="77777777" w:rsidR="002450FB" w:rsidRDefault="002450FB" w:rsidP="009373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D85"/>
    <w:rsid w:val="00092662"/>
    <w:rsid w:val="0015214F"/>
    <w:rsid w:val="001B0E44"/>
    <w:rsid w:val="001D2119"/>
    <w:rsid w:val="0021668A"/>
    <w:rsid w:val="002450FB"/>
    <w:rsid w:val="00255B26"/>
    <w:rsid w:val="002D084B"/>
    <w:rsid w:val="00355E50"/>
    <w:rsid w:val="003A3D32"/>
    <w:rsid w:val="003D72D8"/>
    <w:rsid w:val="0047509B"/>
    <w:rsid w:val="0049593B"/>
    <w:rsid w:val="004B014F"/>
    <w:rsid w:val="004B43D2"/>
    <w:rsid w:val="004C2A16"/>
    <w:rsid w:val="00567557"/>
    <w:rsid w:val="00646450"/>
    <w:rsid w:val="00726DF8"/>
    <w:rsid w:val="00932F9A"/>
    <w:rsid w:val="009373AF"/>
    <w:rsid w:val="00A17A74"/>
    <w:rsid w:val="00B42166"/>
    <w:rsid w:val="00BB77BF"/>
    <w:rsid w:val="00BC6393"/>
    <w:rsid w:val="00CC6D5A"/>
    <w:rsid w:val="00D272EC"/>
    <w:rsid w:val="00DF2438"/>
    <w:rsid w:val="00E4474F"/>
    <w:rsid w:val="00E547C1"/>
    <w:rsid w:val="00E75421"/>
    <w:rsid w:val="00E81D85"/>
    <w:rsid w:val="00FB1E1E"/>
    <w:rsid w:val="00FD7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9BE2"/>
  <w15:chartTrackingRefBased/>
  <w15:docId w15:val="{751698BE-B205-49C6-84ED-9679118B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09B"/>
    <w:pPr>
      <w:spacing w:after="200" w:line="276" w:lineRule="auto"/>
    </w:pPr>
    <w:rPr>
      <w:kern w:val="0"/>
      <w14:ligatures w14:val="none"/>
    </w:rPr>
  </w:style>
  <w:style w:type="paragraph" w:styleId="Heading1">
    <w:name w:val="heading 1"/>
    <w:basedOn w:val="Normal"/>
    <w:next w:val="Normal"/>
    <w:link w:val="Heading1Char"/>
    <w:uiPriority w:val="9"/>
    <w:qFormat/>
    <w:rsid w:val="00E81D8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81D8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81D8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81D85"/>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81D85"/>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81D85"/>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81D85"/>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81D85"/>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81D85"/>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D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81D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1D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1D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1D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1D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D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D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D85"/>
    <w:rPr>
      <w:rFonts w:eastAsiaTheme="majorEastAsia" w:cstheme="majorBidi"/>
      <w:color w:val="272727" w:themeColor="text1" w:themeTint="D8"/>
    </w:rPr>
  </w:style>
  <w:style w:type="paragraph" w:styleId="Title">
    <w:name w:val="Title"/>
    <w:basedOn w:val="Normal"/>
    <w:next w:val="Normal"/>
    <w:link w:val="TitleChar"/>
    <w:uiPriority w:val="10"/>
    <w:qFormat/>
    <w:rsid w:val="00E81D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81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D8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81D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D85"/>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81D85"/>
    <w:rPr>
      <w:i/>
      <w:iCs/>
      <w:color w:val="404040" w:themeColor="text1" w:themeTint="BF"/>
    </w:rPr>
  </w:style>
  <w:style w:type="paragraph" w:styleId="ListParagraph">
    <w:name w:val="List Paragraph"/>
    <w:basedOn w:val="Normal"/>
    <w:uiPriority w:val="34"/>
    <w:qFormat/>
    <w:rsid w:val="00E81D85"/>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E81D85"/>
    <w:rPr>
      <w:i/>
      <w:iCs/>
      <w:color w:val="0F4761" w:themeColor="accent1" w:themeShade="BF"/>
    </w:rPr>
  </w:style>
  <w:style w:type="paragraph" w:styleId="IntenseQuote">
    <w:name w:val="Intense Quote"/>
    <w:basedOn w:val="Normal"/>
    <w:next w:val="Normal"/>
    <w:link w:val="IntenseQuoteChar"/>
    <w:uiPriority w:val="30"/>
    <w:qFormat/>
    <w:rsid w:val="00E81D8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81D85"/>
    <w:rPr>
      <w:i/>
      <w:iCs/>
      <w:color w:val="0F4761" w:themeColor="accent1" w:themeShade="BF"/>
    </w:rPr>
  </w:style>
  <w:style w:type="character" w:styleId="IntenseReference">
    <w:name w:val="Intense Reference"/>
    <w:basedOn w:val="DefaultParagraphFont"/>
    <w:uiPriority w:val="32"/>
    <w:qFormat/>
    <w:rsid w:val="00E81D85"/>
    <w:rPr>
      <w:b/>
      <w:bCs/>
      <w:smallCaps/>
      <w:color w:val="0F4761" w:themeColor="accent1" w:themeShade="BF"/>
      <w:spacing w:val="5"/>
    </w:rPr>
  </w:style>
  <w:style w:type="paragraph" w:styleId="Header">
    <w:name w:val="header"/>
    <w:basedOn w:val="Normal"/>
    <w:link w:val="HeaderChar"/>
    <w:uiPriority w:val="99"/>
    <w:unhideWhenUsed/>
    <w:rsid w:val="00937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AF"/>
    <w:rPr>
      <w:kern w:val="0"/>
      <w14:ligatures w14:val="none"/>
    </w:rPr>
  </w:style>
  <w:style w:type="paragraph" w:styleId="Footer">
    <w:name w:val="footer"/>
    <w:basedOn w:val="Normal"/>
    <w:link w:val="FooterChar"/>
    <w:uiPriority w:val="99"/>
    <w:unhideWhenUsed/>
    <w:rsid w:val="00937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A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7317">
      <w:bodyDiv w:val="1"/>
      <w:marLeft w:val="0"/>
      <w:marRight w:val="0"/>
      <w:marTop w:val="0"/>
      <w:marBottom w:val="0"/>
      <w:divBdr>
        <w:top w:val="none" w:sz="0" w:space="0" w:color="auto"/>
        <w:left w:val="none" w:sz="0" w:space="0" w:color="auto"/>
        <w:bottom w:val="none" w:sz="0" w:space="0" w:color="auto"/>
        <w:right w:val="none" w:sz="0" w:space="0" w:color="auto"/>
      </w:divBdr>
    </w:div>
    <w:div w:id="235168762">
      <w:bodyDiv w:val="1"/>
      <w:marLeft w:val="0"/>
      <w:marRight w:val="0"/>
      <w:marTop w:val="0"/>
      <w:marBottom w:val="0"/>
      <w:divBdr>
        <w:top w:val="none" w:sz="0" w:space="0" w:color="auto"/>
        <w:left w:val="none" w:sz="0" w:space="0" w:color="auto"/>
        <w:bottom w:val="none" w:sz="0" w:space="0" w:color="auto"/>
        <w:right w:val="none" w:sz="0" w:space="0" w:color="auto"/>
      </w:divBdr>
    </w:div>
    <w:div w:id="820925855">
      <w:bodyDiv w:val="1"/>
      <w:marLeft w:val="0"/>
      <w:marRight w:val="0"/>
      <w:marTop w:val="0"/>
      <w:marBottom w:val="0"/>
      <w:divBdr>
        <w:top w:val="none" w:sz="0" w:space="0" w:color="auto"/>
        <w:left w:val="none" w:sz="0" w:space="0" w:color="auto"/>
        <w:bottom w:val="none" w:sz="0" w:space="0" w:color="auto"/>
        <w:right w:val="none" w:sz="0" w:space="0" w:color="auto"/>
      </w:divBdr>
    </w:div>
    <w:div w:id="1284968952">
      <w:bodyDiv w:val="1"/>
      <w:marLeft w:val="0"/>
      <w:marRight w:val="0"/>
      <w:marTop w:val="0"/>
      <w:marBottom w:val="0"/>
      <w:divBdr>
        <w:top w:val="none" w:sz="0" w:space="0" w:color="auto"/>
        <w:left w:val="none" w:sz="0" w:space="0" w:color="auto"/>
        <w:bottom w:val="none" w:sz="0" w:space="0" w:color="auto"/>
        <w:right w:val="none" w:sz="0" w:space="0" w:color="auto"/>
      </w:divBdr>
    </w:div>
    <w:div w:id="136729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C554FBB7-F31D-4EC9-B254-3BE1B4547359}"/>
</file>

<file path=customXml/itemProps2.xml><?xml version="1.0" encoding="utf-8"?>
<ds:datastoreItem xmlns:ds="http://schemas.openxmlformats.org/officeDocument/2006/customXml" ds:itemID="{DDD9D0AE-1E4D-4BFB-805B-3766574EE9F5}"/>
</file>

<file path=customXml/itemProps3.xml><?xml version="1.0" encoding="utf-8"?>
<ds:datastoreItem xmlns:ds="http://schemas.openxmlformats.org/officeDocument/2006/customXml" ds:itemID="{B148F133-65D0-42A5-B372-30ACE688B1FD}"/>
</file>

<file path=docProps/app.xml><?xml version="1.0" encoding="utf-8"?>
<Properties xmlns="http://schemas.openxmlformats.org/officeDocument/2006/extended-properties" xmlns:vt="http://schemas.openxmlformats.org/officeDocument/2006/docPropsVTypes">
  <Template>Normal</Template>
  <TotalTime>1356</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 Allan</dc:creator>
  <cp:keywords/>
  <dc:description/>
  <cp:lastModifiedBy>Coral Allan</cp:lastModifiedBy>
  <cp:revision>21</cp:revision>
  <dcterms:created xsi:type="dcterms:W3CDTF">2025-05-06T08:41:00Z</dcterms:created>
  <dcterms:modified xsi:type="dcterms:W3CDTF">2026-07-01T11:14:00Z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