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r>
    </w:p>
    <w:p w:rsidR="00000000" w:rsidDel="00000000" w:rsidP="00000000" w:rsidRDefault="00000000" w:rsidRPr="00000000" w14:paraId="00000002">
      <w:pPr>
        <w:rPr>
          <w:b w:val="1"/>
          <w:bCs w:val="1"/>
          <w:color w:val="006666"/>
          <w:sz w:val="50"/>
          <w:szCs w:val="50"/>
        </w:rPr>
      </w:pPr>
      <w:r w:rsidDel="00000000" w:rsidR="00000000" w:rsidRPr="00000000">
        <w:rPr>
          <w:rtl w:val="0"/>
        </w:rPr>
      </w:r>
    </w:p>
    <w:p w:rsidR="00000000" w:rsidDel="00000000" w:rsidP="00000000" w:rsidRDefault="00000000" w:rsidRPr="00000000" w14:paraId="00000003">
      <w:pPr>
        <w:rPr>
          <w:b w:val="1"/>
          <w:bCs w:val="1"/>
          <w:color w:val="006666"/>
          <w:sz w:val="50"/>
          <w:szCs w:val="50"/>
        </w:rPr>
      </w:pPr>
      <w:r w:rsidDel="00000000" w:rsidR="00000000" w:rsidRPr="00000000">
        <w:rPr>
          <w:rtl w:val="0"/>
        </w:rPr>
      </w:r>
    </w:p>
    <w:p w:rsidR="00000000" w:rsidDel="00000000" w:rsidP="00000000" w:rsidRDefault="00000000" w:rsidRPr="00000000" w14:paraId="00000004">
      <w:pPr>
        <w:ind w:left="426" w:firstLine="0"/>
        <w:rPr>
          <w:b w:val="1"/>
          <w:bCs w:val="1"/>
          <w:color w:val="006666"/>
          <w:sz w:val="50"/>
          <w:szCs w:val="50"/>
        </w:rPr>
      </w:pPr>
      <w:r w:rsidDel="00000000" w:rsidR="00000000" w:rsidRPr="00000000">
        <w:rPr>
          <w:b w:val="1"/>
          <w:bCs w:val="1"/>
          <w:color w:val="006666"/>
          <w:sz w:val="50"/>
          <w:szCs w:val="50"/>
          <w:rtl w:val="0"/>
        </w:rPr>
        <w:t xml:space="preserve">Mary’s Well</w:t>
      </w:r>
    </w:p>
    <w:p w:rsidR="00000000" w:rsidDel="00000000" w:rsidP="00000000" w:rsidRDefault="00000000" w:rsidRPr="00000000" w14:paraId="00000005">
      <w:pPr>
        <w:ind w:left="426" w:firstLine="0"/>
        <w:rPr>
          <w:b w:val="1"/>
          <w:bCs w:val="1"/>
          <w:color w:val="006666"/>
          <w:sz w:val="50"/>
          <w:szCs w:val="50"/>
        </w:rPr>
      </w:pPr>
      <w:r w:rsidDel="00000000" w:rsidR="00000000" w:rsidRPr="00000000">
        <w:rPr>
          <w:b w:val="1"/>
          <w:bCs w:val="1"/>
          <w:color w:val="006666"/>
          <w:sz w:val="50"/>
          <w:szCs w:val="50"/>
          <w:rtl w:val="0"/>
        </w:rPr>
        <w:t xml:space="preserve">Trustees’ Annual Report</w:t>
      </w:r>
    </w:p>
    <w:p w:rsidR="00000000" w:rsidDel="00000000" w:rsidP="00000000" w:rsidRDefault="00000000" w:rsidRPr="00000000" w14:paraId="00000006">
      <w:pPr>
        <w:spacing w:after="0" w:lineRule="auto"/>
        <w:ind w:left="426" w:firstLine="0"/>
        <w:rPr>
          <w:color w:val="006666"/>
          <w:sz w:val="50"/>
          <w:szCs w:val="50"/>
        </w:rPr>
      </w:pPr>
      <w:r w:rsidDel="00000000" w:rsidR="00000000" w:rsidRPr="00000000">
        <w:rPr>
          <w:color w:val="006666"/>
          <w:sz w:val="50"/>
          <w:szCs w:val="50"/>
          <w:rtl w:val="0"/>
        </w:rPr>
        <w:t xml:space="preserve">31/05/24-28/02/2025</w:t>
      </w:r>
    </w:p>
    <w:p w:rsidR="00000000" w:rsidDel="00000000" w:rsidP="00000000" w:rsidRDefault="00000000" w:rsidRPr="00000000" w14:paraId="00000007">
      <w:pPr>
        <w:jc w:val="center"/>
        <w:rPr>
          <w:color w:val="006666"/>
          <w:sz w:val="50"/>
          <w:szCs w:val="50"/>
        </w:rPr>
      </w:pPr>
      <w:r w:rsidDel="00000000" w:rsidR="00000000" w:rsidRPr="00000000">
        <w:rPr>
          <w:rtl w:val="0"/>
        </w:rPr>
      </w:r>
    </w:p>
    <w:p w:rsidR="00000000" w:rsidDel="00000000" w:rsidP="00000000" w:rsidRDefault="00000000" w:rsidRPr="00000000" w14:paraId="00000008">
      <w:pPr>
        <w:rPr>
          <w:color w:val="006666"/>
          <w:sz w:val="50"/>
          <w:szCs w:val="50"/>
        </w:rPr>
      </w:pPr>
      <w:r w:rsidDel="00000000" w:rsidR="00000000" w:rsidRPr="00000000">
        <w:rPr>
          <w:rtl w:val="0"/>
        </w:rPr>
      </w:r>
    </w:p>
    <w:p w:rsidR="00000000" w:rsidDel="00000000" w:rsidP="00000000" w:rsidRDefault="00000000" w:rsidRPr="00000000" w14:paraId="00000009">
      <w:pPr>
        <w:rPr>
          <w:color w:val="006666"/>
          <w:sz w:val="50"/>
          <w:szCs w:val="50"/>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color w:val="006666"/>
          <w:sz w:val="50"/>
          <w:szCs w:val="50"/>
        </w:rPr>
      </w:pPr>
      <w:r w:rsidDel="00000000" w:rsidR="00000000" w:rsidRPr="00000000">
        <w:rPr>
          <w:rtl w:val="0"/>
        </w:rPr>
      </w:r>
    </w:p>
    <w:p w:rsidR="00000000" w:rsidDel="00000000" w:rsidP="00000000" w:rsidRDefault="00000000" w:rsidRPr="00000000" w14:paraId="00000010">
      <w:pPr>
        <w:rPr>
          <w:color w:val="006666"/>
          <w:sz w:val="50"/>
          <w:szCs w:val="50"/>
        </w:rPr>
      </w:pPr>
      <w:r w:rsidDel="00000000" w:rsidR="00000000" w:rsidRPr="00000000">
        <w:rPr>
          <w:rtl w:val="0"/>
        </w:rPr>
      </w:r>
    </w:p>
    <w:p w:rsidR="00000000" w:rsidDel="00000000" w:rsidP="00000000" w:rsidRDefault="00000000" w:rsidRPr="00000000" w14:paraId="00000011">
      <w:pPr>
        <w:rPr>
          <w:color w:val="006666"/>
          <w:sz w:val="50"/>
          <w:szCs w:val="50"/>
        </w:rPr>
      </w:pPr>
      <w:r w:rsidDel="00000000" w:rsidR="00000000" w:rsidRPr="00000000">
        <w:rPr>
          <w:rtl w:val="0"/>
        </w:rPr>
      </w:r>
    </w:p>
    <w:p w:rsidR="00000000" w:rsidDel="00000000" w:rsidP="00000000" w:rsidRDefault="00000000" w:rsidRPr="00000000" w14:paraId="00000012">
      <w:pPr>
        <w:rPr>
          <w:color w:val="006666"/>
          <w:sz w:val="50"/>
          <w:szCs w:val="50"/>
        </w:rPr>
      </w:pPr>
      <w:r w:rsidDel="00000000" w:rsidR="00000000" w:rsidRPr="00000000">
        <w:rPr>
          <w:rtl w:val="0"/>
        </w:rPr>
      </w:r>
    </w:p>
    <w:p w:rsidR="00000000" w:rsidDel="00000000" w:rsidP="00000000" w:rsidRDefault="00000000" w:rsidRPr="00000000" w14:paraId="00000013">
      <w:pPr>
        <w:rPr>
          <w:color w:val="006666"/>
          <w:sz w:val="50"/>
          <w:szCs w:val="50"/>
        </w:rPr>
      </w:pPr>
      <w:r w:rsidDel="00000000" w:rsidR="00000000" w:rsidRPr="00000000">
        <w:rPr>
          <w:rtl w:val="0"/>
        </w:rPr>
      </w:r>
    </w:p>
    <w:p w:rsidR="00000000" w:rsidDel="00000000" w:rsidP="00000000" w:rsidRDefault="00000000" w:rsidRPr="00000000" w14:paraId="00000014">
      <w:pPr>
        <w:rPr>
          <w:b w:val="1"/>
          <w:bCs w:val="1"/>
          <w:color w:val="006666"/>
          <w:sz w:val="28"/>
          <w:szCs w:val="28"/>
        </w:rPr>
      </w:pPr>
      <w:r w:rsidDel="00000000" w:rsidR="00000000" w:rsidRPr="00000000">
        <w:rPr>
          <w:b w:val="1"/>
          <w:bCs w:val="1"/>
          <w:color w:val="006666"/>
          <w:sz w:val="28"/>
          <w:szCs w:val="28"/>
          <w:rtl w:val="0"/>
        </w:rPr>
        <w:t xml:space="preserve">Charity contact information</w:t>
      </w:r>
    </w:p>
    <w:p w:rsidR="00000000" w:rsidDel="00000000" w:rsidP="00000000" w:rsidRDefault="00000000" w:rsidRPr="00000000" w14:paraId="00000015">
      <w:pPr>
        <w:rPr>
          <w:b w:val="1"/>
          <w:bCs w:val="1"/>
          <w:color w:val="006666"/>
          <w:sz w:val="28"/>
          <w:szCs w:val="28"/>
        </w:rPr>
      </w:pPr>
      <w:r w:rsidDel="00000000" w:rsidR="00000000" w:rsidRPr="00000000">
        <w:rPr>
          <w:rtl w:val="0"/>
        </w:rPr>
      </w:r>
    </w:p>
    <w:p w:rsidR="00000000" w:rsidDel="00000000" w:rsidP="00000000" w:rsidRDefault="00000000" w:rsidRPr="00000000" w14:paraId="00000016">
      <w:pPr>
        <w:rPr>
          <w:b w:val="1"/>
          <w:bCs w:val="1"/>
          <w:color w:val="006666"/>
          <w:sz w:val="28"/>
          <w:szCs w:val="28"/>
        </w:rPr>
      </w:pPr>
      <w:r w:rsidDel="00000000" w:rsidR="00000000" w:rsidRPr="00000000">
        <w:rPr/>
        <w:drawing>
          <wp:inline distB="0" distT="0" distL="0" distR="0">
            <wp:extent cx="5566410" cy="5403925"/>
            <wp:effectExtent b="0" l="0" r="0" t="0"/>
            <wp:docPr id="6"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566410" cy="5403925"/>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sz w:val="28"/>
          <w:szCs w:val="28"/>
        </w:rPr>
      </w:pPr>
      <w:r w:rsidDel="00000000" w:rsidR="00000000" w:rsidRPr="00000000">
        <w:rPr>
          <w:sz w:val="28"/>
          <w:szCs w:val="28"/>
          <w:rtl w:val="0"/>
        </w:rPr>
        <w:t xml:space="preserve">Mary’s Well</w:t>
      </w:r>
    </w:p>
    <w:p w:rsidR="00000000" w:rsidDel="00000000" w:rsidP="00000000" w:rsidRDefault="00000000" w:rsidRPr="00000000" w14:paraId="00000018">
      <w:pPr>
        <w:rPr>
          <w:sz w:val="28"/>
          <w:szCs w:val="28"/>
        </w:rPr>
      </w:pPr>
      <w:r w:rsidDel="00000000" w:rsidR="00000000" w:rsidRPr="00000000">
        <w:rPr>
          <w:sz w:val="28"/>
          <w:szCs w:val="28"/>
          <w:rtl w:val="0"/>
        </w:rPr>
        <w:t xml:space="preserve">SC050978</w:t>
      </w:r>
    </w:p>
    <w:p w:rsidR="00000000" w:rsidDel="00000000" w:rsidP="00000000" w:rsidRDefault="00000000" w:rsidRPr="00000000" w14:paraId="00000019">
      <w:pPr>
        <w:rPr>
          <w:sz w:val="28"/>
          <w:szCs w:val="28"/>
        </w:rPr>
      </w:pPr>
      <w:r w:rsidDel="00000000" w:rsidR="00000000" w:rsidRPr="00000000">
        <w:rPr>
          <w:sz w:val="28"/>
          <w:szCs w:val="28"/>
          <w:rtl w:val="0"/>
        </w:rPr>
        <w:t xml:space="preserve">24 Simpson St Nairn</w:t>
      </w:r>
    </w:p>
    <w:p w:rsidR="00000000" w:rsidDel="00000000" w:rsidP="00000000" w:rsidRDefault="00000000" w:rsidRPr="00000000" w14:paraId="0000001A">
      <w:pPr>
        <w:rPr>
          <w:sz w:val="28"/>
          <w:szCs w:val="28"/>
        </w:rPr>
      </w:pPr>
      <w:r w:rsidDel="00000000" w:rsidR="00000000" w:rsidRPr="00000000">
        <w:rPr>
          <w:sz w:val="28"/>
          <w:szCs w:val="28"/>
          <w:rtl w:val="0"/>
        </w:rPr>
        <w:t xml:space="preserve">IV12 4NT</w:t>
      </w:r>
    </w:p>
    <w:p w:rsidR="00000000" w:rsidDel="00000000" w:rsidP="00000000" w:rsidRDefault="00000000" w:rsidRPr="00000000" w14:paraId="0000001B">
      <w:pPr>
        <w:rPr>
          <w:sz w:val="28"/>
          <w:szCs w:val="28"/>
        </w:rPr>
      </w:pPr>
      <w:r w:rsidDel="00000000" w:rsidR="00000000" w:rsidRPr="00000000">
        <w:rPr>
          <w:rtl w:val="0"/>
        </w:rPr>
      </w:r>
    </w:p>
    <w:p w:rsidR="00000000" w:rsidDel="00000000" w:rsidP="00000000" w:rsidRDefault="00000000" w:rsidRPr="00000000" w14:paraId="0000001C">
      <w:pPr>
        <w:rPr>
          <w:sz w:val="28"/>
          <w:szCs w:val="28"/>
        </w:rPr>
      </w:pPr>
      <w:r w:rsidDel="00000000" w:rsidR="00000000" w:rsidRPr="00000000">
        <w:rPr>
          <w:sz w:val="28"/>
          <w:szCs w:val="28"/>
          <w:rtl w:val="0"/>
        </w:rPr>
        <w:t xml:space="preserve">maryswellscotland@gmail.com</w:t>
      </w:r>
    </w:p>
    <w:p w:rsidR="00000000" w:rsidDel="00000000" w:rsidP="00000000" w:rsidRDefault="00000000" w:rsidRPr="00000000" w14:paraId="0000001D">
      <w:pPr>
        <w:rPr>
          <w:color w:val="595959"/>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E">
      <w:pPr>
        <w:spacing w:after="0" w:lineRule="auto"/>
        <w:rPr>
          <w:b w:val="1"/>
          <w:bCs w:val="1"/>
          <w:color w:val="006666"/>
          <w:sz w:val="28"/>
          <w:szCs w:val="28"/>
        </w:rPr>
      </w:pPr>
      <w:r w:rsidDel="00000000" w:rsidR="00000000" w:rsidRPr="00000000">
        <w:rPr>
          <w:b w:val="1"/>
          <w:bCs w:val="1"/>
          <w:color w:val="006666"/>
          <w:sz w:val="28"/>
          <w:szCs w:val="28"/>
          <w:rtl w:val="0"/>
        </w:rPr>
        <w:t xml:space="preserve">Charity Trustees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7f7f7f"/>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Alison Hanna - Secretary</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David Edwards - Treasurer</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Eric Hanna - Chairperson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rPr>
          <w:color w:val="7f7f7f"/>
          <w:sz w:val="28"/>
          <w:szCs w:val="28"/>
        </w:rPr>
      </w:pPr>
      <w:r w:rsidDel="00000000" w:rsidR="00000000" w:rsidRPr="00000000">
        <w:rPr>
          <w:rtl w:val="0"/>
        </w:rPr>
      </w:r>
    </w:p>
    <w:p w:rsidR="00000000" w:rsidDel="00000000" w:rsidP="00000000" w:rsidRDefault="00000000" w:rsidRPr="00000000" w14:paraId="00000025">
      <w:pPr>
        <w:rPr>
          <w:color w:val="7f7f7f"/>
          <w:sz w:val="28"/>
          <w:szCs w:val="28"/>
        </w:rPr>
      </w:pPr>
      <w:r w:rsidDel="00000000" w:rsidR="00000000" w:rsidRPr="00000000">
        <w:rPr>
          <w:rtl w:val="0"/>
        </w:rPr>
      </w:r>
    </w:p>
    <w:p w:rsidR="00000000" w:rsidDel="00000000" w:rsidP="00000000" w:rsidRDefault="00000000" w:rsidRPr="00000000" w14:paraId="00000026">
      <w:pPr>
        <w:rPr>
          <w:color w:val="7f7f7f"/>
          <w:sz w:val="28"/>
          <w:szCs w:val="28"/>
        </w:rPr>
      </w:pPr>
      <w:r w:rsidDel="00000000" w:rsidR="00000000" w:rsidRPr="00000000">
        <w:rPr>
          <w:rtl w:val="0"/>
        </w:rPr>
      </w:r>
    </w:p>
    <w:p w:rsidR="00000000" w:rsidDel="00000000" w:rsidP="00000000" w:rsidRDefault="00000000" w:rsidRPr="00000000" w14:paraId="00000027">
      <w:pPr>
        <w:rPr>
          <w:color w:val="7f7f7f"/>
          <w:sz w:val="28"/>
          <w:szCs w:val="28"/>
        </w:rPr>
      </w:pPr>
      <w:r w:rsidDel="00000000" w:rsidR="00000000" w:rsidRPr="00000000">
        <w:rPr>
          <w:rtl w:val="0"/>
        </w:rPr>
      </w:r>
    </w:p>
    <w:p w:rsidR="00000000" w:rsidDel="00000000" w:rsidP="00000000" w:rsidRDefault="00000000" w:rsidRPr="00000000" w14:paraId="00000028">
      <w:pPr>
        <w:rPr>
          <w:color w:val="7f7f7f"/>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9">
      <w:pPr>
        <w:spacing w:after="0" w:lineRule="auto"/>
        <w:rPr>
          <w:b w:val="1"/>
          <w:bCs w:val="1"/>
          <w:color w:val="006666"/>
          <w:sz w:val="28"/>
          <w:szCs w:val="28"/>
        </w:rPr>
      </w:pPr>
      <w:r w:rsidDel="00000000" w:rsidR="00000000" w:rsidRPr="00000000">
        <w:rPr>
          <w:b w:val="1"/>
          <w:bCs w:val="1"/>
          <w:color w:val="006666"/>
          <w:sz w:val="28"/>
          <w:szCs w:val="28"/>
          <w:rtl w:val="0"/>
        </w:rPr>
        <w:t xml:space="preserve">Objectives and activities</w:t>
      </w:r>
    </w:p>
    <w:p w:rsidR="00000000" w:rsidDel="00000000" w:rsidP="00000000" w:rsidRDefault="00000000" w:rsidRPr="00000000" w14:paraId="0000002A">
      <w:pPr>
        <w:rPr>
          <w:color w:val="7f7f7f"/>
          <w:sz w:val="28"/>
          <w:szCs w:val="28"/>
        </w:rPr>
      </w:pPr>
      <w:r w:rsidDel="00000000" w:rsidR="00000000" w:rsidRPr="00000000">
        <w:rPr>
          <w:rtl w:val="0"/>
        </w:rPr>
      </w:r>
    </w:p>
    <w:p w:rsidR="00000000" w:rsidDel="00000000" w:rsidP="00000000" w:rsidRDefault="00000000" w:rsidRPr="00000000" w14:paraId="0000002B">
      <w:pPr>
        <w:rPr>
          <w:sz w:val="28"/>
          <w:szCs w:val="28"/>
        </w:rPr>
      </w:pPr>
      <w:r w:rsidDel="00000000" w:rsidR="00000000" w:rsidRPr="00000000">
        <w:rPr>
          <w:sz w:val="28"/>
          <w:szCs w:val="28"/>
          <w:rtl w:val="0"/>
        </w:rPr>
        <w:t xml:space="preserve">The charity was set-up to further the advancement of religion, arts, history and culture in Scotland today. </w:t>
      </w:r>
    </w:p>
    <w:p w:rsidR="00000000" w:rsidDel="00000000" w:rsidP="00000000" w:rsidRDefault="00000000" w:rsidRPr="00000000" w14:paraId="0000002C">
      <w:pPr>
        <w:rPr>
          <w:sz w:val="28"/>
          <w:szCs w:val="28"/>
        </w:rPr>
      </w:pPr>
      <w:r w:rsidDel="00000000" w:rsidR="00000000" w:rsidRPr="00000000">
        <w:rPr>
          <w:sz w:val="28"/>
          <w:szCs w:val="28"/>
          <w:rtl w:val="0"/>
        </w:rPr>
        <w:t xml:space="preserve">Our progress since last period is a continuation of the plan to help inform and inspire. The main way is still the online magazine St Moluag’s Coracle and running retreats/courses. </w:t>
      </w:r>
    </w:p>
    <w:p w:rsidR="00000000" w:rsidDel="00000000" w:rsidP="00000000" w:rsidRDefault="00000000" w:rsidRPr="00000000" w14:paraId="0000002D">
      <w:pPr>
        <w:rPr>
          <w:color w:val="7f7f7f"/>
          <w:sz w:val="28"/>
          <w:szCs w:val="28"/>
        </w:rPr>
      </w:pPr>
      <w:r w:rsidDel="00000000" w:rsidR="00000000" w:rsidRPr="00000000">
        <w:rPr>
          <w:rtl w:val="0"/>
        </w:rPr>
      </w:r>
    </w:p>
    <w:p w:rsidR="00000000" w:rsidDel="00000000" w:rsidP="00000000" w:rsidRDefault="00000000" w:rsidRPr="00000000" w14:paraId="0000002E">
      <w:pPr>
        <w:rPr>
          <w:color w:val="7f7f7f"/>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F">
      <w:pPr>
        <w:rPr>
          <w:b w:val="1"/>
          <w:bCs w:val="1"/>
          <w:color w:val="006666"/>
          <w:sz w:val="28"/>
          <w:szCs w:val="28"/>
        </w:rPr>
      </w:pPr>
      <w:r w:rsidDel="00000000" w:rsidR="00000000" w:rsidRPr="00000000">
        <w:rPr>
          <w:b w:val="1"/>
          <w:bCs w:val="1"/>
          <w:color w:val="006666"/>
          <w:sz w:val="28"/>
          <w:szCs w:val="28"/>
          <w:rtl w:val="0"/>
        </w:rPr>
        <w:t xml:space="preserve">Structure, governance and management</w:t>
      </w:r>
    </w:p>
    <w:p w:rsidR="00000000" w:rsidDel="00000000" w:rsidP="00000000" w:rsidRDefault="00000000" w:rsidRPr="00000000" w14:paraId="00000030">
      <w:pPr>
        <w:rPr>
          <w:sz w:val="28"/>
          <w:szCs w:val="28"/>
        </w:rPr>
      </w:pPr>
      <w:r w:rsidDel="00000000" w:rsidR="00000000" w:rsidRPr="00000000">
        <w:rPr>
          <w:sz w:val="28"/>
          <w:szCs w:val="28"/>
          <w:rtl w:val="0"/>
        </w:rPr>
        <w:t xml:space="preserve">Mary’s Well is an SCIO and was registered on the 18</w:t>
      </w:r>
      <w:r w:rsidDel="00000000" w:rsidR="00000000" w:rsidRPr="00000000">
        <w:rPr>
          <w:sz w:val="28"/>
          <w:szCs w:val="28"/>
          <w:vertAlign w:val="superscript"/>
          <w:rtl w:val="0"/>
        </w:rPr>
        <w:t xml:space="preserve">th</w:t>
      </w:r>
      <w:r w:rsidDel="00000000" w:rsidR="00000000" w:rsidRPr="00000000">
        <w:rPr>
          <w:sz w:val="28"/>
          <w:szCs w:val="28"/>
          <w:rtl w:val="0"/>
        </w:rPr>
        <w:t xml:space="preserve"> May 2021. </w:t>
      </w:r>
    </w:p>
    <w:p w:rsidR="00000000" w:rsidDel="00000000" w:rsidP="00000000" w:rsidRDefault="00000000" w:rsidRPr="00000000" w14:paraId="00000031">
      <w:pPr>
        <w:rPr>
          <w:color w:val="006666"/>
          <w:sz w:val="28"/>
          <w:szCs w:val="28"/>
        </w:rPr>
      </w:pPr>
      <w:r w:rsidDel="00000000" w:rsidR="00000000" w:rsidRPr="00000000">
        <w:rPr>
          <w:color w:val="006666"/>
          <w:sz w:val="28"/>
          <w:szCs w:val="28"/>
          <w:rtl w:val="0"/>
        </w:rPr>
        <w:t xml:space="preserve">Trustee recruitment and appointment</w:t>
      </w:r>
    </w:p>
    <w:p w:rsidR="00000000" w:rsidDel="00000000" w:rsidP="00000000" w:rsidRDefault="00000000" w:rsidRPr="00000000" w14:paraId="00000032">
      <w:pPr>
        <w:rPr>
          <w:sz w:val="28"/>
          <w:szCs w:val="28"/>
        </w:rPr>
      </w:pPr>
      <w:r w:rsidDel="00000000" w:rsidR="00000000" w:rsidRPr="00000000">
        <w:rPr>
          <w:sz w:val="28"/>
          <w:szCs w:val="28"/>
          <w:rtl w:val="0"/>
        </w:rPr>
        <w:t xml:space="preserve">I have been unable to recruit any new trustees, although I have made efforts to do so, I am as yet unsuccessful.</w:t>
      </w:r>
    </w:p>
    <w:p w:rsidR="00000000" w:rsidDel="00000000" w:rsidP="00000000" w:rsidRDefault="00000000" w:rsidRPr="00000000" w14:paraId="00000033">
      <w:pPr>
        <w:rPr>
          <w:color w:val="7f7f7f"/>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4">
      <w:pPr>
        <w:rPr>
          <w:b w:val="1"/>
          <w:bCs w:val="1"/>
          <w:color w:val="006666"/>
          <w:sz w:val="28"/>
          <w:szCs w:val="28"/>
        </w:rPr>
      </w:pPr>
      <w:r w:rsidDel="00000000" w:rsidR="00000000" w:rsidRPr="00000000">
        <w:rPr>
          <w:b w:val="1"/>
          <w:bCs w:val="1"/>
          <w:color w:val="006666"/>
          <w:sz w:val="28"/>
          <w:szCs w:val="28"/>
          <w:rtl w:val="0"/>
        </w:rPr>
        <w:t xml:space="preserve">Achievements and performance</w:t>
      </w:r>
    </w:p>
    <w:p w:rsidR="00000000" w:rsidDel="00000000" w:rsidP="00000000" w:rsidRDefault="00000000" w:rsidRPr="00000000" w14:paraId="00000035">
      <w:pPr>
        <w:rPr>
          <w:sz w:val="28"/>
          <w:szCs w:val="28"/>
        </w:rPr>
      </w:pPr>
      <w:r w:rsidDel="00000000" w:rsidR="00000000" w:rsidRPr="00000000">
        <w:rPr>
          <w:sz w:val="28"/>
          <w:szCs w:val="28"/>
          <w:rtl w:val="0"/>
        </w:rPr>
        <w:t xml:space="preserve">The main achievement has been the continued growth of St Moluag’s Coracle, growing from 306 free subscribers on the 28th February 2024 to 455 free subscribers on the year end 31st May 2025. Our Paid subscribers have not risen as fast and went from 2 to 8 in this period. Our income in USD went from $199.52 to $465.44 - an increase of $265.92. In todays currency exchange that’s an increase of £196.96</w:t>
      </w:r>
    </w:p>
    <w:p w:rsidR="00000000" w:rsidDel="00000000" w:rsidP="00000000" w:rsidRDefault="00000000" w:rsidRPr="00000000" w14:paraId="00000036">
      <w:pPr>
        <w:rPr>
          <w:sz w:val="28"/>
          <w:szCs w:val="28"/>
        </w:rPr>
      </w:pPr>
      <w:r w:rsidDel="00000000" w:rsidR="00000000" w:rsidRPr="00000000">
        <w:rPr>
          <w:sz w:val="28"/>
          <w:szCs w:val="28"/>
          <w:rtl w:val="0"/>
        </w:rPr>
        <w:t xml:space="preserve">St Moluag’s Coracle added some new writers and we refreshed the web page. </w:t>
      </w:r>
    </w:p>
    <w:p w:rsidR="00000000" w:rsidDel="00000000" w:rsidP="00000000" w:rsidRDefault="00000000" w:rsidRPr="00000000" w14:paraId="00000037">
      <w:pPr>
        <w:rPr>
          <w:sz w:val="28"/>
          <w:szCs w:val="28"/>
        </w:rPr>
      </w:pPr>
      <w:r w:rsidDel="00000000" w:rsidR="00000000" w:rsidRPr="00000000">
        <w:rPr>
          <w:sz w:val="28"/>
          <w:szCs w:val="28"/>
          <w:rtl w:val="0"/>
        </w:rPr>
        <w:t xml:space="preserve">Mary’s Well also organised what is becoming its annual retreat at Pluscarden Abbey with the Ignatian Spirituality Centre in Glasgow. It was a mix of men and women and we had our local Bishop as guest speaker. </w:t>
      </w:r>
    </w:p>
    <w:p w:rsidR="00000000" w:rsidDel="00000000" w:rsidP="00000000" w:rsidRDefault="00000000" w:rsidRPr="00000000" w14:paraId="00000038">
      <w:pPr>
        <w:rPr>
          <w:color w:val="7f7f7f"/>
          <w:sz w:val="28"/>
          <w:szCs w:val="28"/>
        </w:rPr>
      </w:pPr>
      <w:r w:rsidDel="00000000" w:rsidR="00000000" w:rsidRPr="00000000">
        <w:rPr>
          <w:rtl w:val="0"/>
        </w:rPr>
      </w:r>
    </w:p>
    <w:p w:rsidR="00000000" w:rsidDel="00000000" w:rsidP="00000000" w:rsidRDefault="00000000" w:rsidRPr="00000000" w14:paraId="00000039">
      <w:pPr>
        <w:rPr>
          <w:color w:val="006666"/>
          <w:sz w:val="28"/>
          <w:szCs w:val="28"/>
        </w:rPr>
      </w:pPr>
      <w:r w:rsidDel="00000000" w:rsidR="00000000" w:rsidRPr="00000000">
        <w:rPr>
          <w:b w:val="1"/>
          <w:bCs w:val="1"/>
          <w:color w:val="006666"/>
          <w:sz w:val="28"/>
          <w:szCs w:val="28"/>
          <w:rtl w:val="0"/>
        </w:rPr>
        <w:t xml:space="preserve">Financial review</w:t>
      </w:r>
      <w:r w:rsidDel="00000000" w:rsidR="00000000" w:rsidRPr="00000000">
        <w:rPr>
          <w:rtl w:val="0"/>
        </w:rPr>
      </w:r>
    </w:p>
    <w:p w:rsidR="00000000" w:rsidDel="00000000" w:rsidP="00000000" w:rsidRDefault="00000000" w:rsidRPr="00000000" w14:paraId="0000003A">
      <w:pPr>
        <w:rPr>
          <w:sz w:val="28"/>
          <w:szCs w:val="28"/>
        </w:rPr>
      </w:pPr>
      <w:r w:rsidDel="00000000" w:rsidR="00000000" w:rsidRPr="00000000">
        <w:rPr>
          <w:sz w:val="28"/>
          <w:szCs w:val="28"/>
          <w:rtl w:val="0"/>
        </w:rPr>
        <w:t xml:space="preserve">Mary’s Well in this period grew financially with regular donations and paid subscriptions from the magazine. It has not grown particularly fast in this area. We endeavour to keep all costs at a minimum, the major outlay being web based. </w:t>
      </w:r>
    </w:p>
    <w:p w:rsidR="00000000" w:rsidDel="00000000" w:rsidP="00000000" w:rsidRDefault="00000000" w:rsidRPr="00000000" w14:paraId="0000003B">
      <w:pPr>
        <w:rPr>
          <w:color w:val="006666"/>
          <w:sz w:val="28"/>
          <w:szCs w:val="28"/>
        </w:rPr>
      </w:pPr>
      <w:r w:rsidDel="00000000" w:rsidR="00000000" w:rsidRPr="00000000">
        <w:rPr>
          <w:rtl w:val="0"/>
        </w:rPr>
      </w:r>
    </w:p>
    <w:p w:rsidR="00000000" w:rsidDel="00000000" w:rsidP="00000000" w:rsidRDefault="00000000" w:rsidRPr="00000000" w14:paraId="0000003C">
      <w:pPr>
        <w:rPr>
          <w:color w:val="006666"/>
          <w:sz w:val="28"/>
          <w:szCs w:val="28"/>
        </w:rPr>
      </w:pPr>
      <w:r w:rsidDel="00000000" w:rsidR="00000000" w:rsidRPr="00000000">
        <w:rPr>
          <w:rtl w:val="0"/>
        </w:rPr>
      </w:r>
    </w:p>
    <w:p w:rsidR="00000000" w:rsidDel="00000000" w:rsidP="00000000" w:rsidRDefault="00000000" w:rsidRPr="00000000" w14:paraId="0000003D">
      <w:pPr>
        <w:rPr>
          <w:color w:val="006666"/>
          <w:sz w:val="28"/>
          <w:szCs w:val="28"/>
        </w:rPr>
      </w:pPr>
      <w:r w:rsidDel="00000000" w:rsidR="00000000" w:rsidRPr="00000000">
        <w:rPr>
          <w:rtl w:val="0"/>
        </w:rPr>
      </w:r>
    </w:p>
    <w:p w:rsidR="00000000" w:rsidDel="00000000" w:rsidP="00000000" w:rsidRDefault="00000000" w:rsidRPr="00000000" w14:paraId="0000003E">
      <w:pPr>
        <w:rPr>
          <w:color w:val="006666"/>
          <w:sz w:val="28"/>
          <w:szCs w:val="28"/>
        </w:rPr>
      </w:pPr>
      <w:r w:rsidDel="00000000" w:rsidR="00000000" w:rsidRPr="00000000">
        <w:rPr>
          <w:rtl w:val="0"/>
        </w:rPr>
      </w:r>
    </w:p>
    <w:p w:rsidR="00000000" w:rsidDel="00000000" w:rsidP="00000000" w:rsidRDefault="00000000" w:rsidRPr="00000000" w14:paraId="0000003F">
      <w:pPr>
        <w:rPr>
          <w:color w:val="006666"/>
          <w:sz w:val="28"/>
          <w:szCs w:val="28"/>
        </w:rPr>
      </w:pPr>
      <w:r w:rsidDel="00000000" w:rsidR="00000000" w:rsidRPr="00000000">
        <w:rPr>
          <w:rtl w:val="0"/>
        </w:rPr>
      </w:r>
    </w:p>
    <w:p w:rsidR="00000000" w:rsidDel="00000000" w:rsidP="00000000" w:rsidRDefault="00000000" w:rsidRPr="00000000" w14:paraId="00000040">
      <w:pPr>
        <w:rPr>
          <w:color w:val="006666"/>
          <w:sz w:val="28"/>
          <w:szCs w:val="28"/>
        </w:rPr>
      </w:pPr>
      <w:r w:rsidDel="00000000" w:rsidR="00000000" w:rsidRPr="00000000">
        <w:rPr>
          <w:rtl w:val="0"/>
        </w:rPr>
      </w:r>
    </w:p>
    <w:p w:rsidR="00000000" w:rsidDel="00000000" w:rsidP="00000000" w:rsidRDefault="00000000" w:rsidRPr="00000000" w14:paraId="00000041">
      <w:pPr>
        <w:rPr>
          <w:color w:val="006666"/>
          <w:sz w:val="28"/>
          <w:szCs w:val="28"/>
        </w:rPr>
      </w:pPr>
      <w:r w:rsidDel="00000000" w:rsidR="00000000" w:rsidRPr="00000000">
        <w:rPr>
          <w:rtl w:val="0"/>
        </w:rPr>
      </w:r>
    </w:p>
    <w:p w:rsidR="00000000" w:rsidDel="00000000" w:rsidP="00000000" w:rsidRDefault="00000000" w:rsidRPr="00000000" w14:paraId="00000042">
      <w:pPr>
        <w:rPr>
          <w:color w:val="006666"/>
          <w:sz w:val="28"/>
          <w:szCs w:val="28"/>
        </w:rPr>
      </w:pPr>
      <w:r w:rsidDel="00000000" w:rsidR="00000000" w:rsidRPr="00000000">
        <w:rPr>
          <w:rtl w:val="0"/>
        </w:rPr>
      </w:r>
    </w:p>
    <w:p w:rsidR="00000000" w:rsidDel="00000000" w:rsidP="00000000" w:rsidRDefault="00000000" w:rsidRPr="00000000" w14:paraId="00000043">
      <w:pPr>
        <w:rPr>
          <w:color w:val="006666"/>
          <w:sz w:val="28"/>
          <w:szCs w:val="28"/>
        </w:rPr>
      </w:pPr>
      <w:r w:rsidDel="00000000" w:rsidR="00000000" w:rsidRPr="00000000">
        <w:rPr>
          <w:rtl w:val="0"/>
        </w:rPr>
      </w:r>
    </w:p>
    <w:p w:rsidR="00000000" w:rsidDel="00000000" w:rsidP="00000000" w:rsidRDefault="00000000" w:rsidRPr="00000000" w14:paraId="00000044">
      <w:pPr>
        <w:rPr>
          <w:color w:val="7f7f7f"/>
          <w:sz w:val="28"/>
          <w:szCs w:val="28"/>
        </w:rPr>
      </w:pPr>
      <w:r w:rsidDel="00000000" w:rsidR="00000000" w:rsidRPr="00000000">
        <w:rPr>
          <w:color w:val="006666"/>
          <w:sz w:val="28"/>
          <w:szCs w:val="28"/>
          <w:rtl w:val="0"/>
        </w:rPr>
        <w:t xml:space="preserve"> </w:t>
      </w:r>
      <w:r w:rsidDel="00000000" w:rsidR="00000000" w:rsidRPr="00000000">
        <w:rPr>
          <w:b w:val="1"/>
          <w:bCs w:val="1"/>
          <w:color w:val="006666"/>
          <w:sz w:val="28"/>
          <w:szCs w:val="28"/>
          <w:rtl w:val="0"/>
        </w:rPr>
        <w:t xml:space="preserve">Future plans</w:t>
      </w:r>
      <w:r w:rsidDel="00000000" w:rsidR="00000000" w:rsidRPr="00000000">
        <w:rPr>
          <w:rtl w:val="0"/>
        </w:rPr>
      </w:r>
    </w:p>
    <w:p w:rsidR="00000000" w:rsidDel="00000000" w:rsidP="00000000" w:rsidRDefault="00000000" w:rsidRPr="00000000" w14:paraId="00000045">
      <w:pPr>
        <w:rPr>
          <w:sz w:val="28"/>
          <w:szCs w:val="28"/>
        </w:rPr>
      </w:pPr>
      <w:r w:rsidDel="00000000" w:rsidR="00000000" w:rsidRPr="00000000">
        <w:rPr>
          <w:sz w:val="28"/>
          <w:szCs w:val="28"/>
          <w:rtl w:val="0"/>
        </w:rPr>
        <w:t xml:space="preserve">Our plans have not really changed since last year. Growth of the magazine is slow but steady and we retain subscribers better than most. Our main objective is to advertise more widely around Scottish Parishes. As ever I will try and add trustees to the BOARD but this seems a difficult task. </w:t>
      </w:r>
    </w:p>
    <w:p w:rsidR="00000000" w:rsidDel="00000000" w:rsidP="00000000" w:rsidRDefault="00000000" w:rsidRPr="00000000" w14:paraId="00000046">
      <w:pPr>
        <w:rPr>
          <w:color w:val="7f7f7f"/>
          <w:sz w:val="28"/>
          <w:szCs w:val="28"/>
        </w:rPr>
      </w:pPr>
      <w:r w:rsidDel="00000000" w:rsidR="00000000" w:rsidRPr="00000000">
        <w:rPr>
          <w:rtl w:val="0"/>
        </w:rPr>
      </w:r>
    </w:p>
    <w:p w:rsidR="00000000" w:rsidDel="00000000" w:rsidP="00000000" w:rsidRDefault="00000000" w:rsidRPr="00000000" w14:paraId="00000047">
      <w:pPr>
        <w:rPr>
          <w:b w:val="1"/>
          <w:bCs w:val="1"/>
          <w:color w:val="006666"/>
          <w:sz w:val="28"/>
          <w:szCs w:val="28"/>
        </w:rPr>
      </w:pPr>
      <w:r w:rsidDel="00000000" w:rsidR="00000000" w:rsidRPr="00000000">
        <w:rPr>
          <w:b w:val="1"/>
          <w:bCs w:val="1"/>
          <w:color w:val="006666"/>
          <w:sz w:val="28"/>
          <w:szCs w:val="28"/>
          <w:rtl w:val="0"/>
        </w:rPr>
        <w:t xml:space="preserve">Additional information</w:t>
      </w:r>
    </w:p>
    <w:p w:rsidR="00000000" w:rsidDel="00000000" w:rsidP="00000000" w:rsidRDefault="00000000" w:rsidRPr="00000000" w14:paraId="00000048">
      <w:pPr>
        <w:rPr>
          <w:sz w:val="28"/>
          <w:szCs w:val="28"/>
        </w:rPr>
      </w:pPr>
      <w:r w:rsidDel="00000000" w:rsidR="00000000" w:rsidRPr="00000000">
        <w:rPr>
          <w:sz w:val="28"/>
          <w:szCs w:val="28"/>
          <w:rtl w:val="0"/>
        </w:rPr>
        <w:t xml:space="preserve">No additional information.</w:t>
      </w:r>
    </w:p>
    <w:p w:rsidR="00000000" w:rsidDel="00000000" w:rsidP="00000000" w:rsidRDefault="00000000" w:rsidRPr="00000000" w14:paraId="00000049">
      <w:pPr>
        <w:rPr>
          <w:color w:val="7f7f7f"/>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A">
      <w:pPr>
        <w:rPr>
          <w:b w:val="1"/>
          <w:bCs w:val="1"/>
          <w:color w:val="006666"/>
          <w:sz w:val="28"/>
          <w:szCs w:val="28"/>
        </w:rPr>
      </w:pPr>
      <w:r w:rsidDel="00000000" w:rsidR="00000000" w:rsidRPr="00000000">
        <w:rPr>
          <w:b w:val="1"/>
          <w:bCs w:val="1"/>
          <w:color w:val="006666"/>
          <w:sz w:val="28"/>
          <w:szCs w:val="28"/>
          <w:rtl w:val="0"/>
        </w:rPr>
        <w:t xml:space="preserve">Declaration</w:t>
      </w:r>
    </w:p>
    <w:p w:rsidR="00000000" w:rsidDel="00000000" w:rsidP="00000000" w:rsidRDefault="00000000" w:rsidRPr="00000000" w14:paraId="0000004B">
      <w:pPr>
        <w:rPr>
          <w:sz w:val="28"/>
          <w:szCs w:val="28"/>
        </w:rPr>
      </w:pPr>
      <w:r w:rsidDel="00000000" w:rsidR="00000000" w:rsidRPr="00000000">
        <w:rPr>
          <w:sz w:val="28"/>
          <w:szCs w:val="28"/>
          <w:rtl w:val="0"/>
        </w:rPr>
        <w:t xml:space="preserve">Signed on behalf of the charity trustees:</w:t>
      </w:r>
    </w:p>
    <w:p w:rsidR="00000000" w:rsidDel="00000000" w:rsidP="00000000" w:rsidRDefault="00000000" w:rsidRPr="00000000" w14:paraId="0000004C">
      <w:pPr>
        <w:rPr>
          <w:sz w:val="28"/>
          <w:szCs w:val="28"/>
        </w:rPr>
      </w:pPr>
      <w:r w:rsidDel="00000000" w:rsidR="00000000" w:rsidRPr="00000000">
        <w:rPr>
          <w:sz w:val="28"/>
          <w:szCs w:val="28"/>
          <w:rtl w:val="0"/>
        </w:rPr>
        <w:t xml:space="preserve">Eric Hanna</w:t>
      </w:r>
    </w:p>
    <w:p w:rsidR="00000000" w:rsidDel="00000000" w:rsidP="00000000" w:rsidRDefault="00000000" w:rsidRPr="00000000" w14:paraId="0000004D">
      <w:pPr>
        <w:rPr>
          <w:color w:val="7f7f7f"/>
          <w:sz w:val="28"/>
          <w:szCs w:val="28"/>
        </w:rPr>
      </w:pPr>
      <w:r w:rsidDel="00000000" w:rsidR="00000000" w:rsidRPr="00000000">
        <w:rPr>
          <w:rtl w:val="0"/>
        </w:rPr>
      </w:r>
    </w:p>
    <w:p w:rsidR="00000000" w:rsidDel="00000000" w:rsidP="00000000" w:rsidRDefault="00000000" w:rsidRPr="00000000" w14:paraId="0000004E">
      <w:pPr>
        <w:rPr>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2463800</wp:posOffset>
                </wp:positionH>
                <wp:positionV relativeFrom="paragraph">
                  <wp:posOffset>127000</wp:posOffset>
                </wp:positionV>
                <wp:extent cx="3297555" cy="533400"/>
                <wp:effectExtent b="0" l="0" r="0" t="0"/>
                <wp:wrapNone/>
                <wp:docPr id="3" name=""/>
                <a:graphic>
                  <a:graphicData uri="http://schemas.microsoft.com/office/word/2010/wordprocessingShape">
                    <wps:wsp>
                      <wps:cNvSpPr/>
                      <wps:cNvPr id="5" name="Shape 5"/>
                      <wps:spPr>
                        <a:xfrm>
                          <a:off x="3735323" y="3551400"/>
                          <a:ext cx="3221355" cy="457200"/>
                        </a:xfrm>
                        <a:prstGeom prst="rect">
                          <a:avLst/>
                        </a:prstGeom>
                        <a:solidFill>
                          <a:schemeClr val="lt1"/>
                        </a:solidFill>
                        <a:ln cap="flat" cmpd="sng" w="25400">
                          <a:solidFill>
                            <a:srgbClr val="00666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2463800</wp:posOffset>
                </wp:positionH>
                <wp:positionV relativeFrom="paragraph">
                  <wp:posOffset>127000</wp:posOffset>
                </wp:positionV>
                <wp:extent cx="3297555" cy="533400"/>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297555" cy="533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2687638</wp:posOffset>
                </wp:positionH>
                <wp:positionV relativeFrom="paragraph">
                  <wp:posOffset>236538</wp:posOffset>
                </wp:positionV>
                <wp:extent cx="2764155" cy="302895"/>
                <wp:effectExtent b="0" l="0" r="0" t="0"/>
                <wp:wrapNone/>
                <wp:docPr id="2" name=""/>
                <a:graphic>
                  <a:graphicData uri="http://schemas.microsoft.com/office/word/2010/wordprocessingShape">
                    <wps:wsp>
                      <wps:cNvSpPr/>
                      <wps:cNvPr id="4" name="Shape 4"/>
                      <wps:spPr>
                        <a:xfrm>
                          <a:off x="3978210" y="3642840"/>
                          <a:ext cx="2735580" cy="274320"/>
                        </a:xfrm>
                        <a:prstGeom prst="rect">
                          <a:avLst/>
                        </a:prstGeom>
                        <a:solidFill>
                          <a:schemeClr val="lt1"/>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Eric Hanna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2687638</wp:posOffset>
                </wp:positionH>
                <wp:positionV relativeFrom="paragraph">
                  <wp:posOffset>236538</wp:posOffset>
                </wp:positionV>
                <wp:extent cx="2764155" cy="302895"/>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764155" cy="302895"/>
                        </a:xfrm>
                        <a:prstGeom prst="rect"/>
                        <a:ln/>
                      </pic:spPr>
                    </pic:pic>
                  </a:graphicData>
                </a:graphic>
              </wp:anchor>
            </w:drawing>
          </mc:Fallback>
        </mc:AlternateContent>
      </w:r>
    </w:p>
    <w:p w:rsidR="00000000" w:rsidDel="00000000" w:rsidP="00000000" w:rsidRDefault="00000000" w:rsidRPr="00000000" w14:paraId="0000004F">
      <w:pPr>
        <w:rPr>
          <w:sz w:val="28"/>
          <w:szCs w:val="28"/>
        </w:rPr>
      </w:pPr>
      <w:r w:rsidDel="00000000" w:rsidR="00000000" w:rsidRPr="00000000">
        <w:rPr>
          <w:sz w:val="28"/>
          <w:szCs w:val="28"/>
          <w:rtl w:val="0"/>
        </w:rPr>
        <w:t xml:space="preserve">Print name</w:t>
      </w:r>
    </w:p>
    <w:p w:rsidR="00000000" w:rsidDel="00000000" w:rsidP="00000000" w:rsidRDefault="00000000" w:rsidRPr="00000000" w14:paraId="00000050">
      <w:pPr>
        <w:rPr>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2463800</wp:posOffset>
                </wp:positionH>
                <wp:positionV relativeFrom="paragraph">
                  <wp:posOffset>139700</wp:posOffset>
                </wp:positionV>
                <wp:extent cx="3297555" cy="533400"/>
                <wp:effectExtent b="0" l="0" r="0" t="0"/>
                <wp:wrapNone/>
                <wp:docPr id="5" name=""/>
                <a:graphic>
                  <a:graphicData uri="http://schemas.microsoft.com/office/word/2010/wordprocessingShape">
                    <wps:wsp>
                      <wps:cNvSpPr/>
                      <wps:cNvPr id="7" name="Shape 7"/>
                      <wps:spPr>
                        <a:xfrm>
                          <a:off x="3735323" y="3551400"/>
                          <a:ext cx="3221355" cy="457200"/>
                        </a:xfrm>
                        <a:prstGeom prst="rect">
                          <a:avLst/>
                        </a:prstGeom>
                        <a:solidFill>
                          <a:schemeClr val="lt1"/>
                        </a:solidFill>
                        <a:ln cap="flat" cmpd="sng" w="25400">
                          <a:solidFill>
                            <a:srgbClr val="00666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2463800</wp:posOffset>
                </wp:positionH>
                <wp:positionV relativeFrom="paragraph">
                  <wp:posOffset>139700</wp:posOffset>
                </wp:positionV>
                <wp:extent cx="3297555" cy="533400"/>
                <wp:effectExtent b="0" l="0" r="0" t="0"/>
                <wp:wrapNone/>
                <wp:docPr id="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3297555" cy="533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2687638</wp:posOffset>
                </wp:positionH>
                <wp:positionV relativeFrom="paragraph">
                  <wp:posOffset>223838</wp:posOffset>
                </wp:positionV>
                <wp:extent cx="2764155" cy="302895"/>
                <wp:effectExtent b="0" l="0" r="0" t="0"/>
                <wp:wrapNone/>
                <wp:docPr id="4" name=""/>
                <a:graphic>
                  <a:graphicData uri="http://schemas.microsoft.com/office/word/2010/wordprocessingShape">
                    <wps:wsp>
                      <wps:cNvSpPr/>
                      <wps:cNvPr id="6" name="Shape 6"/>
                      <wps:spPr>
                        <a:xfrm>
                          <a:off x="3978210" y="3642840"/>
                          <a:ext cx="2735580" cy="274320"/>
                        </a:xfrm>
                        <a:prstGeom prst="rect">
                          <a:avLst/>
                        </a:prstGeom>
                        <a:solidFill>
                          <a:schemeClr val="lt1"/>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Chairperson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2687638</wp:posOffset>
                </wp:positionH>
                <wp:positionV relativeFrom="paragraph">
                  <wp:posOffset>223838</wp:posOffset>
                </wp:positionV>
                <wp:extent cx="2764155" cy="302895"/>
                <wp:effectExtent b="0" l="0" r="0" t="0"/>
                <wp:wrapNone/>
                <wp:docPr id="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764155" cy="302895"/>
                        </a:xfrm>
                        <a:prstGeom prst="rect"/>
                        <a:ln/>
                      </pic:spPr>
                    </pic:pic>
                  </a:graphicData>
                </a:graphic>
              </wp:anchor>
            </w:drawing>
          </mc:Fallback>
        </mc:AlternateContent>
      </w:r>
    </w:p>
    <w:p w:rsidR="00000000" w:rsidDel="00000000" w:rsidP="00000000" w:rsidRDefault="00000000" w:rsidRPr="00000000" w14:paraId="00000051">
      <w:pPr>
        <w:rPr>
          <w:sz w:val="28"/>
          <w:szCs w:val="28"/>
        </w:rPr>
      </w:pPr>
      <w:r w:rsidDel="00000000" w:rsidR="00000000" w:rsidRPr="00000000">
        <w:rPr>
          <w:sz w:val="28"/>
          <w:szCs w:val="28"/>
          <w:rtl w:val="0"/>
        </w:rPr>
        <w:t xml:space="preserve">Designation </w:t>
      </w:r>
    </w:p>
    <w:p w:rsidR="00000000" w:rsidDel="00000000" w:rsidP="00000000" w:rsidRDefault="00000000" w:rsidRPr="00000000" w14:paraId="00000052">
      <w:pPr>
        <w:rPr>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2466975</wp:posOffset>
                </wp:positionH>
                <wp:positionV relativeFrom="paragraph">
                  <wp:posOffset>161925</wp:posOffset>
                </wp:positionV>
                <wp:extent cx="3297555" cy="484935"/>
                <wp:effectExtent b="0" l="0" r="0" t="0"/>
                <wp:wrapNone/>
                <wp:docPr id="1" name=""/>
                <a:graphic>
                  <a:graphicData uri="http://schemas.microsoft.com/office/word/2010/wordprocessingGroup">
                    <wpg:wgp>
                      <wpg:cNvGrpSpPr/>
                      <wpg:grpSpPr>
                        <a:xfrm>
                          <a:off x="3722600" y="3538675"/>
                          <a:ext cx="3297555" cy="484935"/>
                          <a:chOff x="3722600" y="3538675"/>
                          <a:chExt cx="3246800" cy="482650"/>
                        </a:xfrm>
                      </wpg:grpSpPr>
                      <wps:wsp>
                        <wps:cNvSpPr/>
                        <wps:cNvPr id="2" name="Shape 2"/>
                        <wps:spPr>
                          <a:xfrm>
                            <a:off x="3735323" y="3551400"/>
                            <a:ext cx="3221355" cy="457200"/>
                          </a:xfrm>
                          <a:prstGeom prst="rect">
                            <a:avLst/>
                          </a:prstGeom>
                          <a:solidFill>
                            <a:schemeClr val="lt1"/>
                          </a:solidFill>
                          <a:ln cap="flat" cmpd="sng" w="25400">
                            <a:solidFill>
                              <a:srgbClr val="00666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 name="Shape 3"/>
                        <wps:spPr>
                          <a:xfrm>
                            <a:off x="4029225" y="3648600"/>
                            <a:ext cx="2503800" cy="279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28/02/2026</w:t>
                              </w:r>
                            </w:p>
                          </w:txbxContent>
                        </wps:txbx>
                        <wps:bodyPr anchorCtr="0" anchor="t" bIns="91425" lIns="91425" spcFirstLastPara="1" rIns="91425" wrap="square" tIns="91425">
                          <a:noAutofit/>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2466975</wp:posOffset>
                </wp:positionH>
                <wp:positionV relativeFrom="paragraph">
                  <wp:posOffset>161925</wp:posOffset>
                </wp:positionV>
                <wp:extent cx="3297555" cy="484935"/>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297555" cy="484935"/>
                        </a:xfrm>
                        <a:prstGeom prst="rect"/>
                        <a:ln/>
                      </pic:spPr>
                    </pic:pic>
                  </a:graphicData>
                </a:graphic>
              </wp:anchor>
            </w:drawing>
          </mc:Fallback>
        </mc:AlternateContent>
      </w:r>
    </w:p>
    <w:p w:rsidR="00000000" w:rsidDel="00000000" w:rsidP="00000000" w:rsidRDefault="00000000" w:rsidRPr="00000000" w14:paraId="00000053">
      <w:pPr>
        <w:rPr>
          <w:sz w:val="28"/>
          <w:szCs w:val="28"/>
        </w:rPr>
      </w:pPr>
      <w:r w:rsidDel="00000000" w:rsidR="00000000" w:rsidRPr="00000000">
        <w:rPr>
          <w:sz w:val="28"/>
          <w:szCs w:val="28"/>
          <w:rtl w:val="0"/>
        </w:rPr>
        <w:t xml:space="preserve">Date</w:t>
      </w:r>
    </w:p>
    <w:p w:rsidR="00000000" w:rsidDel="00000000" w:rsidP="00000000" w:rsidRDefault="00000000" w:rsidRPr="00000000" w14:paraId="00000054">
      <w:pPr>
        <w:rPr>
          <w:sz w:val="28"/>
          <w:szCs w:val="28"/>
        </w:rPr>
      </w:pPr>
      <w:r w:rsidDel="00000000" w:rsidR="00000000" w:rsidRPr="00000000">
        <w:rPr>
          <w:rtl w:val="0"/>
        </w:rPr>
      </w:r>
    </w:p>
    <w:p w:rsidR="00000000" w:rsidDel="00000000" w:rsidP="00000000" w:rsidRDefault="00000000" w:rsidRPr="00000000" w14:paraId="00000055">
      <w:pPr>
        <w:rPr>
          <w:color w:val="7f7f7f"/>
          <w:sz w:val="28"/>
          <w:szCs w:val="28"/>
        </w:rPr>
      </w:pPr>
      <w:r w:rsidDel="00000000" w:rsidR="00000000" w:rsidRPr="00000000">
        <w:rPr>
          <w:rtl w:val="0"/>
        </w:rPr>
      </w:r>
    </w:p>
    <w:sectPr>
      <w:footerReference r:id="rId8" w:type="default"/>
      <w:pgSz w:h="16838" w:w="11906" w:orient="portrait"/>
      <w:pgMar w:bottom="1440" w:top="1440" w:left="1440" w:right="170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7f7f7f"/>
        <w:sz w:val="28"/>
        <w:szCs w:val="28"/>
      </w:rPr>
    </w:pPr>
    <w:r w:rsidDel="00000000" w:rsidR="00000000" w:rsidRPr="00000000">
      <w:rPr>
        <w:rtl w:val="0"/>
      </w:rPr>
    </w:r>
  </w:p>
  <w:tbl>
    <w:tblPr>
      <w:tblStyle w:val="Table1"/>
      <w:tblW w:w="8766.0" w:type="dxa"/>
      <w:jc w:val="left"/>
      <w:tblBorders>
        <w:top w:color="808080" w:space="0" w:sz="18" w:val="single"/>
        <w:insideV w:color="808080" w:space="0" w:sz="18" w:val="single"/>
      </w:tblBorders>
      <w:tblLayout w:type="fixed"/>
      <w:tblLook w:val="0400"/>
    </w:tblPr>
    <w:tblGrid>
      <w:gridCol w:w="916"/>
      <w:gridCol w:w="7850"/>
      <w:tblGridChange w:id="0">
        <w:tblGrid>
          <w:gridCol w:w="916"/>
          <w:gridCol w:w="7850"/>
        </w:tblGrid>
      </w:tblGridChange>
    </w:tblGrid>
    <w:tr>
      <w:trPr>
        <w:cantSplit w:val="0"/>
        <w:tblHeader w:val="0"/>
      </w:trPr>
      <w:tc>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1"/>
              <w:bCs w:val="1"/>
              <w:i w:val="0"/>
              <w:iCs w:val="0"/>
              <w:smallCaps w:val="0"/>
              <w:strike w:val="0"/>
              <w:color w:val="4f81b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6666"/>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jpg"/><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CA4504BC-F7FE-4742-A190-808641B43CB8}"/>
</file>

<file path=customXml/itemProps2.xml><?xml version="1.0" encoding="utf-8"?>
<ds:datastoreItem xmlns:ds="http://schemas.openxmlformats.org/officeDocument/2006/customXml" ds:itemID="{CFA97A87-25EE-40AA-8C70-8338A6ABB835}"/>
</file>

<file path=customXml/itemProps3.xml><?xml version="1.0" encoding="utf-8"?>
<ds:datastoreItem xmlns:ds="http://schemas.openxmlformats.org/officeDocument/2006/customXml" ds:itemID="{E18838A1-8DE8-421F-B55B-B82CA413B162}"/>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A1439798</vt:lpwstr>
  </property>
  <property fmtid="{D5CDD505-2E9C-101B-9397-08002B2CF9AE}" pid="4" name="Objective-Title">
    <vt:lpwstr>TAR interactive template</vt:lpwstr>
  </property>
  <property fmtid="{D5CDD505-2E9C-101B-9397-08002B2CF9AE}" pid="5" name="Objective-Description">
    <vt:lpwstr>Objective-Description</vt:lpwstr>
  </property>
  <property fmtid="{D5CDD505-2E9C-101B-9397-08002B2CF9AE}" pid="6" name="Objective-CreationStamp">
    <vt:lpwstr>2017-12-07T13:00:21Z</vt:lpwstr>
  </property>
  <property fmtid="{D5CDD505-2E9C-101B-9397-08002B2CF9AE}" pid="7" name="Objective-IsApproved">
    <vt:lpwstr>false</vt:lpwstr>
  </property>
  <property fmtid="{D5CDD505-2E9C-101B-9397-08002B2CF9AE}" pid="8" name="Objective-IsPublished">
    <vt:lpwstr>false</vt:lpwstr>
  </property>
  <property fmtid="{D5CDD505-2E9C-101B-9397-08002B2CF9AE}" pid="9" name="Objective-DatePublished">
    <vt:lpwstr>Objective-DatePublished</vt:lpwstr>
  </property>
  <property fmtid="{D5CDD505-2E9C-101B-9397-08002B2CF9AE}" pid="10" name="Objective-ModificationStamp">
    <vt:lpwstr>2017-12-12T16:14:45Z</vt:lpwstr>
  </property>
  <property fmtid="{D5CDD505-2E9C-101B-9397-08002B2CF9AE}" pid="11" name="Objective-Owner">
    <vt:lpwstr>Monk, Caroline</vt:lpwstr>
  </property>
  <property fmtid="{D5CDD505-2E9C-101B-9397-08002B2CF9AE}" pid="12" name="Objective-Path">
    <vt:lpwstr>OSCR File Plan:05 Resource Management:5.3 Project Management:2017_Trustees Annual Reports: Guidance and Good Practice:</vt:lpwstr>
  </property>
  <property fmtid="{D5CDD505-2E9C-101B-9397-08002B2CF9AE}" pid="13" name="Objective-Parent">
    <vt:lpwstr>2017_Trustees Annual Reports: Guidance and Good Practice</vt:lpwstr>
  </property>
  <property fmtid="{D5CDD505-2E9C-101B-9397-08002B2CF9AE}" pid="14" name="Objective-State">
    <vt:lpwstr>Being Edited</vt:lpwstr>
  </property>
  <property fmtid="{D5CDD505-2E9C-101B-9397-08002B2CF9AE}" pid="15" name="Objective-VersionId">
    <vt:lpwstr>vA2010846</vt:lpwstr>
  </property>
  <property fmtid="{D5CDD505-2E9C-101B-9397-08002B2CF9AE}" pid="16" name="Objective-Version">
    <vt:lpwstr>5.1</vt:lpwstr>
  </property>
  <property fmtid="{D5CDD505-2E9C-101B-9397-08002B2CF9AE}" pid="17" name="Objective-VersionNumber">
    <vt:lpwstr>6.0</vt:lpwstr>
  </property>
  <property fmtid="{D5CDD505-2E9C-101B-9397-08002B2CF9AE}" pid="18" name="Objective-VersionComment">
    <vt:lpwstr>Objective-VersionComment</vt:lpwstr>
  </property>
  <property fmtid="{D5CDD505-2E9C-101B-9397-08002B2CF9AE}" pid="19" name="Objective-FileNumber">
    <vt:lpwstr>RM/PM/17-004</vt:lpwstr>
  </property>
  <property fmtid="{D5CDD505-2E9C-101B-9397-08002B2CF9AE}" pid="20" name="Objective-Classification">
    <vt:lpwstr>[Inherited - none]</vt:lpwstr>
  </property>
  <property fmtid="{D5CDD505-2E9C-101B-9397-08002B2CF9AE}" pid="21" name="Objective-Caveats">
    <vt:lpwstr>Objective-Caveats</vt:lpwstr>
  </property>
  <property fmtid="{D5CDD505-2E9C-101B-9397-08002B2CF9AE}" pid="22" name="Objective-Of Historical Significance?">
    <vt:lpwstr>No</vt:lpwstr>
  </property>
  <property fmtid="{D5CDD505-2E9C-101B-9397-08002B2CF9AE}" pid="23" name="Objective-Date Application Received">
    <vt:lpwstr>Objective-Date Application Received</vt:lpwstr>
  </property>
  <property fmtid="{D5CDD505-2E9C-101B-9397-08002B2CF9AE}" pid="24" name="Objective-Correspondence Type Flag">
    <vt:lpwstr>Objective-Correspondence Type Flag</vt:lpwstr>
  </property>
  <property fmtid="{D5CDD505-2E9C-101B-9397-08002B2CF9AE}" pid="25" name="Objective-Date of Effect">
    <vt:lpwstr>Objective-Date of Effect</vt:lpwstr>
  </property>
  <property fmtid="{D5CDD505-2E9C-101B-9397-08002B2CF9AE}" pid="26" name="Objective-Charity Number">
    <vt:lpwstr>Objective-Charity Number</vt:lpwstr>
  </property>
  <property fmtid="{D5CDD505-2E9C-101B-9397-08002B2CF9AE}" pid="27" name="Objective-Comment">
    <vt:lpwstr>Objective-Comment</vt:lpwstr>
  </property>
  <property fmtid="{D5CDD505-2E9C-101B-9397-08002B2CF9AE}" pid="28" name="Objective-Correspondence Type Flag [system]">
    <vt:lpwstr>Objective-Correspondence Type Flag [system]</vt:lpwstr>
  </property>
  <property fmtid="{D5CDD505-2E9C-101B-9397-08002B2CF9AE}" pid="29" name="Objective-Charity Number [system]">
    <vt:lpwstr>Objective-Charity Number [system]</vt:lpwstr>
  </property>
  <property fmtid="{D5CDD505-2E9C-101B-9397-08002B2CF9AE}" pid="30" name="Objective-Of Historical Significance? [system]">
    <vt:lpwstr>No</vt:lpwstr>
  </property>
  <property fmtid="{D5CDD505-2E9C-101B-9397-08002B2CF9AE}" pid="31" name="Objective-Date of Effect [system]">
    <vt:lpwstr>Objective-Date of Effect [system]</vt:lpwstr>
  </property>
  <property fmtid="{D5CDD505-2E9C-101B-9397-08002B2CF9AE}" pid="32" name="Objective-Date Application Received [system]">
    <vt:lpwstr>Objective-Date Application Received [system]</vt:lpwstr>
  </property>
  <property fmtid="{D5CDD505-2E9C-101B-9397-08002B2CF9AE}" pid="33" name="ContentTypeId">
    <vt:lpwstr>0x010100CD04853568B40F4E8366B3070197220F</vt:lpwstr>
  </property>
</Properties>
</file>