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5"/>
        <w:jc w:val="center"/>
      </w:pPr>
      <w:r>
        <w:rPr>
          <w:rtl w:val="0"/>
          <w:lang w:val="en-US"/>
        </w:rPr>
        <w:t xml:space="preserve">PAXTON VILLAGE </w:t>
      </w:r>
      <w:r>
        <w:rPr>
          <w:rtl w:val="0"/>
          <w:lang w:val="en-US"/>
        </w:rPr>
        <w:t xml:space="preserve">COMMUNITY </w:t>
      </w:r>
      <w:r>
        <w:rPr>
          <w:rtl w:val="0"/>
          <w:lang w:val="en-US"/>
        </w:rPr>
        <w:t>HALL</w:t>
      </w:r>
    </w:p>
    <w:p>
      <w:pPr>
        <w:pStyle w:val="heading 5"/>
        <w:jc w:val="center"/>
        <w:rPr>
          <w:b w:val="0"/>
          <w:bCs w:val="0"/>
        </w:rPr>
      </w:pPr>
      <w:r>
        <w:rPr>
          <w:rtl w:val="0"/>
          <w:lang w:val="en-US"/>
        </w:rPr>
        <w:t xml:space="preserve"> Annual General Meeting </w:t>
      </w:r>
      <w:r>
        <w:rPr>
          <w:rtl w:val="0"/>
          <w:lang w:val="en-US"/>
        </w:rPr>
        <w:t>8</w:t>
      </w:r>
      <w:r>
        <w:rPr>
          <w:rtl w:val="0"/>
          <w:lang w:val="en-US"/>
        </w:rPr>
        <w:t>/9/2</w:t>
      </w:r>
      <w:r>
        <w:rPr>
          <w:rtl w:val="0"/>
          <w:lang w:val="en-US"/>
        </w:rPr>
        <w:t>6</w:t>
      </w:r>
    </w:p>
    <w:p>
      <w:pPr>
        <w:pStyle w:val="Body A"/>
      </w:pPr>
    </w:p>
    <w:p>
      <w:pPr>
        <w:pStyle w:val="Body A"/>
        <w:jc w:val="center"/>
      </w:pPr>
      <w:r>
        <w:rPr>
          <w:rStyle w:val="Hyperlink.0"/>
        </w:rPr>
        <w:fldChar w:fldCharType="begin" w:fldLock="0"/>
      </w:r>
      <w:r>
        <w:rPr>
          <w:rStyle w:val="Hyperlink.0"/>
        </w:rPr>
        <w:instrText xml:space="preserve"> HYPERLINK "https://paxtonvillagehall.co.uk/"</w:instrText>
      </w:r>
      <w:r>
        <w:rPr>
          <w:rStyle w:val="Hyperlink.0"/>
        </w:rPr>
        <w:fldChar w:fldCharType="separate" w:fldLock="0"/>
      </w:r>
      <w:r>
        <w:rPr>
          <w:rStyle w:val="Hyperlink.0"/>
          <w:rtl w:val="0"/>
          <w:lang w:val="en-US"/>
        </w:rPr>
        <w:t>https://paxtonvillagehall.co.uk/</w:t>
      </w:r>
      <w:r>
        <w:rPr/>
        <w:fldChar w:fldCharType="end" w:fldLock="0"/>
      </w:r>
      <w:r>
        <w:rPr>
          <w:rStyle w:val="None"/>
          <w:rtl w:val="0"/>
          <w:lang w:val="en-US"/>
        </w:rPr>
        <w:t xml:space="preserve">                      </w:t>
      </w:r>
      <w:r>
        <w:rPr>
          <w:rStyle w:val="Hyperlink.0"/>
        </w:rPr>
        <w:fldChar w:fldCharType="begin" w:fldLock="0"/>
      </w:r>
      <w:r>
        <w:rPr>
          <w:rStyle w:val="Hyperlink.0"/>
        </w:rPr>
        <w:instrText xml:space="preserve"> HYPERLINK "mailto:villagehallpaxton@gmail.com"</w:instrText>
      </w:r>
      <w:r>
        <w:rPr>
          <w:rStyle w:val="Hyperlink.0"/>
        </w:rPr>
        <w:fldChar w:fldCharType="separate" w:fldLock="0"/>
      </w:r>
      <w:r>
        <w:rPr>
          <w:rStyle w:val="Hyperlink.0"/>
          <w:rtl w:val="0"/>
          <w:lang w:val="en-US"/>
        </w:rPr>
        <w:t>villagehallpaxton@gmail.com</w:t>
      </w:r>
      <w:r>
        <w:rPr/>
        <w:fldChar w:fldCharType="end" w:fldLock="0"/>
      </w:r>
    </w:p>
    <w:p>
      <w:pPr>
        <w:pStyle w:val="Body A"/>
        <w:jc w:val="center"/>
      </w:pPr>
    </w:p>
    <w:p>
      <w:pPr>
        <w:pStyle w:val="Body A"/>
        <w:jc w:val="center"/>
        <w:rPr>
          <w:rStyle w:val="None"/>
          <w:sz w:val="54"/>
          <w:szCs w:val="54"/>
        </w:rPr>
      </w:pPr>
      <w:r>
        <w:rPr>
          <w:rStyle w:val="None"/>
          <w:sz w:val="54"/>
          <w:szCs w:val="54"/>
          <w:rtl w:val="0"/>
          <w:lang w:val="en-US"/>
        </w:rPr>
        <w:t>Annual Report</w:t>
      </w:r>
    </w:p>
    <w:p>
      <w:pPr>
        <w:pStyle w:val="Body A"/>
        <w:jc w:val="center"/>
      </w:pPr>
    </w:p>
    <w:p>
      <w:pPr>
        <w:pStyle w:val="Body A"/>
        <w:rPr>
          <w:rStyle w:val="None"/>
          <w:b w:val="1"/>
          <w:bCs w:val="1"/>
          <w:sz w:val="28"/>
          <w:szCs w:val="28"/>
          <w:u w:val="single"/>
        </w:rPr>
      </w:pPr>
      <w:r>
        <w:rPr>
          <w:rStyle w:val="None"/>
          <w:b w:val="1"/>
          <w:bCs w:val="1"/>
          <w:sz w:val="28"/>
          <w:szCs w:val="28"/>
          <w:u w:val="single"/>
          <w:rtl w:val="0"/>
          <w:lang w:val="en-US"/>
        </w:rPr>
        <w:t>1. Office bearers</w:t>
      </w:r>
    </w:p>
    <w:p>
      <w:pPr>
        <w:pStyle w:val="Body A"/>
        <w:rPr>
          <w:sz w:val="24"/>
          <w:szCs w:val="24"/>
        </w:rPr>
      </w:pPr>
      <w:r>
        <w:rPr>
          <w:rStyle w:val="None"/>
          <w:sz w:val="24"/>
          <w:szCs w:val="24"/>
          <w:rtl w:val="0"/>
          <w:lang w:val="en-US"/>
        </w:rPr>
        <w:t xml:space="preserve">Again a rotating Chair model was used successfully. </w:t>
      </w:r>
      <w:r>
        <w:rPr>
          <w:sz w:val="24"/>
          <w:szCs w:val="24"/>
          <w:rtl w:val="0"/>
          <w:lang w:val="en-US"/>
        </w:rPr>
        <w:t>Louise Davis continued to serve as Secretary and oversaw the diary and bookings</w:t>
      </w:r>
      <w:r>
        <w:rPr>
          <w:sz w:val="24"/>
          <w:szCs w:val="24"/>
          <w:rtl w:val="0"/>
          <w:lang w:val="en-US"/>
        </w:rPr>
        <w:t xml:space="preserve">, </w:t>
      </w:r>
      <w:r>
        <w:rPr>
          <w:sz w:val="24"/>
          <w:szCs w:val="24"/>
          <w:rtl w:val="0"/>
          <w:lang w:val="en-US"/>
        </w:rPr>
        <w:t xml:space="preserve">Paul Huntley, Jess Lloyd, Dee McQuillan, Malcom Kerr, Lindsay Entwistle and Catherine Home Robertson </w:t>
      </w:r>
      <w:r>
        <w:rPr>
          <w:sz w:val="24"/>
          <w:szCs w:val="24"/>
          <w:rtl w:val="0"/>
          <w:lang w:val="en-US"/>
        </w:rPr>
        <w:t>served as Trustee</w:t>
      </w:r>
      <w:r>
        <w:rPr>
          <w:sz w:val="24"/>
          <w:szCs w:val="24"/>
          <w:rtl w:val="0"/>
          <w:lang w:val="en-US"/>
        </w:rPr>
        <w:t>s</w:t>
      </w:r>
      <w:r>
        <w:rPr>
          <w:sz w:val="24"/>
          <w:szCs w:val="24"/>
          <w:rtl w:val="0"/>
          <w:lang w:val="en-US"/>
        </w:rPr>
        <w:t>.</w:t>
      </w:r>
      <w:r>
        <w:rPr>
          <w:sz w:val="24"/>
          <w:szCs w:val="24"/>
          <w:rtl w:val="0"/>
          <w:lang w:val="en-US"/>
        </w:rPr>
        <w:t xml:space="preserve"> </w:t>
      </w:r>
      <w:r>
        <w:rPr>
          <w:sz w:val="24"/>
          <w:szCs w:val="24"/>
          <w:rtl w:val="0"/>
          <w:lang w:val="en-US"/>
        </w:rPr>
        <w:t>Dan Norris</w:t>
      </w:r>
      <w:r>
        <w:rPr>
          <w:sz w:val="24"/>
          <w:szCs w:val="24"/>
          <w:rtl w:val="0"/>
          <w:lang w:val="en-US"/>
        </w:rPr>
        <w:t xml:space="preserve"> remains on the Committee.</w:t>
      </w:r>
    </w:p>
    <w:p>
      <w:pPr>
        <w:pStyle w:val="Body A"/>
        <w:rPr>
          <w:sz w:val="24"/>
          <w:szCs w:val="24"/>
        </w:rPr>
      </w:pPr>
    </w:p>
    <w:p>
      <w:pPr>
        <w:pStyle w:val="Body A"/>
        <w:rPr>
          <w:sz w:val="24"/>
          <w:szCs w:val="24"/>
        </w:rPr>
      </w:pPr>
      <w:r>
        <w:rPr>
          <w:sz w:val="24"/>
          <w:szCs w:val="24"/>
          <w:rtl w:val="0"/>
          <w:lang w:val="en-US"/>
        </w:rPr>
        <w:t>Louise Davis, Dee McQuillan and Lindsay Entwistle have decided to step down as trustees at this AGM. Paul Huntley stepped down 9th June</w:t>
      </w:r>
      <w:r>
        <w:rPr>
          <w:rStyle w:val="None"/>
          <w:outline w:val="0"/>
          <w:color w:val="99403d"/>
          <w:sz w:val="24"/>
          <w:szCs w:val="24"/>
          <w:rtl w:val="0"/>
          <w:lang w:val="en-US"/>
          <w14:textFill>
            <w14:solidFill>
              <w14:srgbClr w14:val="9A403E"/>
            </w14:solidFill>
          </w14:textFill>
        </w:rPr>
        <w:t>.</w:t>
      </w:r>
      <w:r>
        <w:rPr>
          <w:sz w:val="24"/>
          <w:szCs w:val="24"/>
          <w:rtl w:val="0"/>
          <w:lang w:val="en-US"/>
        </w:rPr>
        <w:t xml:space="preserve"> The remaining trustees, and the community of Paxton, thank them for their contributions to the hall and the Paxton community.</w:t>
      </w:r>
    </w:p>
    <w:p>
      <w:pPr>
        <w:pStyle w:val="Body A"/>
        <w:rPr>
          <w:rStyle w:val="None"/>
        </w:rPr>
      </w:pPr>
    </w:p>
    <w:p>
      <w:pPr>
        <w:pStyle w:val="Body A"/>
        <w:rPr>
          <w:rStyle w:val="None"/>
          <w:sz w:val="28"/>
          <w:szCs w:val="28"/>
        </w:rPr>
      </w:pPr>
    </w:p>
    <w:p>
      <w:pPr>
        <w:pStyle w:val="Body A"/>
        <w:rPr>
          <w:rStyle w:val="None"/>
          <w:b w:val="1"/>
          <w:bCs w:val="1"/>
          <w:sz w:val="28"/>
          <w:szCs w:val="28"/>
          <w:u w:val="single"/>
        </w:rPr>
      </w:pPr>
      <w:r>
        <w:rPr>
          <w:rStyle w:val="None"/>
          <w:b w:val="1"/>
          <w:bCs w:val="1"/>
          <w:sz w:val="28"/>
          <w:szCs w:val="28"/>
          <w:u w:val="single"/>
          <w:rtl w:val="0"/>
          <w:lang w:val="en-US"/>
        </w:rPr>
        <w:t xml:space="preserve">2. Governance Report </w:t>
      </w:r>
    </w:p>
    <w:p>
      <w:pPr>
        <w:pStyle w:val="Body A"/>
        <w:rPr>
          <w:rStyle w:val="None"/>
          <w:b w:val="1"/>
          <w:bCs w:val="1"/>
          <w:sz w:val="28"/>
          <w:szCs w:val="28"/>
        </w:rPr>
      </w:pPr>
    </w:p>
    <w:p>
      <w:pPr>
        <w:pStyle w:val="Body A"/>
        <w:numPr>
          <w:ilvl w:val="0"/>
          <w:numId w:val="2"/>
        </w:numPr>
        <w:bidi w:val="0"/>
        <w:ind w:right="0"/>
        <w:jc w:val="left"/>
        <w:rPr>
          <w:sz w:val="28"/>
          <w:szCs w:val="28"/>
          <w:rtl w:val="0"/>
          <w:lang w:val="en-US"/>
        </w:rPr>
      </w:pPr>
      <w:r>
        <w:rPr>
          <w:rStyle w:val="None"/>
          <w:sz w:val="28"/>
          <w:szCs w:val="28"/>
          <w:rtl w:val="0"/>
          <w:lang w:val="en-US"/>
        </w:rPr>
        <w:t>SCIO (Scottish Charitable Incorporated Organisation)</w:t>
      </w:r>
    </w:p>
    <w:p>
      <w:pPr>
        <w:pStyle w:val="Body A"/>
        <w:rPr>
          <w:rStyle w:val="None"/>
          <w:sz w:val="24"/>
          <w:szCs w:val="24"/>
        </w:rPr>
      </w:pPr>
      <w:r>
        <w:rPr>
          <w:sz w:val="24"/>
          <w:szCs w:val="24"/>
          <w:rtl w:val="0"/>
          <w:lang w:val="en-US"/>
        </w:rPr>
        <w:t xml:space="preserve">PAXTON VILLAGE </w:t>
      </w:r>
      <w:r>
        <w:rPr>
          <w:sz w:val="24"/>
          <w:szCs w:val="24"/>
          <w:rtl w:val="0"/>
          <w:lang w:val="en-US"/>
        </w:rPr>
        <w:t xml:space="preserve">COMMUNITY </w:t>
      </w:r>
      <w:r>
        <w:rPr>
          <w:sz w:val="24"/>
          <w:szCs w:val="24"/>
          <w:rtl w:val="0"/>
          <w:lang w:val="en-US"/>
        </w:rPr>
        <w:t>HALL</w:t>
      </w:r>
      <w:r>
        <w:rPr>
          <w:sz w:val="24"/>
          <w:szCs w:val="24"/>
          <w:rtl w:val="0"/>
          <w:lang w:val="en-US"/>
        </w:rPr>
        <w:t xml:space="preserve"> uploaded its accounts and reports to </w:t>
      </w:r>
      <w:r>
        <w:rPr>
          <w:rStyle w:val="None"/>
          <w:sz w:val="24"/>
          <w:szCs w:val="24"/>
          <w:rtl w:val="0"/>
          <w:lang w:val="en-US"/>
        </w:rPr>
        <w:t>OSCR (</w:t>
      </w:r>
      <w:r>
        <w:rPr>
          <w:sz w:val="24"/>
          <w:szCs w:val="24"/>
          <w:rtl w:val="0"/>
          <w:lang w:val="en-US"/>
        </w:rPr>
        <w:t>Office of the Scottish Charity Regulator)</w:t>
      </w:r>
      <w:r>
        <w:rPr>
          <w:rStyle w:val="None"/>
          <w:outline w:val="0"/>
          <w:color w:val="0000ee"/>
          <w:sz w:val="24"/>
          <w:szCs w:val="24"/>
          <w:rtl w:val="0"/>
          <w:lang w:val="en-US"/>
          <w14:textFill>
            <w14:solidFill>
              <w14:srgbClr w14:val="0000EE"/>
            </w14:solidFill>
          </w14:textFill>
        </w:rPr>
        <w:t xml:space="preserve"> </w:t>
      </w:r>
      <w:r>
        <w:rPr>
          <w:rStyle w:val="None"/>
          <w:sz w:val="24"/>
          <w:szCs w:val="24"/>
          <w:rtl w:val="0"/>
          <w:lang w:val="en-US"/>
        </w:rPr>
        <w:t>Names and details of all trustees are submitted to OSCR and are updated there to reflect trustee changes. Trustee names and hall accounts are published on the OSCR site.</w:t>
      </w:r>
    </w:p>
    <w:p>
      <w:pPr>
        <w:pStyle w:val="Body A"/>
        <w:bidi w:val="0"/>
        <w:ind w:left="0" w:right="0" w:firstLine="0"/>
        <w:jc w:val="left"/>
        <w:rPr>
          <w:rStyle w:val="None"/>
          <w:sz w:val="24"/>
          <w:szCs w:val="24"/>
          <w:rtl w:val="0"/>
        </w:rPr>
      </w:pPr>
    </w:p>
    <w:p>
      <w:pPr>
        <w:pStyle w:val="List Paragraph"/>
        <w:ind w:left="0" w:firstLine="0"/>
        <w:rPr>
          <w:sz w:val="24"/>
          <w:szCs w:val="24"/>
        </w:rPr>
      </w:pPr>
      <w:r>
        <w:rPr>
          <w:sz w:val="24"/>
          <w:szCs w:val="24"/>
          <w:rtl w:val="0"/>
          <w:lang w:val="en-US"/>
        </w:rPr>
        <w:t xml:space="preserve">Paxton Village Hall </w:t>
      </w:r>
      <w:r>
        <w:rPr>
          <w:rStyle w:val="Hyperlink.1"/>
          <w:sz w:val="24"/>
          <w:szCs w:val="24"/>
        </w:rPr>
        <w:fldChar w:fldCharType="begin" w:fldLock="0"/>
      </w:r>
      <w:r>
        <w:rPr>
          <w:rStyle w:val="Hyperlink.1"/>
          <w:sz w:val="24"/>
          <w:szCs w:val="24"/>
        </w:rPr>
        <w:instrText xml:space="preserve"> HYPERLINK "https://www.oscr.org.uk/about-charities/search-the-register/charity-details?number=SC040691"</w:instrText>
      </w:r>
      <w:r>
        <w:rPr>
          <w:rStyle w:val="Hyperlink.1"/>
          <w:sz w:val="24"/>
          <w:szCs w:val="24"/>
        </w:rPr>
        <w:fldChar w:fldCharType="separate" w:fldLock="0"/>
      </w:r>
      <w:r>
        <w:rPr>
          <w:rStyle w:val="Hyperlink.1"/>
          <w:sz w:val="24"/>
          <w:szCs w:val="24"/>
          <w:rtl w:val="0"/>
          <w:lang w:val="en-US"/>
        </w:rPr>
        <w:t>SC040691</w:t>
      </w:r>
      <w:r>
        <w:rPr>
          <w:sz w:val="24"/>
          <w:szCs w:val="24"/>
        </w:rPr>
        <w:fldChar w:fldCharType="end" w:fldLock="0"/>
      </w:r>
      <w:r>
        <w:rPr>
          <w:sz w:val="24"/>
          <w:szCs w:val="24"/>
          <w:rtl w:val="0"/>
          <w:lang w:val="en-US"/>
        </w:rPr>
        <w:t xml:space="preserve"> is now defunct and all HMRC filings to close this charity were completed February 2026.</w:t>
      </w:r>
    </w:p>
    <w:p>
      <w:pPr>
        <w:pStyle w:val="List Paragraph"/>
        <w:ind w:left="0" w:firstLine="0"/>
        <w:rPr>
          <w:sz w:val="24"/>
          <w:szCs w:val="24"/>
        </w:rPr>
      </w:pPr>
    </w:p>
    <w:p>
      <w:pPr>
        <w:pStyle w:val="List Paragraph"/>
        <w:ind w:left="0" w:firstLine="0"/>
        <w:rPr>
          <w:rStyle w:val="None"/>
          <w:sz w:val="28"/>
          <w:szCs w:val="28"/>
        </w:rPr>
      </w:pPr>
      <w:r>
        <w:rPr>
          <w:rStyle w:val="None"/>
          <w:sz w:val="28"/>
          <w:szCs w:val="28"/>
          <w:rtl w:val="0"/>
          <w:lang w:val="en-US"/>
        </w:rPr>
        <w:t>b. Licenses and Insurances</w:t>
      </w:r>
    </w:p>
    <w:p>
      <w:pPr>
        <w:pStyle w:val="List Paragraph"/>
        <w:ind w:left="0" w:firstLine="0"/>
        <w:rPr>
          <w:sz w:val="24"/>
          <w:szCs w:val="24"/>
        </w:rPr>
      </w:pPr>
      <w:r>
        <w:rPr>
          <w:sz w:val="24"/>
          <w:szCs w:val="24"/>
          <w:rtl w:val="0"/>
          <w:lang w:val="en-US"/>
        </w:rPr>
        <w:t xml:space="preserve">Public Entertainment Licence, which is valid for 3 years,  </w:t>
      </w:r>
      <w:r>
        <w:rPr>
          <w:sz w:val="24"/>
          <w:szCs w:val="24"/>
          <w:rtl w:val="0"/>
          <w:lang w:val="en-US"/>
        </w:rPr>
        <w:t>was</w:t>
      </w:r>
      <w:r>
        <w:rPr>
          <w:sz w:val="24"/>
          <w:szCs w:val="24"/>
          <w:rtl w:val="0"/>
          <w:lang w:val="en-US"/>
        </w:rPr>
        <w:t xml:space="preserve"> applied for</w:t>
      </w:r>
      <w:r>
        <w:rPr>
          <w:sz w:val="24"/>
          <w:szCs w:val="24"/>
          <w:rtl w:val="0"/>
          <w:lang w:val="en-US"/>
        </w:rPr>
        <w:t xml:space="preserve"> last year</w:t>
      </w:r>
      <w:r>
        <w:rPr>
          <w:sz w:val="24"/>
          <w:szCs w:val="24"/>
          <w:rtl w:val="0"/>
          <w:lang w:val="en-US"/>
        </w:rPr>
        <w:t>, acknowledgement given, many follow-up calls and emails made but licen</w:t>
      </w:r>
      <w:r>
        <w:rPr>
          <w:sz w:val="24"/>
          <w:szCs w:val="24"/>
          <w:rtl w:val="0"/>
          <w:lang w:val="en-US"/>
        </w:rPr>
        <w:t>ce</w:t>
      </w:r>
      <w:r>
        <w:rPr>
          <w:sz w:val="24"/>
          <w:szCs w:val="24"/>
          <w:rtl w:val="0"/>
          <w:lang w:val="en-US"/>
        </w:rPr>
        <w:t xml:space="preserve"> has still to be issued. </w:t>
      </w:r>
      <w:r>
        <w:rPr>
          <w:sz w:val="24"/>
          <w:szCs w:val="24"/>
          <w:rtl w:val="0"/>
          <w:lang w:val="en-US"/>
        </w:rPr>
        <w:t xml:space="preserve">We have assumed as the cheque was cashed that the licence has been </w:t>
      </w:r>
      <w:r>
        <w:rPr>
          <w:sz w:val="24"/>
          <w:szCs w:val="24"/>
          <w:rtl w:val="0"/>
          <w:lang w:val="en-US"/>
        </w:rPr>
        <w:t>“</w:t>
      </w:r>
      <w:r>
        <w:rPr>
          <w:sz w:val="24"/>
          <w:szCs w:val="24"/>
          <w:rtl w:val="0"/>
          <w:lang w:val="en-US"/>
        </w:rPr>
        <w:t>issued</w:t>
      </w:r>
      <w:r>
        <w:rPr>
          <w:sz w:val="24"/>
          <w:szCs w:val="24"/>
          <w:rtl w:val="0"/>
          <w:lang w:val="en-US"/>
        </w:rPr>
        <w:t>”</w:t>
      </w:r>
      <w:r>
        <w:rPr>
          <w:sz w:val="24"/>
          <w:szCs w:val="24"/>
          <w:rtl w:val="0"/>
          <w:lang w:val="en-US"/>
        </w:rPr>
        <w:t xml:space="preserve">. </w:t>
      </w:r>
      <w:r>
        <w:rPr>
          <w:sz w:val="24"/>
          <w:szCs w:val="24"/>
          <w:rtl w:val="0"/>
          <w:lang w:val="en-US"/>
        </w:rPr>
        <w:t>Delay is with SBC.</w:t>
      </w:r>
    </w:p>
    <w:p>
      <w:pPr>
        <w:pStyle w:val="Body B"/>
        <w:rPr>
          <w:rStyle w:val="None"/>
          <w:rFonts w:ascii="Candara" w:cs="Candara" w:hAnsi="Candara" w:eastAsia="Candara"/>
          <w:sz w:val="28"/>
          <w:szCs w:val="28"/>
        </w:rPr>
      </w:pPr>
    </w:p>
    <w:p>
      <w:pPr>
        <w:pStyle w:val="List Paragraph"/>
        <w:ind w:left="0" w:firstLine="0"/>
        <w:rPr>
          <w:sz w:val="24"/>
          <w:szCs w:val="24"/>
        </w:rPr>
      </w:pPr>
      <w:r>
        <w:rPr>
          <w:sz w:val="24"/>
          <w:szCs w:val="24"/>
          <w:rtl w:val="0"/>
          <w:lang w:val="en-US"/>
        </w:rPr>
        <w:t xml:space="preserve">Insurance </w:t>
      </w:r>
      <w:r>
        <w:rPr>
          <w:sz w:val="24"/>
          <w:szCs w:val="24"/>
          <w:rtl w:val="0"/>
          <w:lang w:val="en-US"/>
        </w:rPr>
        <w:t>was renewed at a minor increase in cost (</w:t>
      </w:r>
      <w:r>
        <w:rPr>
          <w:sz w:val="24"/>
          <w:szCs w:val="24"/>
          <w:rtl w:val="0"/>
          <w:lang w:val="en-US"/>
        </w:rPr>
        <w:t>£</w:t>
      </w:r>
      <w:r>
        <w:rPr>
          <w:sz w:val="24"/>
          <w:szCs w:val="24"/>
          <w:rtl w:val="0"/>
          <w:lang w:val="en-US"/>
        </w:rPr>
        <w:t xml:space="preserve">575.23 to </w:t>
      </w:r>
      <w:r>
        <w:rPr>
          <w:sz w:val="24"/>
          <w:szCs w:val="24"/>
          <w:rtl w:val="0"/>
          <w:lang w:val="en-US"/>
        </w:rPr>
        <w:t>£</w:t>
      </w:r>
      <w:r>
        <w:rPr>
          <w:sz w:val="24"/>
          <w:szCs w:val="24"/>
          <w:rtl w:val="0"/>
          <w:lang w:val="en-US"/>
        </w:rPr>
        <w:t xml:space="preserve">594.29), </w:t>
      </w:r>
      <w:r>
        <w:rPr>
          <w:rStyle w:val="None"/>
          <w:outline w:val="0"/>
          <w:color w:val="99403d"/>
          <w:sz w:val="24"/>
          <w:szCs w:val="24"/>
          <w:rtl w:val="0"/>
          <w:lang w:val="en-US"/>
          <w14:textFill>
            <w14:solidFill>
              <w14:srgbClr w14:val="9A403E"/>
            </w14:solidFill>
          </w14:textFill>
        </w:rPr>
        <w:t>a 3 year deal again, but we pay annually</w:t>
      </w:r>
      <w:r>
        <w:rPr>
          <w:sz w:val="24"/>
          <w:szCs w:val="24"/>
          <w:rtl w:val="0"/>
          <w:lang w:val="en-US"/>
        </w:rPr>
        <w:t>. Jess Lloyd liaised with the insurance company who requested copies of the title deeds, code for key box and confirmed cover for employer</w:t>
      </w:r>
      <w:r>
        <w:rPr>
          <w:sz w:val="24"/>
          <w:szCs w:val="24"/>
          <w:rtl w:val="0"/>
          <w:lang w:val="en-US"/>
        </w:rPr>
        <w:t>’</w:t>
      </w:r>
      <w:r>
        <w:rPr>
          <w:sz w:val="24"/>
          <w:szCs w:val="24"/>
          <w:rtl w:val="0"/>
          <w:lang w:val="en-US"/>
        </w:rPr>
        <w:t xml:space="preserve">s liability. </w:t>
      </w:r>
    </w:p>
    <w:p>
      <w:pPr>
        <w:pStyle w:val="List Paragraph"/>
        <w:ind w:left="0" w:firstLine="0"/>
        <w:rPr>
          <w:sz w:val="24"/>
          <w:szCs w:val="24"/>
        </w:rPr>
      </w:pPr>
    </w:p>
    <w:p>
      <w:pPr>
        <w:pStyle w:val="List Paragraph"/>
        <w:ind w:left="0" w:firstLine="0"/>
        <w:rPr>
          <w:rStyle w:val="None"/>
          <w:sz w:val="24"/>
          <w:szCs w:val="24"/>
        </w:rPr>
      </w:pPr>
      <w:r>
        <w:rPr>
          <w:rStyle w:val="None"/>
          <w:sz w:val="24"/>
          <w:szCs w:val="24"/>
          <w:rtl w:val="0"/>
          <w:lang w:val="en-US"/>
        </w:rPr>
        <w:t>Music Licence  - received April and on display in the Hall.</w:t>
      </w:r>
    </w:p>
    <w:p>
      <w:pPr>
        <w:pStyle w:val="Body Text 3"/>
        <w:rPr>
          <w:rStyle w:val="None"/>
          <w:sz w:val="24"/>
          <w:szCs w:val="24"/>
        </w:rPr>
      </w:pPr>
      <w:r>
        <w:rPr>
          <w:rStyle w:val="None"/>
          <w:sz w:val="24"/>
          <w:szCs w:val="24"/>
          <w:rtl w:val="0"/>
          <w:lang w:val="en-US"/>
        </w:rPr>
        <w:t xml:space="preserve">This is renewed annually though a licence is not always issued. </w:t>
      </w:r>
    </w:p>
    <w:p>
      <w:pPr>
        <w:pStyle w:val="Body Text 3"/>
        <w:rPr>
          <w:rStyle w:val="None"/>
        </w:rPr>
      </w:pPr>
    </w:p>
    <w:p>
      <w:pPr>
        <w:pStyle w:val="List Paragraph"/>
        <w:ind w:left="0" w:firstLine="0"/>
        <w:rPr>
          <w:rStyle w:val="None"/>
          <w:sz w:val="28"/>
          <w:szCs w:val="28"/>
        </w:rPr>
      </w:pPr>
      <w:r>
        <w:rPr>
          <w:rStyle w:val="None"/>
          <w:sz w:val="28"/>
          <w:szCs w:val="28"/>
          <w:rtl w:val="0"/>
          <w:lang w:val="en-US"/>
        </w:rPr>
        <w:t xml:space="preserve">c. </w:t>
      </w:r>
      <w:r>
        <w:rPr>
          <w:rStyle w:val="None"/>
          <w:sz w:val="28"/>
          <w:szCs w:val="28"/>
          <w:rtl w:val="0"/>
          <w:lang w:val="en-US"/>
        </w:rPr>
        <w:t xml:space="preserve">Water </w:t>
      </w:r>
      <w:r>
        <w:rPr>
          <w:rStyle w:val="None"/>
          <w:sz w:val="28"/>
          <w:szCs w:val="28"/>
          <w:rtl w:val="0"/>
          <w:lang w:val="en-US"/>
        </w:rPr>
        <w:t xml:space="preserve">Rates </w:t>
      </w:r>
      <w:r>
        <w:rPr>
          <w:rStyle w:val="None"/>
          <w:sz w:val="28"/>
          <w:szCs w:val="28"/>
          <w:rtl w:val="0"/>
          <w:lang w:val="en-US"/>
        </w:rPr>
        <w:t>(Business Stream)</w:t>
      </w:r>
    </w:p>
    <w:p>
      <w:pPr>
        <w:pStyle w:val="List Paragraph"/>
        <w:ind w:left="0" w:firstLine="0"/>
        <w:rPr>
          <w:sz w:val="24"/>
          <w:szCs w:val="24"/>
        </w:rPr>
      </w:pPr>
      <w:r>
        <w:rPr>
          <w:sz w:val="24"/>
          <w:szCs w:val="24"/>
          <w:rtl w:val="0"/>
          <w:lang w:val="en-US"/>
        </w:rPr>
        <w:t xml:space="preserve"> C</w:t>
      </w:r>
      <w:r>
        <w:rPr>
          <w:sz w:val="24"/>
          <w:szCs w:val="24"/>
          <w:rtl w:val="0"/>
          <w:lang w:val="en-US"/>
        </w:rPr>
        <w:t>ontinue to be zero charge</w:t>
      </w:r>
    </w:p>
    <w:p>
      <w:pPr>
        <w:pStyle w:val="List Paragraph"/>
        <w:ind w:left="0" w:firstLine="0"/>
        <w:rPr>
          <w:rStyle w:val="None"/>
          <w:sz w:val="28"/>
          <w:szCs w:val="28"/>
        </w:rPr>
      </w:pPr>
    </w:p>
    <w:p>
      <w:pPr>
        <w:pStyle w:val="List Paragraph"/>
        <w:ind w:left="0" w:firstLine="0"/>
        <w:rPr>
          <w:rStyle w:val="None"/>
          <w:sz w:val="24"/>
          <w:szCs w:val="24"/>
        </w:rPr>
      </w:pPr>
      <w:r>
        <w:rPr>
          <w:rStyle w:val="None"/>
          <w:sz w:val="24"/>
          <w:szCs w:val="24"/>
          <w:rtl w:val="0"/>
          <w:lang w:val="en-US"/>
        </w:rPr>
        <w:t xml:space="preserve">d. </w:t>
      </w:r>
      <w:r>
        <w:rPr>
          <w:rStyle w:val="None"/>
          <w:sz w:val="28"/>
          <w:szCs w:val="28"/>
          <w:rtl w:val="0"/>
          <w:lang w:val="en-US"/>
        </w:rPr>
        <w:t>Minutes and agenda</w:t>
      </w:r>
      <w:r>
        <w:rPr>
          <w:rStyle w:val="None"/>
          <w:sz w:val="28"/>
          <w:szCs w:val="28"/>
          <w:rtl w:val="0"/>
          <w:lang w:val="en-US"/>
        </w:rPr>
        <w:t xml:space="preserve"> </w:t>
      </w:r>
      <w:r>
        <w:rPr>
          <w:rStyle w:val="None"/>
          <w:sz w:val="24"/>
          <w:szCs w:val="24"/>
          <w:rtl w:val="0"/>
          <w:lang w:val="en-US"/>
        </w:rPr>
        <w:t xml:space="preserve">of every meeting are </w:t>
      </w:r>
      <w:r>
        <w:rPr>
          <w:rStyle w:val="None"/>
          <w:sz w:val="24"/>
          <w:szCs w:val="24"/>
          <w:rtl w:val="0"/>
          <w:lang w:val="en-US"/>
        </w:rPr>
        <w:t xml:space="preserve">still </w:t>
      </w:r>
      <w:r>
        <w:rPr>
          <w:rStyle w:val="None"/>
          <w:sz w:val="24"/>
          <w:szCs w:val="24"/>
          <w:rtl w:val="0"/>
          <w:lang w:val="en-US"/>
        </w:rPr>
        <w:t>emailed to the  VH email as they can then be stored digitally on that email.</w:t>
      </w:r>
      <w:r>
        <w:rPr>
          <w:rStyle w:val="None"/>
          <w:sz w:val="24"/>
          <w:szCs w:val="24"/>
          <w:rtl w:val="0"/>
          <w:lang w:val="en-US"/>
        </w:rPr>
        <w:t xml:space="preserve"> They are also now uploaded to the Drive storage area.</w:t>
      </w:r>
    </w:p>
    <w:p>
      <w:pPr>
        <w:pStyle w:val="List Paragraph"/>
        <w:ind w:left="0" w:firstLine="0"/>
        <w:rPr>
          <w:sz w:val="24"/>
          <w:szCs w:val="24"/>
        </w:rPr>
      </w:pPr>
      <w:r>
        <w:rPr>
          <w:sz w:val="24"/>
          <w:szCs w:val="24"/>
          <w:rtl w:val="0"/>
          <w:lang w:val="en-US"/>
        </w:rPr>
        <w:t>The website has been updated with photographs of events uploaded.</w:t>
      </w:r>
    </w:p>
    <w:p>
      <w:pPr>
        <w:pStyle w:val="List Paragraph"/>
        <w:ind w:left="0" w:firstLine="0"/>
        <w:rPr>
          <w:sz w:val="24"/>
          <w:szCs w:val="24"/>
        </w:rPr>
      </w:pPr>
    </w:p>
    <w:p>
      <w:pPr>
        <w:pStyle w:val="List Paragraph"/>
        <w:ind w:left="0" w:firstLine="0"/>
        <w:rPr>
          <w:sz w:val="24"/>
          <w:szCs w:val="24"/>
        </w:rPr>
      </w:pPr>
      <w:r>
        <w:rPr>
          <w:sz w:val="24"/>
          <w:szCs w:val="24"/>
          <w:rtl w:val="0"/>
          <w:lang w:val="en-US"/>
        </w:rPr>
        <w:t>The google calendar, initiated last year, has worked well for  for bookings, events and highlighting tasks to be done.</w:t>
      </w:r>
    </w:p>
    <w:p>
      <w:pPr>
        <w:pStyle w:val="List Paragraph"/>
        <w:ind w:left="0" w:firstLine="0"/>
        <w:rPr>
          <w:sz w:val="24"/>
          <w:szCs w:val="24"/>
        </w:rPr>
      </w:pPr>
    </w:p>
    <w:p>
      <w:pPr>
        <w:pStyle w:val="List Paragraph"/>
        <w:ind w:left="0" w:firstLine="0"/>
        <w:rPr>
          <w:sz w:val="24"/>
          <w:szCs w:val="24"/>
        </w:rPr>
      </w:pPr>
      <w:r>
        <w:rPr>
          <w:sz w:val="24"/>
          <w:szCs w:val="24"/>
          <w:rtl w:val="0"/>
          <w:lang w:val="en-US"/>
        </w:rPr>
        <w:t>Alison Douglas</w:t>
      </w:r>
      <w:r>
        <w:rPr>
          <w:sz w:val="24"/>
          <w:szCs w:val="24"/>
          <w:rtl w:val="0"/>
          <w:lang w:val="en-US"/>
        </w:rPr>
        <w:t xml:space="preserve">’ </w:t>
      </w:r>
      <w:r>
        <w:rPr>
          <w:sz w:val="24"/>
          <w:szCs w:val="24"/>
          <w:rtl w:val="0"/>
          <w:lang w:val="en-US"/>
        </w:rPr>
        <w:t>archive has been uploaded to the Drive too.</w:t>
      </w:r>
    </w:p>
    <w:p>
      <w:pPr>
        <w:pStyle w:val="List Paragraph"/>
        <w:ind w:left="0" w:firstLine="0"/>
        <w:rPr>
          <w:rStyle w:val="None"/>
          <w:sz w:val="24"/>
          <w:szCs w:val="24"/>
        </w:rPr>
      </w:pPr>
    </w:p>
    <w:p>
      <w:pPr>
        <w:pStyle w:val="List Paragraph"/>
        <w:ind w:left="0" w:firstLine="0"/>
        <w:rPr>
          <w:rStyle w:val="None"/>
          <w:sz w:val="28"/>
          <w:szCs w:val="28"/>
        </w:rPr>
      </w:pPr>
      <w:r>
        <w:rPr>
          <w:rStyle w:val="None"/>
          <w:sz w:val="28"/>
          <w:szCs w:val="28"/>
          <w:rtl w:val="0"/>
          <w:lang w:val="en-US"/>
        </w:rPr>
        <w:t xml:space="preserve">e. Hall Hire Charges </w:t>
      </w:r>
    </w:p>
    <w:p>
      <w:pPr>
        <w:pStyle w:val="List Paragraph"/>
        <w:ind w:left="0" w:firstLine="0"/>
        <w:rPr>
          <w:rStyle w:val="None"/>
          <w:sz w:val="24"/>
          <w:szCs w:val="24"/>
        </w:rPr>
      </w:pPr>
      <w:r>
        <w:rPr>
          <w:rStyle w:val="None"/>
          <w:sz w:val="28"/>
          <w:szCs w:val="28"/>
          <w:rtl w:val="0"/>
          <w:lang w:val="en-US"/>
        </w:rPr>
        <w:t xml:space="preserve"> </w:t>
      </w:r>
      <w:r>
        <w:rPr>
          <w:rStyle w:val="None"/>
          <w:sz w:val="24"/>
          <w:szCs w:val="24"/>
          <w:rtl w:val="0"/>
          <w:lang w:val="en-US"/>
        </w:rPr>
        <w:t>The new schedule of charges initiated last year and reported at last year</w:t>
      </w:r>
      <w:r>
        <w:rPr>
          <w:rStyle w:val="None"/>
          <w:sz w:val="24"/>
          <w:szCs w:val="24"/>
          <w:rtl w:val="0"/>
          <w:lang w:val="en-US"/>
        </w:rPr>
        <w:t>’</w:t>
      </w:r>
      <w:r>
        <w:rPr>
          <w:rStyle w:val="None"/>
          <w:sz w:val="24"/>
          <w:szCs w:val="24"/>
          <w:rtl w:val="0"/>
          <w:lang w:val="en-US"/>
        </w:rPr>
        <w:t>s AGM has worked well.</w:t>
      </w:r>
    </w:p>
    <w:p>
      <w:pPr>
        <w:pStyle w:val="List Paragraph"/>
        <w:ind w:left="0" w:firstLine="0"/>
        <w:rPr>
          <w:rStyle w:val="None"/>
          <w:sz w:val="28"/>
          <w:szCs w:val="28"/>
        </w:rPr>
      </w:pPr>
    </w:p>
    <w:p>
      <w:pPr>
        <w:pStyle w:val="Body A"/>
        <w:rPr>
          <w:rStyle w:val="None"/>
          <w:sz w:val="28"/>
          <w:szCs w:val="28"/>
        </w:rPr>
      </w:pPr>
      <w:r>
        <w:rPr>
          <w:rStyle w:val="None"/>
          <w:sz w:val="28"/>
          <w:szCs w:val="28"/>
          <w:rtl w:val="0"/>
          <w:lang w:val="en-US"/>
        </w:rPr>
        <w:t xml:space="preserve">f. Website </w:t>
      </w:r>
    </w:p>
    <w:p>
      <w:pPr>
        <w:pStyle w:val="Body A"/>
        <w:rPr>
          <w:sz w:val="24"/>
          <w:szCs w:val="24"/>
        </w:rPr>
      </w:pPr>
      <w:r>
        <w:rPr>
          <w:sz w:val="24"/>
          <w:szCs w:val="24"/>
          <w:rtl w:val="0"/>
          <w:lang w:val="en-US"/>
        </w:rPr>
        <w:t>Domain to Sept 2026.</w:t>
      </w:r>
    </w:p>
    <w:p>
      <w:pPr>
        <w:pStyle w:val="Body A"/>
        <w:rPr>
          <w:sz w:val="24"/>
          <w:szCs w:val="24"/>
        </w:rPr>
      </w:pPr>
      <w:r>
        <w:rPr>
          <w:sz w:val="24"/>
          <w:szCs w:val="24"/>
          <w:rtl w:val="0"/>
          <w:lang w:val="en-US"/>
        </w:rPr>
        <w:t>The Trustees are exploring moving the website to googledrive at no extra cost to the Hall.</w:t>
      </w:r>
    </w:p>
    <w:p>
      <w:pPr>
        <w:pStyle w:val="Body A"/>
        <w:rPr>
          <w:sz w:val="24"/>
          <w:szCs w:val="24"/>
        </w:rPr>
      </w:pPr>
    </w:p>
    <w:p>
      <w:pPr>
        <w:pStyle w:val="Body A"/>
        <w:rPr>
          <w:rStyle w:val="None"/>
          <w:sz w:val="24"/>
          <w:szCs w:val="24"/>
        </w:rPr>
      </w:pPr>
    </w:p>
    <w:p>
      <w:pPr>
        <w:pStyle w:val="Body A"/>
        <w:rPr>
          <w:rStyle w:val="None"/>
          <w:b w:val="1"/>
          <w:bCs w:val="1"/>
          <w:sz w:val="28"/>
          <w:szCs w:val="28"/>
          <w:u w:val="single"/>
        </w:rPr>
      </w:pPr>
      <w:r>
        <w:rPr>
          <w:rStyle w:val="None"/>
          <w:b w:val="1"/>
          <w:bCs w:val="1"/>
          <w:sz w:val="28"/>
          <w:szCs w:val="28"/>
          <w:u w:val="single"/>
          <w:rtl w:val="0"/>
          <w:lang w:val="en-US"/>
        </w:rPr>
        <w:t>3. Treasurer</w:t>
      </w:r>
      <w:r>
        <w:rPr>
          <w:rStyle w:val="None"/>
          <w:b w:val="1"/>
          <w:bCs w:val="1"/>
          <w:sz w:val="28"/>
          <w:szCs w:val="28"/>
          <w:u w:val="single"/>
          <w:rtl w:val="0"/>
          <w:lang w:val="en-US"/>
        </w:rPr>
        <w:t>’</w:t>
      </w:r>
      <w:r>
        <w:rPr>
          <w:rStyle w:val="None"/>
          <w:b w:val="1"/>
          <w:bCs w:val="1"/>
          <w:sz w:val="28"/>
          <w:szCs w:val="28"/>
          <w:u w:val="single"/>
          <w:rtl w:val="0"/>
          <w:lang w:val="en-US"/>
        </w:rPr>
        <w:t>s Report</w:t>
      </w:r>
    </w:p>
    <w:p>
      <w:pPr>
        <w:pStyle w:val="Body A"/>
        <w:rPr>
          <w:rStyle w:val="None"/>
          <w:b w:val="1"/>
          <w:bCs w:val="1"/>
          <w:sz w:val="28"/>
          <w:szCs w:val="28"/>
          <w:u w:val="single"/>
        </w:rPr>
      </w:pPr>
    </w:p>
    <w:p>
      <w:pPr>
        <w:pStyle w:val="Body A"/>
        <w:rPr>
          <w:rStyle w:val="None"/>
          <w:sz w:val="24"/>
          <w:szCs w:val="24"/>
          <w:u w:color="c0504d"/>
          <w14:textOutline w14:w="3175" w14:cap="flat">
            <w14:solidFill>
              <w14:srgbClr w14:val="000000"/>
            </w14:solidFill>
            <w14:prstDash w14:val="solid"/>
            <w14:miter w14:lim="400000"/>
          </w14:textOutline>
        </w:rPr>
      </w:pPr>
      <w:r>
        <w:rPr>
          <w:sz w:val="24"/>
          <w:szCs w:val="24"/>
          <w:rtl w:val="0"/>
          <w:lang w:val="en-US"/>
        </w:rPr>
        <w:t>Paxton Village Community Hall has a charity  account with Bank of Scotland.</w:t>
      </w:r>
    </w:p>
    <w:p>
      <w:pPr>
        <w:pStyle w:val="Body A"/>
        <w:rPr>
          <w:rStyle w:val="None"/>
          <w:sz w:val="24"/>
          <w:szCs w:val="24"/>
          <w:u w:color="c0504d"/>
          <w14:textOutline w14:w="3175" w14:cap="flat">
            <w14:solidFill>
              <w14:srgbClr w14:val="000000"/>
            </w14:solidFill>
            <w14:prstDash w14:val="solid"/>
            <w14:miter w14:lim="400000"/>
          </w14:textOutline>
        </w:rPr>
      </w:pPr>
    </w:p>
    <w:p>
      <w:pPr>
        <w:pStyle w:val="Body A"/>
        <w:rPr>
          <w:rStyle w:val="None"/>
          <w:sz w:val="28"/>
          <w:szCs w:val="28"/>
        </w:rPr>
      </w:pPr>
      <w:r>
        <w:rPr>
          <w:rStyle w:val="None"/>
          <w:sz w:val="24"/>
          <w:szCs w:val="24"/>
          <w:u w:color="c0504d"/>
          <w:rtl w:val="0"/>
          <w:lang w:val="en-US"/>
          <w14:textOutline w14:w="3175" w14:cap="flat">
            <w14:solidFill>
              <w14:srgbClr w14:val="000000"/>
            </w14:solidFill>
            <w14:prstDash w14:val="solid"/>
            <w14:miter w14:lim="400000"/>
          </w14:textOutline>
        </w:rPr>
        <w:t xml:space="preserve">The </w:t>
      </w:r>
      <w:r>
        <w:rPr>
          <w:rStyle w:val="None"/>
          <w:outline w:val="0"/>
          <w:color w:val="c0504d"/>
          <w:sz w:val="24"/>
          <w:szCs w:val="24"/>
          <w:u w:color="c0504d"/>
          <w:rtl w:val="0"/>
          <w:lang w:val="en-US"/>
          <w14:textOutline w14:w="3175" w14:cap="flat">
            <w14:solidFill>
              <w14:srgbClr w14:val="000000"/>
            </w14:solidFill>
            <w14:prstDash w14:val="solid"/>
            <w14:miter w14:lim="400000"/>
          </w14:textOutline>
          <w14:textFill>
            <w14:solidFill>
              <w14:srgbClr w14:val="C0504D"/>
            </w14:solidFill>
          </w14:textFill>
        </w:rPr>
        <w:t xml:space="preserve"> </w:t>
      </w:r>
      <w:r>
        <w:rPr>
          <w:rStyle w:val="None"/>
          <w:sz w:val="24"/>
          <w:szCs w:val="24"/>
          <w:rtl w:val="0"/>
          <w:lang w:val="en-US"/>
        </w:rPr>
        <w:t>Bank of Scotland interest bearing deposit - matur</w:t>
      </w:r>
      <w:r>
        <w:rPr>
          <w:rStyle w:val="None"/>
          <w:sz w:val="24"/>
          <w:szCs w:val="24"/>
          <w:rtl w:val="0"/>
          <w:lang w:val="en-US"/>
        </w:rPr>
        <w:t xml:space="preserve">ed </w:t>
      </w:r>
      <w:r>
        <w:rPr>
          <w:rStyle w:val="None"/>
          <w:sz w:val="24"/>
          <w:szCs w:val="24"/>
          <w:rtl w:val="0"/>
          <w:lang w:val="en-US"/>
        </w:rPr>
        <w:t xml:space="preserve"> 4/12/25</w:t>
      </w:r>
      <w:r>
        <w:rPr>
          <w:rStyle w:val="None"/>
          <w:sz w:val="24"/>
          <w:szCs w:val="24"/>
          <w:rtl w:val="0"/>
          <w:lang w:val="en-US"/>
        </w:rPr>
        <w:t xml:space="preserve"> and contributed </w:t>
      </w:r>
      <w:r>
        <w:rPr>
          <w:rStyle w:val="None"/>
          <w:sz w:val="24"/>
          <w:szCs w:val="24"/>
          <w:rtl w:val="0"/>
          <w:lang w:val="en-US"/>
        </w:rPr>
        <w:t>£</w:t>
      </w:r>
      <w:r>
        <w:rPr>
          <w:rStyle w:val="None"/>
          <w:sz w:val="24"/>
          <w:szCs w:val="24"/>
          <w:rtl w:val="0"/>
          <w:lang w:val="en-US"/>
        </w:rPr>
        <w:t>684.85</w:t>
      </w:r>
      <w:r>
        <w:rPr>
          <w:rStyle w:val="None"/>
          <w:outline w:val="0"/>
          <w:color w:val="99403d"/>
          <w:sz w:val="24"/>
          <w:szCs w:val="24"/>
          <w:rtl w:val="0"/>
          <w:lang w:val="en-US"/>
          <w14:textFill>
            <w14:solidFill>
              <w14:srgbClr w14:val="9A403E"/>
            </w14:solidFill>
          </w14:textFill>
        </w:rPr>
        <w:t xml:space="preserve"> </w:t>
      </w:r>
      <w:r>
        <w:rPr>
          <w:rStyle w:val="None"/>
          <w:sz w:val="24"/>
          <w:szCs w:val="24"/>
          <w:rtl w:val="0"/>
          <w:lang w:val="en-US"/>
        </w:rPr>
        <w:t>to funds</w:t>
      </w:r>
      <w:r>
        <w:rPr>
          <w:rStyle w:val="None"/>
          <w:sz w:val="24"/>
          <w:szCs w:val="24"/>
          <w:rtl w:val="0"/>
          <w:lang w:val="en-US"/>
        </w:rPr>
        <w:t>.</w:t>
      </w:r>
      <w:r>
        <w:rPr>
          <w:rStyle w:val="None"/>
          <w:sz w:val="28"/>
          <w:szCs w:val="28"/>
          <w:rtl w:val="0"/>
          <w:lang w:val="en-US"/>
        </w:rPr>
        <w:t xml:space="preserve"> </w:t>
      </w:r>
    </w:p>
    <w:p>
      <w:pPr>
        <w:pStyle w:val="Body A"/>
        <w:rPr>
          <w:rStyle w:val="None"/>
          <w:sz w:val="28"/>
          <w:szCs w:val="28"/>
        </w:rPr>
      </w:pPr>
    </w:p>
    <w:p>
      <w:pPr>
        <w:pStyle w:val="Body A"/>
        <w:rPr>
          <w:rStyle w:val="None"/>
          <w:sz w:val="24"/>
          <w:szCs w:val="24"/>
        </w:rPr>
      </w:pPr>
      <w:r>
        <w:rPr>
          <w:rStyle w:val="None"/>
          <w:sz w:val="24"/>
          <w:szCs w:val="24"/>
          <w:rtl w:val="0"/>
          <w:lang w:val="en-US"/>
        </w:rPr>
        <w:t>Trustees are exploring other interest bearing accounts but this is on hold with PH and DM standing down (needed a main contact), boiler issues and now the possibility of contributing to the changes in heating being investigated.</w:t>
      </w:r>
    </w:p>
    <w:p>
      <w:pPr>
        <w:pStyle w:val="Default"/>
        <w:rPr>
          <w:rStyle w:val="None"/>
          <w:rFonts w:ascii="Candara" w:cs="Candara" w:hAnsi="Candara" w:eastAsia="Candara"/>
          <w:outline w:val="0"/>
          <w:color w:val="c0504d"/>
          <w:sz w:val="28"/>
          <w:szCs w:val="28"/>
          <w:u w:color="c0504d"/>
          <w14:textOutline w14:w="3175" w14:cap="flat">
            <w14:solidFill>
              <w14:srgbClr w14:val="000000"/>
            </w14:solidFill>
            <w14:prstDash w14:val="solid"/>
            <w14:miter w14:lim="400000"/>
          </w14:textOutline>
          <w14:textFill>
            <w14:solidFill>
              <w14:srgbClr w14:val="C0504D"/>
            </w14:solidFill>
          </w14:textFill>
        </w:rPr>
      </w:pP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r>
        <w:rPr>
          <w:rFonts w:ascii="Candara" w:hAnsi="Candara"/>
          <w:sz w:val="24"/>
          <w:szCs w:val="24"/>
          <w:u w:color="c0504d"/>
          <w:rtl w:val="0"/>
          <w:lang w:val="en-US"/>
          <w14:textOutline w14:w="3175" w14:cap="flat">
            <w14:solidFill>
              <w14:srgbClr w14:val="000000"/>
            </w14:solidFill>
            <w14:prstDash w14:val="solid"/>
            <w14:miter w14:lim="400000"/>
          </w14:textOutline>
        </w:rPr>
        <w:t>Successful application was made to the BFVH fund in January 2026 which helped refund some of the curtain costs (</w:t>
      </w:r>
      <w:r>
        <w:rPr>
          <w:rFonts w:ascii="Candara" w:hAnsi="Candara" w:hint="default"/>
          <w:sz w:val="24"/>
          <w:szCs w:val="24"/>
          <w:u w:color="c0504d"/>
          <w:rtl w:val="0"/>
          <w:lang w:val="en-US"/>
          <w14:textOutline w14:w="3175" w14:cap="flat">
            <w14:solidFill>
              <w14:srgbClr w14:val="000000"/>
            </w14:solidFill>
            <w14:prstDash w14:val="solid"/>
            <w14:miter w14:lim="400000"/>
          </w14:textOutline>
        </w:rPr>
        <w:t>£</w:t>
      </w:r>
      <w:r>
        <w:rPr>
          <w:rFonts w:ascii="Candara" w:hAnsi="Candara"/>
          <w:sz w:val="24"/>
          <w:szCs w:val="24"/>
          <w:u w:color="c0504d"/>
          <w:rtl w:val="0"/>
          <w:lang w:val="en-US"/>
          <w14:textOutline w14:w="3175" w14:cap="flat">
            <w14:solidFill>
              <w14:srgbClr w14:val="000000"/>
            </w14:solidFill>
            <w14:prstDash w14:val="solid"/>
            <w14:miter w14:lim="400000"/>
          </w14:textOutline>
        </w:rPr>
        <w:t>500).</w:t>
      </w: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r>
        <w:rPr>
          <w:rFonts w:ascii="Candara" w:hAnsi="Candara"/>
          <w:sz w:val="24"/>
          <w:szCs w:val="24"/>
          <w:u w:color="c0504d"/>
          <w:rtl w:val="0"/>
          <w:lang w:val="en-US"/>
          <w14:textOutline w14:w="3175" w14:cap="flat">
            <w14:solidFill>
              <w14:srgbClr w14:val="000000"/>
            </w14:solidFill>
            <w14:prstDash w14:val="solid"/>
            <w14:miter w14:lim="400000"/>
          </w14:textOutline>
        </w:rPr>
        <w:t>Signatory process completed, Dee McQuillan, Jess Lloyd and Malcolm Kerr.</w:t>
      </w: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r>
        <w:rPr>
          <w:rFonts w:ascii="Candara" w:hAnsi="Candara"/>
          <w:sz w:val="24"/>
          <w:szCs w:val="24"/>
          <w:u w:color="c0504d"/>
          <w:rtl w:val="0"/>
          <w:lang w:val="en-US"/>
          <w14:textOutline w14:w="3175" w14:cap="flat">
            <w14:solidFill>
              <w14:srgbClr w14:val="000000"/>
            </w14:solidFill>
            <w14:prstDash w14:val="solid"/>
            <w14:miter w14:lim="400000"/>
          </w14:textOutline>
        </w:rPr>
        <w:t>Alison Douglas and Helen Newlands no longer act as signatories.</w:t>
      </w: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r>
        <w:rPr>
          <w:rFonts w:ascii="Candara" w:hAnsi="Candara"/>
          <w:sz w:val="24"/>
          <w:szCs w:val="24"/>
          <w:u w:color="c0504d"/>
          <w:rtl w:val="0"/>
          <w:lang w:val="en-US"/>
          <w14:textOutline w14:w="3175" w14:cap="flat">
            <w14:solidFill>
              <w14:srgbClr w14:val="000000"/>
            </w14:solidFill>
            <w14:prstDash w14:val="solid"/>
            <w14:miter w14:lim="400000"/>
          </w14:textOutline>
        </w:rPr>
        <w:t>Invoicing streamlined and all invoices go through the VH email</w:t>
      </w: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r>
        <w:rPr>
          <w:rFonts w:ascii="Candara" w:hAnsi="Candara"/>
          <w:sz w:val="24"/>
          <w:szCs w:val="24"/>
          <w:u w:color="c0504d"/>
          <w:rtl w:val="0"/>
          <w:lang w:val="en-US"/>
          <w14:textOutline w14:w="3175" w14:cap="flat">
            <w14:solidFill>
              <w14:srgbClr w14:val="000000"/>
            </w14:solidFill>
            <w14:prstDash w14:val="solid"/>
            <w14:miter w14:lim="400000"/>
          </w14:textOutline>
        </w:rPr>
        <w:t>Thank you to Ian Douglas for acting as external scrutiniser for our annual return to OSCR.</w:t>
      </w:r>
    </w:p>
    <w:p>
      <w:pPr>
        <w:pStyle w:val="Default"/>
        <w:rPr>
          <w:rFonts w:ascii="Candara" w:cs="Candara" w:hAnsi="Candara" w:eastAsia="Candara"/>
          <w:sz w:val="24"/>
          <w:szCs w:val="24"/>
          <w:u w:color="c0504d"/>
          <w14:textOutline w14:w="3175" w14:cap="flat">
            <w14:solidFill>
              <w14:srgbClr w14:val="000000"/>
            </w14:solidFill>
            <w14:prstDash w14:val="solid"/>
            <w14:miter w14:lim="400000"/>
          </w14:textOutline>
        </w:rPr>
      </w:pPr>
    </w:p>
    <w:p>
      <w:pPr>
        <w:pStyle w:val="Body A"/>
        <w:bidi w:val="0"/>
        <w:ind w:left="0" w:right="0" w:firstLine="0"/>
        <w:jc w:val="left"/>
        <w:rPr>
          <w:rStyle w:val="None"/>
          <w:outline w:val="0"/>
          <w:color w:val="000000"/>
          <w:sz w:val="24"/>
          <w:szCs w:val="24"/>
          <w:u w:color="000000"/>
          <w:rtl w:val="0"/>
          <w14:textOutline w14:w="3175" w14:cap="flat">
            <w14:solidFill>
              <w14:srgbClr w14:val="000000"/>
            </w14:solidFill>
            <w14:prstDash w14:val="solid"/>
            <w14:miter w14:lim="400000"/>
          </w14:textOutline>
          <w14:textFill>
            <w14:solidFill>
              <w14:srgbClr w14:val="000000"/>
            </w14:solidFill>
          </w14:textFill>
        </w:rPr>
      </w:pPr>
    </w:p>
    <w:p>
      <w:pPr>
        <w:pStyle w:val="Default"/>
        <w:rPr>
          <w:rStyle w:val="None"/>
          <w:rFonts w:ascii="Candara" w:cs="Candara" w:hAnsi="Candara" w:eastAsia="Candara"/>
          <w:b w:val="1"/>
          <w:bCs w:val="1"/>
          <w:outline w:val="0"/>
          <w:color w:val="000000"/>
          <w:sz w:val="28"/>
          <w:szCs w:val="28"/>
          <w:u w:val="single" w:color="000000"/>
          <w14:textOutline w14:w="3175" w14:cap="flat">
            <w14:solidFill>
              <w14:srgbClr w14:val="000000"/>
            </w14:solidFill>
            <w14:prstDash w14:val="solid"/>
            <w14:miter w14:lim="400000"/>
          </w14:textOutline>
          <w14:textFill>
            <w14:solidFill>
              <w14:srgbClr w14:val="000000"/>
            </w14:solidFill>
          </w14:textFill>
        </w:rPr>
      </w:pPr>
      <w:r>
        <w:rPr>
          <w:rStyle w:val="None"/>
          <w:rFonts w:ascii="Candara" w:hAnsi="Candara"/>
          <w:b w:val="1"/>
          <w:bCs w:val="1"/>
          <w:outline w:val="0"/>
          <w:color w:val="000000"/>
          <w:sz w:val="28"/>
          <w:szCs w:val="28"/>
          <w:u w:val="single" w:color="000000"/>
          <w:rtl w:val="0"/>
          <w:lang w:val="en-US"/>
          <w14:textOutline w14:w="3175" w14:cap="flat">
            <w14:solidFill>
              <w14:srgbClr w14:val="000000"/>
            </w14:solidFill>
            <w14:prstDash w14:val="solid"/>
            <w14:miter w14:lim="400000"/>
          </w14:textOutline>
          <w14:textFill>
            <w14:solidFill>
              <w14:srgbClr w14:val="000000"/>
            </w14:solidFill>
          </w14:textFill>
        </w:rPr>
        <w:t>4. Housekeeping</w:t>
      </w:r>
    </w:p>
    <w:p>
      <w:pPr>
        <w:pStyle w:val="Default"/>
        <w:rPr>
          <w:rStyle w:val="None"/>
          <w:rFonts w:ascii="Candara" w:cs="Candara" w:hAnsi="Candara" w:eastAsia="Candara"/>
          <w:outline w:val="0"/>
          <w:color w:val="000000"/>
          <w:sz w:val="28"/>
          <w:szCs w:val="28"/>
          <w:u w:color="000000"/>
          <w14:textOutline w14:w="3175" w14:cap="flat">
            <w14:solidFill>
              <w14:srgbClr w14:val="000000"/>
            </w14:solidFill>
            <w14:prstDash w14:val="solid"/>
            <w14:miter w14:lim="400000"/>
          </w14:textOutline>
          <w14:textFill>
            <w14:solidFill>
              <w14:srgbClr w14:val="000000"/>
            </w14:solidFill>
          </w14:textFill>
        </w:rPr>
      </w:pPr>
    </w:p>
    <w:p>
      <w:pPr>
        <w:pStyle w:val="Default"/>
        <w:rPr>
          <w:rStyle w:val="None"/>
          <w:rFonts w:ascii="Candara" w:cs="Candara" w:hAnsi="Candara" w:eastAsia="Candara"/>
          <w:outline w:val="0"/>
          <w:color w:val="000000"/>
          <w:sz w:val="28"/>
          <w:szCs w:val="28"/>
          <w:u w:color="000000"/>
          <w:lang w:val="en-US"/>
          <w14:textOutline w14:w="3175" w14:cap="flat">
            <w14:solidFill>
              <w14:srgbClr w14:val="000000"/>
            </w14:solidFill>
            <w14:prstDash w14:val="solid"/>
            <w14:miter w14:lim="400000"/>
          </w14:textOutline>
          <w14:textFill>
            <w14:solidFill>
              <w14:srgbClr w14:val="000000"/>
            </w14:solidFill>
          </w14:textFill>
        </w:rPr>
      </w:pPr>
      <w:r>
        <w:rPr>
          <w:rStyle w:val="None"/>
          <w:rFonts w:ascii="Candara" w:hAnsi="Candara"/>
          <w:sz w:val="24"/>
          <w:szCs w:val="24"/>
          <w:rtl w:val="0"/>
          <w:lang w:val="en-US"/>
          <w14:textOutline w14:w="3175" w14:cap="flat">
            <w14:solidFill>
              <w14:srgbClr w14:val="000000"/>
            </w14:solidFill>
            <w14:prstDash w14:val="solid"/>
            <w14:miter w14:lim="400000"/>
          </w14:textOutline>
        </w:rPr>
        <w:t xml:space="preserve">No </w:t>
      </w:r>
      <w:r>
        <w:rPr>
          <w:rStyle w:val="None"/>
          <w:rFonts w:ascii="Candara" w:hAnsi="Candara"/>
          <w:sz w:val="24"/>
          <w:szCs w:val="24"/>
          <w:rtl w:val="0"/>
          <w:lang w:val="en-US"/>
          <w14:textOutline w14:w="3175" w14:cap="flat">
            <w14:solidFill>
              <w14:srgbClr w14:val="000000"/>
            </w14:solidFill>
            <w14:prstDash w14:val="solid"/>
            <w14:miter w14:lim="400000"/>
          </w14:textOutline>
        </w:rPr>
        <w:t>major works</w:t>
      </w:r>
      <w:r>
        <w:rPr>
          <w:rStyle w:val="None"/>
          <w:rFonts w:ascii="Candara" w:hAnsi="Candara"/>
          <w:sz w:val="24"/>
          <w:szCs w:val="24"/>
          <w:rtl w:val="0"/>
          <w:lang w:val="en-US"/>
          <w14:textOutline w14:w="3175" w14:cap="flat">
            <w14:solidFill>
              <w14:srgbClr w14:val="000000"/>
            </w14:solidFill>
            <w14:prstDash w14:val="solid"/>
            <w14:miter w14:lim="400000"/>
          </w14:textOutline>
        </w:rPr>
        <w:t xml:space="preserve"> undertaken this year.</w:t>
      </w:r>
    </w:p>
    <w:p>
      <w:pPr>
        <w:pStyle w:val="Default"/>
        <w:rPr>
          <w:rStyle w:val="None"/>
        </w:rPr>
      </w:pPr>
    </w:p>
    <w:p>
      <w:pPr>
        <w:pStyle w:val="Body A"/>
        <w:numPr>
          <w:ilvl w:val="0"/>
          <w:numId w:val="3"/>
        </w:numPr>
        <w:bidi w:val="0"/>
        <w:ind w:right="0"/>
        <w:jc w:val="left"/>
        <w:rPr>
          <w:sz w:val="28"/>
          <w:szCs w:val="28"/>
          <w:rtl w:val="0"/>
          <w:lang w:val="en-US"/>
        </w:rPr>
      </w:pPr>
      <w:r>
        <w:rPr>
          <w:rStyle w:val="None"/>
          <w:sz w:val="28"/>
          <w:szCs w:val="28"/>
          <w:rtl w:val="0"/>
          <w:lang w:val="en-US"/>
        </w:rPr>
        <w:t>Building</w:t>
      </w:r>
    </w:p>
    <w:p>
      <w:pPr>
        <w:pStyle w:val="Body A"/>
        <w:numPr>
          <w:ilvl w:val="0"/>
          <w:numId w:val="5"/>
        </w:numPr>
        <w:bidi w:val="0"/>
        <w:ind w:right="0"/>
        <w:jc w:val="left"/>
        <w:rPr>
          <w:sz w:val="24"/>
          <w:szCs w:val="24"/>
          <w:rtl w:val="0"/>
          <w:lang w:val="en-US"/>
        </w:rPr>
      </w:pPr>
      <w:r>
        <w:rPr>
          <w:sz w:val="24"/>
          <w:szCs w:val="24"/>
          <w:rtl w:val="0"/>
          <w:lang w:val="en-US"/>
        </w:rPr>
        <w:t xml:space="preserve">Fire extinguishers </w:t>
      </w:r>
      <w:r>
        <w:rPr>
          <w:sz w:val="24"/>
          <w:szCs w:val="24"/>
          <w:rtl w:val="0"/>
          <w:lang w:val="en-US"/>
        </w:rPr>
        <w:t>(checked and cleared 9/4/26)</w:t>
      </w:r>
      <w:r>
        <w:rPr>
          <w:sz w:val="24"/>
          <w:szCs w:val="24"/>
          <w:rtl w:val="0"/>
          <w:lang w:val="en-US"/>
        </w:rPr>
        <w:t xml:space="preserve">, </w:t>
      </w:r>
      <w:r>
        <w:rPr>
          <w:sz w:val="24"/>
          <w:szCs w:val="24"/>
          <w:rtl w:val="0"/>
          <w:lang w:val="en-US"/>
        </w:rPr>
        <w:t>fire/</w:t>
      </w:r>
      <w:r>
        <w:rPr>
          <w:sz w:val="24"/>
          <w:szCs w:val="24"/>
          <w:rtl w:val="0"/>
          <w:lang w:val="en-US"/>
        </w:rPr>
        <w:t>smoke alarms</w:t>
      </w:r>
      <w:r>
        <w:rPr>
          <w:sz w:val="24"/>
          <w:szCs w:val="24"/>
          <w:rtl w:val="0"/>
          <w:lang w:val="en-US"/>
        </w:rPr>
        <w:t xml:space="preserve"> (</w:t>
      </w:r>
      <w:r>
        <w:rPr>
          <w:sz w:val="24"/>
          <w:szCs w:val="24"/>
          <w:rtl w:val="0"/>
          <w:lang w:val="en-US"/>
        </w:rPr>
        <w:t>CO2 sensors - all checked, tested and working</w:t>
      </w:r>
      <w:r>
        <w:rPr>
          <w:sz w:val="24"/>
          <w:szCs w:val="24"/>
          <w:rtl w:val="0"/>
          <w:lang w:val="en-US"/>
        </w:rPr>
        <w:t xml:space="preserve"> (</w:t>
      </w:r>
      <w:r>
        <w:rPr>
          <w:sz w:val="24"/>
          <w:szCs w:val="24"/>
          <w:rtl w:val="0"/>
          <w:lang w:val="en-US"/>
        </w:rPr>
        <w:t>17/4/26)</w:t>
      </w:r>
    </w:p>
    <w:p>
      <w:pPr>
        <w:pStyle w:val="Body A"/>
        <w:numPr>
          <w:ilvl w:val="0"/>
          <w:numId w:val="6"/>
        </w:numPr>
        <w:bidi w:val="0"/>
        <w:ind w:right="0"/>
        <w:jc w:val="left"/>
        <w:rPr>
          <w:sz w:val="28"/>
          <w:szCs w:val="28"/>
          <w:rtl w:val="0"/>
          <w:lang w:val="en-US"/>
        </w:rPr>
      </w:pPr>
      <w:r>
        <w:rPr>
          <w:rStyle w:val="None"/>
          <w:sz w:val="28"/>
          <w:szCs w:val="28"/>
          <w:rtl w:val="0"/>
          <w:lang w:val="en-US"/>
        </w:rPr>
        <w:t>Electricals</w:t>
      </w:r>
    </w:p>
    <w:p>
      <w:pPr>
        <w:pStyle w:val="Body A"/>
        <w:numPr>
          <w:ilvl w:val="0"/>
          <w:numId w:val="5"/>
        </w:numPr>
        <w:bidi w:val="0"/>
        <w:ind w:right="0"/>
        <w:jc w:val="left"/>
        <w:rPr>
          <w:sz w:val="24"/>
          <w:szCs w:val="24"/>
          <w:rtl w:val="0"/>
          <w:lang w:val="en-US"/>
        </w:rPr>
      </w:pPr>
      <w:r>
        <w:rPr>
          <w:sz w:val="24"/>
          <w:szCs w:val="24"/>
          <w:rtl w:val="0"/>
          <w:lang w:val="en-US"/>
        </w:rPr>
        <w:t>PAT tests completed</w:t>
      </w:r>
    </w:p>
    <w:p>
      <w:pPr>
        <w:pStyle w:val="List Paragraph"/>
        <w:bidi w:val="0"/>
        <w:ind w:left="0" w:right="0" w:firstLine="0"/>
        <w:jc w:val="left"/>
        <w:rPr>
          <w:rStyle w:val="None"/>
          <w:sz w:val="28"/>
          <w:szCs w:val="28"/>
          <w:rtl w:val="0"/>
        </w:rPr>
      </w:pPr>
    </w:p>
    <w:p>
      <w:pPr>
        <w:pStyle w:val="List Paragraph"/>
        <w:bidi w:val="0"/>
        <w:ind w:left="0" w:right="0" w:firstLine="0"/>
        <w:jc w:val="left"/>
        <w:rPr>
          <w:sz w:val="28"/>
          <w:szCs w:val="28"/>
          <w:rtl w:val="0"/>
        </w:rPr>
      </w:pPr>
      <w:r>
        <w:rPr>
          <w:sz w:val="28"/>
          <w:szCs w:val="28"/>
          <w:rtl w:val="0"/>
          <w:lang w:val="en-US"/>
        </w:rPr>
        <w:t>c. Energy</w:t>
      </w:r>
    </w:p>
    <w:p>
      <w:pPr>
        <w:pStyle w:val="Body Text 3"/>
        <w:numPr>
          <w:ilvl w:val="0"/>
          <w:numId w:val="8"/>
        </w:numPr>
        <w:rPr>
          <w:sz w:val="24"/>
          <w:szCs w:val="24"/>
        </w:rPr>
      </w:pPr>
      <w:r>
        <w:rPr>
          <w:rStyle w:val="None"/>
          <w:sz w:val="24"/>
          <w:szCs w:val="24"/>
          <w:rtl w:val="0"/>
          <w:lang w:val="en-US"/>
        </w:rPr>
        <w:t>Electricity costs increased from c.</w:t>
      </w:r>
      <w:r>
        <w:rPr>
          <w:rStyle w:val="None"/>
          <w:sz w:val="24"/>
          <w:szCs w:val="24"/>
          <w:rtl w:val="0"/>
          <w:lang w:val="en-US"/>
        </w:rPr>
        <w:t>£</w:t>
      </w:r>
      <w:r>
        <w:rPr>
          <w:rStyle w:val="None"/>
          <w:sz w:val="24"/>
          <w:szCs w:val="24"/>
          <w:rtl w:val="0"/>
          <w:lang w:val="en-US"/>
        </w:rPr>
        <w:t xml:space="preserve">28 to c. </w:t>
      </w:r>
      <w:r>
        <w:rPr>
          <w:rStyle w:val="None"/>
          <w:sz w:val="24"/>
          <w:szCs w:val="24"/>
          <w:rtl w:val="0"/>
          <w:lang w:val="en-US"/>
        </w:rPr>
        <w:t>£</w:t>
      </w:r>
      <w:r>
        <w:rPr>
          <w:rStyle w:val="None"/>
          <w:sz w:val="24"/>
          <w:szCs w:val="24"/>
          <w:rtl w:val="0"/>
          <w:lang w:val="en-US"/>
        </w:rPr>
        <w:t>42 (24.7p/kw), due to increased use of electric heaters because of the boiler issues, and supplier increases in general. The hall is on a fixed on tariff with EDF.</w:t>
      </w:r>
    </w:p>
    <w:p>
      <w:pPr>
        <w:pStyle w:val="Body Text 3"/>
        <w:rPr>
          <w:rStyle w:val="None"/>
          <w:outline w:val="0"/>
          <w:color w:val="99403d"/>
          <w:sz w:val="24"/>
          <w:szCs w:val="24"/>
          <w14:textFill>
            <w14:solidFill>
              <w14:srgbClr w14:val="9A403E"/>
            </w14:solidFill>
          </w14:textFill>
        </w:rPr>
      </w:pPr>
    </w:p>
    <w:p>
      <w:pPr>
        <w:pStyle w:val="Body Text 3"/>
        <w:rPr>
          <w:rStyle w:val="None"/>
          <w:sz w:val="24"/>
          <w:szCs w:val="24"/>
        </w:rPr>
      </w:pPr>
      <w:r>
        <w:rPr>
          <w:rStyle w:val="None"/>
          <w:sz w:val="24"/>
          <w:szCs w:val="24"/>
          <w:rtl w:val="0"/>
          <w:lang w:val="en-US"/>
        </w:rPr>
        <w:t>Our boiler has proven problematic this year, at times functioning well and then not. Trustees have striven to keep the activities going on, by going to the hall early to ensure electric heaters are on. Unfortunately, we had to cancel some activities w/c 2/2/26 and 9/2/26 (SCD continued, pilates was on a break). Trustees have endeavoured to keep activity leaders updated and the hall warm.</w:t>
      </w:r>
    </w:p>
    <w:p>
      <w:pPr>
        <w:pStyle w:val="Body Text 3"/>
        <w:rPr>
          <w:rStyle w:val="None"/>
          <w:sz w:val="24"/>
          <w:szCs w:val="24"/>
        </w:rPr>
      </w:pPr>
    </w:p>
    <w:p>
      <w:pPr>
        <w:pStyle w:val="Body Text 3"/>
        <w:rPr>
          <w:rStyle w:val="None"/>
          <w:sz w:val="24"/>
          <w:szCs w:val="24"/>
        </w:rPr>
      </w:pPr>
      <w:r>
        <w:rPr>
          <w:rStyle w:val="None"/>
          <w:sz w:val="24"/>
          <w:szCs w:val="24"/>
          <w:rtl w:val="0"/>
          <w:lang w:val="en-US"/>
        </w:rPr>
        <w:t xml:space="preserve">Following a boiler service in January the following has transpired: </w:t>
      </w:r>
    </w:p>
    <w:p>
      <w:pPr>
        <w:pStyle w:val="Body A"/>
        <w:rPr>
          <w:rStyle w:val="None"/>
          <w:sz w:val="24"/>
          <w:szCs w:val="24"/>
        </w:rPr>
      </w:pPr>
      <w:r>
        <w:rPr>
          <w:rStyle w:val="None"/>
          <w:sz w:val="24"/>
          <w:szCs w:val="24"/>
          <w:rtl w:val="0"/>
          <w:lang w:val="en-US"/>
        </w:rPr>
        <w:t>13/2 new burner, new pump, system flushed, new grill, new gravity stabiliser, air blockage in old radiators cleared</w:t>
      </w:r>
    </w:p>
    <w:p>
      <w:pPr>
        <w:pStyle w:val="Body A"/>
        <w:rPr>
          <w:rStyle w:val="None"/>
          <w:sz w:val="24"/>
          <w:szCs w:val="24"/>
        </w:rPr>
      </w:pPr>
      <w:r>
        <w:rPr>
          <w:rStyle w:val="None"/>
          <w:sz w:val="24"/>
          <w:szCs w:val="24"/>
          <w:rtl w:val="0"/>
          <w:lang w:val="en-US"/>
        </w:rPr>
        <w:t>April - new safety valve fitted</w:t>
      </w:r>
    </w:p>
    <w:p>
      <w:pPr>
        <w:pStyle w:val="Body A"/>
        <w:rPr>
          <w:rStyle w:val="None"/>
          <w:sz w:val="24"/>
          <w:szCs w:val="24"/>
        </w:rPr>
      </w:pPr>
      <w:r>
        <w:rPr>
          <w:rStyle w:val="None"/>
          <w:sz w:val="24"/>
          <w:szCs w:val="24"/>
          <w:rtl w:val="0"/>
          <w:lang w:val="en-US"/>
        </w:rPr>
        <w:t>May - air in pipes blockage cleared</w:t>
      </w:r>
    </w:p>
    <w:p>
      <w:pPr>
        <w:pStyle w:val="Body A"/>
        <w:rPr>
          <w:rStyle w:val="None"/>
          <w:sz w:val="24"/>
          <w:szCs w:val="24"/>
        </w:rPr>
      </w:pPr>
    </w:p>
    <w:p>
      <w:pPr>
        <w:pStyle w:val="Body A"/>
        <w:rPr>
          <w:rStyle w:val="None"/>
          <w:sz w:val="24"/>
          <w:szCs w:val="24"/>
        </w:rPr>
      </w:pPr>
      <w:r>
        <w:rPr>
          <w:rStyle w:val="None"/>
          <w:sz w:val="24"/>
          <w:szCs w:val="24"/>
          <w:rtl w:val="0"/>
          <w:lang w:val="en-US"/>
        </w:rPr>
        <w:t>Work continued as and when the engineer could get access, and as it was summer the need for heating was not there. The new burner unit proved to be deficient, the engineer persevered with investigating and seeking technical support from the suppliers which who were hard to pin down. A new burner unit was supplied and the boiler is functioning (as at 27/8/26)</w:t>
      </w:r>
    </w:p>
    <w:p>
      <w:pPr>
        <w:pStyle w:val="Body A"/>
        <w:rPr>
          <w:rStyle w:val="None"/>
          <w:sz w:val="24"/>
          <w:szCs w:val="24"/>
        </w:rPr>
      </w:pPr>
    </w:p>
    <w:p>
      <w:pPr>
        <w:pStyle w:val="Body Text 3"/>
        <w:rPr>
          <w:rStyle w:val="None"/>
          <w:sz w:val="28"/>
          <w:szCs w:val="28"/>
        </w:rPr>
      </w:pPr>
      <w:r>
        <w:rPr>
          <w:sz w:val="28"/>
          <w:szCs w:val="28"/>
          <w:rtl w:val="0"/>
          <w:lang w:val="en-US"/>
        </w:rPr>
        <w:t xml:space="preserve">d. </w:t>
      </w:r>
      <w:r>
        <w:rPr>
          <w:sz w:val="28"/>
          <w:szCs w:val="28"/>
          <w:rtl w:val="0"/>
          <w:lang w:val="en-US"/>
        </w:rPr>
        <w:t>Gardening and external area</w:t>
      </w:r>
    </w:p>
    <w:p>
      <w:pPr>
        <w:pStyle w:val="List Paragraph"/>
        <w:numPr>
          <w:ilvl w:val="0"/>
          <w:numId w:val="10"/>
        </w:numPr>
        <w:bidi w:val="0"/>
        <w:ind w:right="0"/>
        <w:jc w:val="left"/>
        <w:rPr>
          <w:sz w:val="24"/>
          <w:szCs w:val="24"/>
          <w:rtl w:val="0"/>
          <w:lang w:val="en-US"/>
        </w:rPr>
      </w:pPr>
      <w:r>
        <w:rPr>
          <w:sz w:val="24"/>
          <w:szCs w:val="24"/>
          <w:rtl w:val="0"/>
          <w:lang w:val="en-US"/>
        </w:rPr>
        <w:t>Trustees cleared build up of leaves and trimmed hedges.</w:t>
      </w:r>
    </w:p>
    <w:p>
      <w:pPr>
        <w:pStyle w:val="List Paragraph"/>
        <w:numPr>
          <w:ilvl w:val="0"/>
          <w:numId w:val="10"/>
        </w:numPr>
        <w:bidi w:val="0"/>
        <w:ind w:right="0"/>
        <w:jc w:val="left"/>
        <w:rPr>
          <w:sz w:val="24"/>
          <w:szCs w:val="24"/>
          <w:rtl w:val="0"/>
          <w:lang w:val="en-US"/>
        </w:rPr>
      </w:pPr>
      <w:r>
        <w:rPr>
          <w:sz w:val="24"/>
          <w:szCs w:val="24"/>
          <w:rtl w:val="0"/>
          <w:lang w:val="en-US"/>
        </w:rPr>
        <w:t>SBC cut the grass</w:t>
      </w:r>
    </w:p>
    <w:p>
      <w:pPr>
        <w:pStyle w:val="List Paragraph"/>
        <w:ind w:left="0" w:firstLine="0"/>
        <w:rPr>
          <w:rStyle w:val="None"/>
          <w:sz w:val="28"/>
          <w:szCs w:val="28"/>
        </w:rPr>
      </w:pPr>
    </w:p>
    <w:p>
      <w:pPr>
        <w:pStyle w:val="Body A"/>
        <w:rPr>
          <w:sz w:val="28"/>
          <w:szCs w:val="28"/>
        </w:rPr>
      </w:pPr>
      <w:r>
        <w:rPr>
          <w:sz w:val="28"/>
          <w:szCs w:val="28"/>
          <w:rtl w:val="0"/>
          <w:lang w:val="en-US"/>
        </w:rPr>
        <w:t>e</w:t>
      </w:r>
      <w:r>
        <w:rPr>
          <w:sz w:val="28"/>
          <w:szCs w:val="28"/>
          <w:rtl w:val="0"/>
          <w:lang w:val="en-US"/>
        </w:rPr>
        <w:t xml:space="preserve">. Waste and Recycling </w:t>
      </w:r>
    </w:p>
    <w:p>
      <w:pPr>
        <w:pStyle w:val="Body A"/>
        <w:numPr>
          <w:ilvl w:val="0"/>
          <w:numId w:val="11"/>
        </w:numPr>
        <w:rPr>
          <w:sz w:val="24"/>
          <w:szCs w:val="24"/>
          <w:lang w:val="en-US"/>
        </w:rPr>
      </w:pPr>
      <w:r>
        <w:rPr>
          <w:sz w:val="24"/>
          <w:szCs w:val="24"/>
          <w:rtl w:val="0"/>
          <w:lang w:val="en-US"/>
        </w:rPr>
        <w:t xml:space="preserve">A new SBC bin </w:t>
      </w:r>
      <w:r>
        <w:rPr>
          <w:sz w:val="24"/>
          <w:szCs w:val="24"/>
          <w:rtl w:val="0"/>
          <w:lang w:val="en-US"/>
        </w:rPr>
        <w:t xml:space="preserve">was </w:t>
      </w:r>
      <w:r>
        <w:rPr>
          <w:sz w:val="24"/>
          <w:szCs w:val="24"/>
          <w:rtl w:val="0"/>
          <w:lang w:val="en-US"/>
        </w:rPr>
        <w:t xml:space="preserve">requested </w:t>
      </w:r>
      <w:r>
        <w:rPr>
          <w:sz w:val="24"/>
          <w:szCs w:val="24"/>
          <w:rtl w:val="0"/>
          <w:lang w:val="en-US"/>
        </w:rPr>
        <w:t>2024 - this has not been delivered but there hasn</w:t>
      </w:r>
      <w:r>
        <w:rPr>
          <w:sz w:val="24"/>
          <w:szCs w:val="24"/>
          <w:rtl w:val="0"/>
          <w:lang w:val="en-US"/>
        </w:rPr>
        <w:t>’</w:t>
      </w:r>
      <w:r>
        <w:rPr>
          <w:sz w:val="24"/>
          <w:szCs w:val="24"/>
          <w:rtl w:val="0"/>
          <w:lang w:val="en-US"/>
        </w:rPr>
        <w:t>t been the need for it.</w:t>
      </w:r>
    </w:p>
    <w:p>
      <w:pPr>
        <w:pStyle w:val="Body A"/>
        <w:rPr>
          <w:sz w:val="24"/>
          <w:szCs w:val="24"/>
        </w:rPr>
      </w:pPr>
    </w:p>
    <w:p>
      <w:pPr>
        <w:pStyle w:val="Body A"/>
        <w:rPr>
          <w:sz w:val="24"/>
          <w:szCs w:val="24"/>
        </w:rPr>
      </w:pPr>
      <w:r>
        <w:rPr>
          <w:sz w:val="24"/>
          <w:szCs w:val="24"/>
          <w:rtl w:val="0"/>
          <w:lang w:val="en-US"/>
        </w:rPr>
        <w:t>f. First Aid kit renewed</w:t>
      </w:r>
    </w:p>
    <w:p>
      <w:pPr>
        <w:pStyle w:val="Body A"/>
        <w:rPr>
          <w:sz w:val="24"/>
          <w:szCs w:val="24"/>
        </w:rPr>
      </w:pPr>
    </w:p>
    <w:p>
      <w:pPr>
        <w:pStyle w:val="Body A"/>
        <w:rPr>
          <w:sz w:val="24"/>
          <w:szCs w:val="24"/>
        </w:rPr>
      </w:pPr>
      <w:r>
        <w:rPr>
          <w:sz w:val="24"/>
          <w:szCs w:val="24"/>
          <w:rtl w:val="0"/>
          <w:lang w:val="en-US"/>
        </w:rPr>
        <w:t>G. Lined fire-proof curtains purchased and hung - helps with insulation and acoustics</w:t>
      </w:r>
    </w:p>
    <w:p>
      <w:pPr>
        <w:pStyle w:val="List Paragraph"/>
        <w:tabs>
          <w:tab w:val="left" w:pos="720"/>
        </w:tabs>
        <w:ind w:left="0" w:firstLine="0"/>
        <w:rPr>
          <w:sz w:val="28"/>
          <w:szCs w:val="28"/>
        </w:rPr>
      </w:pPr>
    </w:p>
    <w:p>
      <w:pPr>
        <w:pStyle w:val="List Paragraph"/>
        <w:tabs>
          <w:tab w:val="left" w:pos="720"/>
        </w:tabs>
        <w:ind w:left="0" w:firstLine="0"/>
        <w:rPr>
          <w:rStyle w:val="None"/>
          <w:sz w:val="24"/>
          <w:szCs w:val="24"/>
        </w:rPr>
      </w:pPr>
      <w:r>
        <w:rPr>
          <w:sz w:val="28"/>
          <w:szCs w:val="28"/>
          <w:rtl w:val="0"/>
          <w:lang w:val="en-US"/>
        </w:rPr>
        <w:t>f. Contact details -</w:t>
      </w:r>
      <w:r>
        <w:rPr>
          <w:rStyle w:val="None"/>
          <w:sz w:val="24"/>
          <w:szCs w:val="24"/>
          <w:rtl w:val="0"/>
          <w:lang w:val="en-US"/>
        </w:rPr>
        <w:t xml:space="preserve"> all our suppliers have been contacted to update our contact details to </w:t>
      </w:r>
      <w:r>
        <w:rPr>
          <w:rStyle w:val="Hyperlink.2"/>
          <w:sz w:val="28"/>
          <w:szCs w:val="28"/>
        </w:rPr>
        <w:fldChar w:fldCharType="begin" w:fldLock="0"/>
      </w:r>
      <w:r>
        <w:rPr>
          <w:rStyle w:val="Hyperlink.2"/>
          <w:sz w:val="28"/>
          <w:szCs w:val="28"/>
        </w:rPr>
        <w:instrText xml:space="preserve"> HYPERLINK "mailto:villagehallpaxton@gmail.com"</w:instrText>
      </w:r>
      <w:r>
        <w:rPr>
          <w:rStyle w:val="Hyperlink.2"/>
          <w:sz w:val="28"/>
          <w:szCs w:val="28"/>
        </w:rPr>
        <w:fldChar w:fldCharType="separate" w:fldLock="0"/>
      </w:r>
      <w:r>
        <w:rPr>
          <w:rStyle w:val="Hyperlink.2"/>
          <w:sz w:val="28"/>
          <w:szCs w:val="28"/>
          <w:rtl w:val="0"/>
          <w:lang w:val="en-US"/>
        </w:rPr>
        <w:t>villagehallpaxton@gmail.com</w:t>
      </w:r>
      <w:r>
        <w:rPr>
          <w:sz w:val="28"/>
          <w:szCs w:val="28"/>
        </w:rPr>
        <w:fldChar w:fldCharType="end" w:fldLock="0"/>
      </w:r>
    </w:p>
    <w:p>
      <w:pPr>
        <w:pStyle w:val="List Paragraph"/>
        <w:tabs>
          <w:tab w:val="left" w:pos="720"/>
        </w:tabs>
        <w:ind w:left="0" w:firstLine="0"/>
        <w:rPr>
          <w:rStyle w:val="None"/>
          <w:sz w:val="24"/>
          <w:szCs w:val="24"/>
        </w:rPr>
      </w:pPr>
    </w:p>
    <w:p>
      <w:pPr>
        <w:pStyle w:val="Body A"/>
        <w:rPr>
          <w:rStyle w:val="None"/>
          <w:sz w:val="28"/>
          <w:szCs w:val="28"/>
        </w:rPr>
      </w:pPr>
    </w:p>
    <w:p>
      <w:pPr>
        <w:pStyle w:val="Body A"/>
        <w:rPr>
          <w:rStyle w:val="None"/>
          <w:b w:val="1"/>
          <w:bCs w:val="1"/>
          <w:sz w:val="28"/>
          <w:szCs w:val="28"/>
          <w:u w:val="single"/>
        </w:rPr>
      </w:pPr>
      <w:r>
        <w:rPr>
          <w:rStyle w:val="None"/>
          <w:b w:val="1"/>
          <w:bCs w:val="1"/>
          <w:sz w:val="28"/>
          <w:szCs w:val="28"/>
          <w:u w:val="single"/>
          <w:rtl w:val="0"/>
          <w:lang w:val="en-US"/>
        </w:rPr>
        <w:t>5. Events</w:t>
      </w:r>
    </w:p>
    <w:p>
      <w:pPr>
        <w:pStyle w:val="Body A"/>
        <w:rPr>
          <w:rStyle w:val="None"/>
          <w:b w:val="1"/>
          <w:bCs w:val="1"/>
          <w:sz w:val="28"/>
          <w:szCs w:val="28"/>
          <w:u w:val="single"/>
        </w:rPr>
      </w:pPr>
    </w:p>
    <w:p>
      <w:pPr>
        <w:pStyle w:val="Body A"/>
        <w:rPr>
          <w:rStyle w:val="None"/>
          <w:sz w:val="24"/>
          <w:szCs w:val="24"/>
        </w:rPr>
      </w:pPr>
      <w:r>
        <w:rPr>
          <w:rStyle w:val="None"/>
          <w:sz w:val="24"/>
          <w:szCs w:val="24"/>
          <w:rtl w:val="0"/>
          <w:lang w:val="en-US"/>
        </w:rPr>
        <w:t>Paxton Village Community Hall is delighted to host events for the community. The Trustees take the management of this vital community resource very seriously. As can be seen, the hall is used well.</w:t>
      </w:r>
    </w:p>
    <w:p>
      <w:pPr>
        <w:pStyle w:val="Body A"/>
        <w:rPr>
          <w:rStyle w:val="None"/>
          <w:b w:val="1"/>
          <w:bCs w:val="1"/>
          <w:sz w:val="28"/>
          <w:szCs w:val="28"/>
          <w:u w:val="single"/>
        </w:rPr>
      </w:pPr>
    </w:p>
    <w:p>
      <w:pPr>
        <w:pStyle w:val="Body A"/>
        <w:rPr>
          <w:sz w:val="24"/>
          <w:szCs w:val="24"/>
        </w:rPr>
      </w:pPr>
      <w:r>
        <w:rPr>
          <w:sz w:val="24"/>
          <w:szCs w:val="24"/>
          <w:rtl w:val="0"/>
          <w:lang w:val="en-US"/>
        </w:rPr>
        <w:t xml:space="preserve">The Hall continues to be used on Mondays (yoga), Tuesday (Knit and </w:t>
      </w:r>
      <w:r>
        <w:rPr>
          <w:sz w:val="24"/>
          <w:szCs w:val="24"/>
          <w:rtl w:val="0"/>
          <w:lang w:val="en-US"/>
        </w:rPr>
        <w:t>Kn</w:t>
      </w:r>
      <w:r>
        <w:rPr>
          <w:sz w:val="24"/>
          <w:szCs w:val="24"/>
          <w:rtl w:val="0"/>
          <w:lang w:val="en-US"/>
        </w:rPr>
        <w:t>atter, Scottish Country Dancing</w:t>
      </w:r>
      <w:r>
        <w:rPr>
          <w:sz w:val="24"/>
          <w:szCs w:val="24"/>
          <w:rtl w:val="0"/>
          <w:lang w:val="en-US"/>
        </w:rPr>
        <w:t xml:space="preserve"> in winter</w:t>
      </w:r>
      <w:r>
        <w:rPr>
          <w:sz w:val="24"/>
          <w:szCs w:val="24"/>
          <w:rtl w:val="0"/>
          <w:lang w:val="en-US"/>
        </w:rPr>
        <w:t>), Wednesday (pilates), Thursday (Berwick Wheelers</w:t>
      </w:r>
      <w:r>
        <w:rPr>
          <w:sz w:val="24"/>
          <w:szCs w:val="24"/>
          <w:rtl w:val="0"/>
          <w:lang w:val="en-US"/>
        </w:rPr>
        <w:t xml:space="preserve"> in spring/summer</w:t>
      </w:r>
      <w:r>
        <w:rPr>
          <w:sz w:val="24"/>
          <w:szCs w:val="24"/>
          <w:rtl w:val="0"/>
          <w:lang w:val="en-US"/>
        </w:rPr>
        <w:t xml:space="preserve">). </w:t>
      </w:r>
      <w:r>
        <w:rPr>
          <w:sz w:val="24"/>
          <w:szCs w:val="24"/>
          <w:rtl w:val="0"/>
          <w:lang w:val="en-US"/>
        </w:rPr>
        <w:t>Line dancing is discontinued.</w:t>
      </w:r>
    </w:p>
    <w:p>
      <w:pPr>
        <w:pStyle w:val="Body A"/>
        <w:rPr>
          <w:sz w:val="24"/>
          <w:szCs w:val="24"/>
        </w:rPr>
      </w:pPr>
    </w:p>
    <w:p>
      <w:pPr>
        <w:pStyle w:val="Body A"/>
        <w:rPr>
          <w:sz w:val="24"/>
          <w:szCs w:val="24"/>
        </w:rPr>
      </w:pPr>
      <w:r>
        <w:rPr>
          <w:sz w:val="24"/>
          <w:szCs w:val="24"/>
          <w:rtl w:val="0"/>
          <w:lang w:val="en-US"/>
        </w:rPr>
        <w:t>We did have interest in a long booking for dog training classes but there was a lack of interest in the classes so the booking was cancelled.</w:t>
      </w:r>
    </w:p>
    <w:p>
      <w:pPr>
        <w:pStyle w:val="Body A"/>
        <w:rPr>
          <w:sz w:val="24"/>
          <w:szCs w:val="24"/>
        </w:rPr>
      </w:pPr>
    </w:p>
    <w:p>
      <w:pPr>
        <w:pStyle w:val="Body A"/>
        <w:rPr>
          <w:sz w:val="24"/>
          <w:szCs w:val="24"/>
        </w:rPr>
      </w:pPr>
      <w:r>
        <w:rPr>
          <w:sz w:val="24"/>
          <w:szCs w:val="24"/>
          <w:rtl w:val="0"/>
          <w:lang w:val="en-US"/>
        </w:rPr>
        <w:t>Trustees organised two events -which raised funds for the Hall.  The Memory Reel Film Night [28/11/25 - joint fundraiser with Friends of Berwick Archive] and a quiz night 31/1/26</w:t>
      </w:r>
    </w:p>
    <w:p>
      <w:pPr>
        <w:pStyle w:val="Body A"/>
        <w:rPr>
          <w:sz w:val="24"/>
          <w:szCs w:val="24"/>
        </w:rPr>
      </w:pPr>
    </w:p>
    <w:p>
      <w:pPr>
        <w:pStyle w:val="Body A"/>
        <w:rPr>
          <w:sz w:val="24"/>
          <w:szCs w:val="24"/>
        </w:rPr>
      </w:pPr>
      <w:r>
        <w:rPr>
          <w:sz w:val="24"/>
          <w:szCs w:val="24"/>
          <w:rtl w:val="0"/>
          <w:lang w:val="en-US"/>
        </w:rPr>
        <w:t>MacMillan Coffee morning - Sept 25 and is booked for 2026.</w:t>
      </w:r>
    </w:p>
    <w:p>
      <w:pPr>
        <w:pStyle w:val="Body A"/>
        <w:rPr>
          <w:sz w:val="24"/>
          <w:szCs w:val="24"/>
        </w:rPr>
      </w:pPr>
    </w:p>
    <w:p>
      <w:pPr>
        <w:pStyle w:val="Body A"/>
        <w:rPr>
          <w:sz w:val="24"/>
          <w:szCs w:val="24"/>
        </w:rPr>
      </w:pPr>
      <w:r>
        <w:rPr>
          <w:sz w:val="24"/>
          <w:szCs w:val="24"/>
          <w:rtl w:val="0"/>
          <w:lang w:val="en-US"/>
        </w:rPr>
        <w:t>The Resilience Committee has held a monthly coffee morning for the community (last Thursday of every month).</w:t>
      </w:r>
    </w:p>
    <w:p>
      <w:pPr>
        <w:pStyle w:val="Body A"/>
        <w:rPr>
          <w:sz w:val="24"/>
          <w:szCs w:val="24"/>
        </w:rPr>
      </w:pPr>
    </w:p>
    <w:p>
      <w:pPr>
        <w:pStyle w:val="Body A"/>
        <w:rPr>
          <w:sz w:val="24"/>
          <w:szCs w:val="24"/>
        </w:rPr>
      </w:pPr>
      <w:r>
        <w:rPr>
          <w:sz w:val="24"/>
          <w:szCs w:val="24"/>
          <w:rtl w:val="0"/>
          <w:lang w:val="en-US"/>
        </w:rPr>
        <w:t>Northern Soul Kitchen fundraiser on 16/1/26</w:t>
      </w:r>
    </w:p>
    <w:p>
      <w:pPr>
        <w:pStyle w:val="Body A"/>
        <w:rPr>
          <w:sz w:val="24"/>
          <w:szCs w:val="24"/>
        </w:rPr>
      </w:pPr>
    </w:p>
    <w:p>
      <w:pPr>
        <w:pStyle w:val="Body A"/>
        <w:rPr>
          <w:sz w:val="24"/>
          <w:szCs w:val="24"/>
        </w:rPr>
      </w:pPr>
      <w:r>
        <w:rPr>
          <w:sz w:val="24"/>
          <w:szCs w:val="24"/>
          <w:rtl w:val="0"/>
          <w:lang w:val="en-US"/>
        </w:rPr>
        <w:t>Scottish Parliament Elections 3/5/26</w:t>
      </w:r>
    </w:p>
    <w:p>
      <w:pPr>
        <w:pStyle w:val="Body A"/>
        <w:rPr>
          <w:sz w:val="24"/>
          <w:szCs w:val="24"/>
        </w:rPr>
      </w:pPr>
    </w:p>
    <w:p>
      <w:pPr>
        <w:pStyle w:val="Body A"/>
        <w:rPr>
          <w:sz w:val="24"/>
          <w:szCs w:val="24"/>
        </w:rPr>
      </w:pPr>
      <w:r>
        <w:rPr>
          <w:sz w:val="24"/>
          <w:szCs w:val="24"/>
          <w:rtl w:val="0"/>
          <w:lang w:val="en-US"/>
        </w:rPr>
        <w:t>Paxton and District Onion Club held a very successful Race Night 9/5/26</w:t>
      </w:r>
    </w:p>
    <w:p>
      <w:pPr>
        <w:pStyle w:val="Body A"/>
        <w:rPr>
          <w:sz w:val="24"/>
          <w:szCs w:val="24"/>
        </w:rPr>
      </w:pPr>
    </w:p>
    <w:p>
      <w:pPr>
        <w:pStyle w:val="Body A"/>
        <w:bidi w:val="0"/>
        <w:ind w:left="0" w:right="0" w:firstLine="0"/>
        <w:jc w:val="left"/>
        <w:rPr>
          <w:sz w:val="24"/>
          <w:szCs w:val="24"/>
          <w:rtl w:val="0"/>
        </w:rPr>
      </w:pPr>
      <w:r>
        <w:rPr>
          <w:sz w:val="24"/>
          <w:szCs w:val="24"/>
          <w:rtl w:val="0"/>
          <w:lang w:val="en-US"/>
        </w:rPr>
        <w:t>Fundraiser for the church - July 4th</w:t>
      </w:r>
    </w:p>
    <w:p>
      <w:pPr>
        <w:pStyle w:val="Body A"/>
        <w:bidi w:val="0"/>
        <w:ind w:left="0" w:right="0" w:firstLine="0"/>
        <w:jc w:val="left"/>
        <w:rPr>
          <w:sz w:val="24"/>
          <w:szCs w:val="24"/>
          <w:rtl w:val="0"/>
        </w:rPr>
      </w:pPr>
    </w:p>
    <w:p>
      <w:pPr>
        <w:pStyle w:val="Body A"/>
        <w:rPr>
          <w:sz w:val="24"/>
          <w:szCs w:val="24"/>
        </w:rPr>
      </w:pPr>
      <w:r>
        <w:rPr>
          <w:sz w:val="24"/>
          <w:szCs w:val="24"/>
          <w:rtl w:val="0"/>
          <w:lang w:val="en-US"/>
        </w:rPr>
        <w:t xml:space="preserve">The MP </w:t>
      </w:r>
      <w:r>
        <w:rPr>
          <w:sz w:val="24"/>
          <w:szCs w:val="24"/>
          <w:rtl w:val="0"/>
          <w:lang w:val="en-US"/>
        </w:rPr>
        <w:t>John Lamont and MSP Rachael Hamilton  held their surgery</w:t>
      </w:r>
      <w:r>
        <w:rPr>
          <w:sz w:val="24"/>
          <w:szCs w:val="24"/>
          <w:rtl w:val="0"/>
          <w:lang w:val="en-US"/>
        </w:rPr>
        <w:t xml:space="preserve"> </w:t>
      </w:r>
      <w:r>
        <w:rPr>
          <w:sz w:val="24"/>
          <w:szCs w:val="24"/>
          <w:rtl w:val="0"/>
          <w:lang w:val="en-US"/>
        </w:rPr>
        <w:t>23 July 26.</w:t>
      </w:r>
    </w:p>
    <w:p>
      <w:pPr>
        <w:pStyle w:val="Body A"/>
        <w:rPr>
          <w:rStyle w:val="None"/>
          <w:outline w:val="0"/>
          <w:color w:val="99403d"/>
          <w:sz w:val="24"/>
          <w:szCs w:val="24"/>
          <w14:textFill>
            <w14:solidFill>
              <w14:srgbClr w14:val="9A403E"/>
            </w14:solidFill>
          </w14:textFill>
        </w:rPr>
      </w:pPr>
    </w:p>
    <w:p>
      <w:pPr>
        <w:pStyle w:val="Body A"/>
        <w:rPr>
          <w:rStyle w:val="None"/>
          <w:outline w:val="0"/>
          <w:color w:val="99403d"/>
          <w:sz w:val="24"/>
          <w:szCs w:val="24"/>
          <w14:textFill>
            <w14:solidFill>
              <w14:srgbClr w14:val="9A403E"/>
            </w14:solidFill>
          </w14:textFill>
        </w:rPr>
      </w:pPr>
      <w:r>
        <w:rPr>
          <w:sz w:val="24"/>
          <w:szCs w:val="24"/>
          <w:rtl w:val="0"/>
          <w:lang w:val="en-US"/>
        </w:rPr>
        <w:t>The HPCC has continued to hold some of their meetings (alternating with Hutton VH)</w:t>
      </w:r>
    </w:p>
    <w:p>
      <w:pPr>
        <w:pStyle w:val="Body A"/>
        <w:rPr>
          <w:sz w:val="24"/>
          <w:szCs w:val="24"/>
        </w:rPr>
      </w:pPr>
    </w:p>
    <w:p>
      <w:pPr>
        <w:pStyle w:val="Body A"/>
        <w:rPr>
          <w:sz w:val="24"/>
          <w:szCs w:val="24"/>
        </w:rPr>
      </w:pPr>
      <w:r>
        <w:rPr>
          <w:sz w:val="24"/>
          <w:szCs w:val="24"/>
          <w:rtl w:val="0"/>
          <w:lang w:val="en-US"/>
        </w:rPr>
        <w:t xml:space="preserve">Parties - </w:t>
      </w:r>
      <w:r>
        <w:rPr>
          <w:sz w:val="24"/>
          <w:szCs w:val="24"/>
          <w:rtl w:val="0"/>
          <w:lang w:val="en-US"/>
        </w:rPr>
        <w:t>18/10/26, 1/2/26, another 30th birthday party for March was cancelled</w:t>
      </w:r>
    </w:p>
    <w:p>
      <w:pPr>
        <w:pStyle w:val="Body A"/>
        <w:rPr>
          <w:sz w:val="24"/>
          <w:szCs w:val="24"/>
        </w:rPr>
      </w:pPr>
    </w:p>
    <w:p>
      <w:pPr>
        <w:pStyle w:val="Body A"/>
        <w:rPr>
          <w:sz w:val="24"/>
          <w:szCs w:val="24"/>
        </w:rPr>
      </w:pPr>
      <w:r>
        <w:rPr>
          <w:sz w:val="24"/>
          <w:szCs w:val="24"/>
          <w:rtl w:val="0"/>
          <w:lang w:val="en-US"/>
        </w:rPr>
        <w:t>2 x AGMs (Berwick Wheelers (3/5/26 and Ellemford Fishing  Club 22/10/26)</w:t>
      </w:r>
    </w:p>
    <w:p>
      <w:pPr>
        <w:pStyle w:val="Body A"/>
        <w:rPr>
          <w:sz w:val="24"/>
          <w:szCs w:val="24"/>
        </w:rPr>
      </w:pPr>
    </w:p>
    <w:p>
      <w:pPr>
        <w:pStyle w:val="Body A"/>
        <w:rPr>
          <w:sz w:val="24"/>
          <w:szCs w:val="24"/>
        </w:rPr>
      </w:pPr>
      <w:r>
        <w:rPr>
          <w:sz w:val="24"/>
          <w:szCs w:val="24"/>
          <w:rtl w:val="0"/>
          <w:lang w:val="en-US"/>
        </w:rPr>
        <w:t xml:space="preserve">The Hall </w:t>
      </w:r>
      <w:r>
        <w:rPr>
          <w:sz w:val="24"/>
          <w:szCs w:val="24"/>
          <w:rtl w:val="0"/>
          <w:lang w:val="en-US"/>
        </w:rPr>
        <w:t>ha</w:t>
      </w:r>
      <w:r>
        <w:rPr>
          <w:sz w:val="24"/>
          <w:szCs w:val="24"/>
          <w:rtl w:val="0"/>
          <w:lang w:val="en-US"/>
        </w:rPr>
        <w:t xml:space="preserve">s also </w:t>
      </w:r>
      <w:r>
        <w:rPr>
          <w:sz w:val="24"/>
          <w:szCs w:val="24"/>
          <w:rtl w:val="0"/>
          <w:lang w:val="en-US"/>
        </w:rPr>
        <w:t xml:space="preserve">been </w:t>
      </w:r>
      <w:r>
        <w:rPr>
          <w:sz w:val="24"/>
          <w:szCs w:val="24"/>
          <w:rtl w:val="0"/>
          <w:lang w:val="en-US"/>
        </w:rPr>
        <w:t xml:space="preserve">rented privately for  music practice. </w:t>
      </w:r>
    </w:p>
    <w:p>
      <w:pPr>
        <w:pStyle w:val="Body A"/>
        <w:rPr>
          <w:sz w:val="24"/>
          <w:szCs w:val="24"/>
        </w:rPr>
      </w:pPr>
    </w:p>
    <w:p>
      <w:pPr>
        <w:pStyle w:val="Body A"/>
        <w:rPr>
          <w:sz w:val="24"/>
          <w:szCs w:val="24"/>
        </w:rPr>
      </w:pPr>
      <w:r>
        <w:rPr>
          <w:sz w:val="24"/>
          <w:szCs w:val="24"/>
          <w:rtl w:val="0"/>
          <w:lang w:val="en-US"/>
        </w:rPr>
        <w:t>The car park area was also used by Scottish Water as a bottled water collection point</w:t>
      </w:r>
    </w:p>
    <w:p>
      <w:pPr>
        <w:pStyle w:val="Body A"/>
        <w:rPr>
          <w:sz w:val="24"/>
          <w:szCs w:val="24"/>
        </w:rPr>
      </w:pPr>
    </w:p>
    <w:p>
      <w:pPr>
        <w:pStyle w:val="Body A"/>
        <w:rPr>
          <w:sz w:val="24"/>
          <w:szCs w:val="24"/>
        </w:rPr>
      </w:pPr>
      <w:r>
        <w:rPr>
          <w:sz w:val="24"/>
          <w:szCs w:val="24"/>
          <w:rtl w:val="0"/>
          <w:lang w:val="en-US"/>
        </w:rPr>
        <w:t>It was unfortunate that our lack of hot running water meant we could not host the Community Magazine</w:t>
      </w:r>
      <w:r>
        <w:rPr>
          <w:sz w:val="24"/>
          <w:szCs w:val="24"/>
          <w:rtl w:val="0"/>
          <w:lang w:val="en-US"/>
        </w:rPr>
        <w:t>’</w:t>
      </w:r>
      <w:r>
        <w:rPr>
          <w:sz w:val="24"/>
          <w:szCs w:val="24"/>
          <w:rtl w:val="0"/>
          <w:lang w:val="en-US"/>
        </w:rPr>
        <w:t>s annual barbecue on August 15th.</w:t>
      </w:r>
    </w:p>
    <w:p>
      <w:pPr>
        <w:pStyle w:val="Body"/>
        <w:rPr>
          <w:rStyle w:val="None"/>
          <w:rFonts w:ascii="Candara" w:cs="Candara" w:hAnsi="Candara" w:eastAsia="Candara"/>
          <w:sz w:val="24"/>
          <w:szCs w:val="24"/>
        </w:rPr>
      </w:pPr>
    </w:p>
    <w:p>
      <w:pPr>
        <w:pStyle w:val="Body A"/>
        <w:rPr>
          <w:rStyle w:val="None"/>
          <w:sz w:val="24"/>
          <w:szCs w:val="24"/>
        </w:rPr>
      </w:pPr>
      <w:r>
        <w:rPr>
          <w:rStyle w:val="None"/>
          <w:sz w:val="24"/>
          <w:szCs w:val="24"/>
          <w:rtl w:val="0"/>
          <w:lang w:val="en-US"/>
        </w:rPr>
        <w:t>Trustees worked hard (and are thanked for all their efforts) researching possible events and activities for the community to access at the Hall. Wine tasting, evening exercise classes, film nights.</w:t>
      </w:r>
    </w:p>
    <w:p>
      <w:pPr>
        <w:pStyle w:val="Body A"/>
        <w:rPr>
          <w:rStyle w:val="None"/>
          <w:sz w:val="24"/>
          <w:szCs w:val="24"/>
        </w:rPr>
      </w:pPr>
    </w:p>
    <w:p>
      <w:pPr>
        <w:pStyle w:val="Body A"/>
        <w:rPr>
          <w:rStyle w:val="None"/>
          <w:sz w:val="24"/>
          <w:szCs w:val="24"/>
        </w:rPr>
      </w:pPr>
      <w:r>
        <w:rPr>
          <w:rStyle w:val="None"/>
          <w:sz w:val="24"/>
          <w:szCs w:val="24"/>
          <w:rtl w:val="0"/>
          <w:lang w:val="en-US"/>
        </w:rPr>
        <w:t>Forthcoming events booked are: Art evening for adults (November), Berwick Wheelers social/awards (November), children</w:t>
      </w:r>
      <w:r>
        <w:rPr>
          <w:rStyle w:val="None"/>
          <w:sz w:val="24"/>
          <w:szCs w:val="24"/>
          <w:rtl w:val="0"/>
          <w:lang w:val="en-US"/>
        </w:rPr>
        <w:t>’</w:t>
      </w:r>
      <w:r>
        <w:rPr>
          <w:rStyle w:val="None"/>
          <w:sz w:val="24"/>
          <w:szCs w:val="24"/>
          <w:rtl w:val="0"/>
          <w:lang w:val="en-US"/>
        </w:rPr>
        <w:t>s parties for Paxton dwellers  (1 x October, 1 x December)</w:t>
      </w:r>
    </w:p>
    <w:p>
      <w:pPr>
        <w:pStyle w:val="Body A"/>
        <w:rPr>
          <w:rStyle w:val="None"/>
        </w:rPr>
      </w:pPr>
    </w:p>
    <w:p>
      <w:pPr>
        <w:pStyle w:val="Body B"/>
        <w:rPr>
          <w:rFonts w:ascii="Candara" w:cs="Candara" w:hAnsi="Candara" w:eastAsia="Candara"/>
          <w:b w:val="1"/>
          <w:bCs w:val="1"/>
          <w:sz w:val="28"/>
          <w:szCs w:val="28"/>
          <w:lang w:val="en-US"/>
        </w:rPr>
      </w:pPr>
      <w:r>
        <w:rPr>
          <w:rFonts w:ascii="Candara" w:hAnsi="Candara"/>
          <w:b w:val="1"/>
          <w:bCs w:val="1"/>
          <w:sz w:val="28"/>
          <w:szCs w:val="28"/>
          <w:rtl w:val="0"/>
          <w:lang w:val="en-US"/>
        </w:rPr>
        <w:t>5. Communications</w:t>
      </w:r>
    </w:p>
    <w:p>
      <w:pPr>
        <w:pStyle w:val="Body B"/>
        <w:rPr>
          <w:rFonts w:ascii="Candara" w:cs="Candara" w:hAnsi="Candara" w:eastAsia="Candara"/>
          <w:b w:val="1"/>
          <w:bCs w:val="1"/>
          <w:sz w:val="28"/>
          <w:szCs w:val="28"/>
          <w:lang w:val="en-US"/>
        </w:rPr>
      </w:pPr>
    </w:p>
    <w:p>
      <w:pPr>
        <w:pStyle w:val="Body A"/>
        <w:rPr>
          <w:sz w:val="24"/>
          <w:szCs w:val="24"/>
        </w:rPr>
      </w:pPr>
      <w:r>
        <w:rPr>
          <w:sz w:val="24"/>
          <w:szCs w:val="24"/>
          <w:rtl w:val="0"/>
          <w:lang w:val="en-US"/>
        </w:rPr>
        <w:t xml:space="preserve">The </w:t>
      </w:r>
      <w:r>
        <w:rPr>
          <w:sz w:val="24"/>
          <w:szCs w:val="24"/>
          <w:rtl w:val="0"/>
          <w:lang w:val="en-US"/>
        </w:rPr>
        <w:t xml:space="preserve">Whatsapp group was </w:t>
      </w:r>
      <w:r>
        <w:rPr>
          <w:sz w:val="24"/>
          <w:szCs w:val="24"/>
          <w:rtl w:val="0"/>
          <w:lang w:val="en-US"/>
        </w:rPr>
        <w:t>used</w:t>
      </w:r>
      <w:r>
        <w:rPr>
          <w:sz w:val="24"/>
          <w:szCs w:val="24"/>
          <w:rtl w:val="0"/>
          <w:lang w:val="en-US"/>
        </w:rPr>
        <w:t xml:space="preserve"> for trustee communication</w:t>
      </w:r>
      <w:r>
        <w:rPr>
          <w:sz w:val="24"/>
          <w:szCs w:val="24"/>
          <w:rtl w:val="0"/>
          <w:lang w:val="en-US"/>
        </w:rPr>
        <w:t>, as was the gmail account too</w:t>
      </w:r>
      <w:r>
        <w:rPr>
          <w:sz w:val="24"/>
          <w:szCs w:val="24"/>
          <w:rtl w:val="0"/>
          <w:lang w:val="en-US"/>
        </w:rPr>
        <w:t>.</w:t>
      </w:r>
    </w:p>
    <w:p>
      <w:pPr>
        <w:pStyle w:val="Body A"/>
        <w:rPr>
          <w:sz w:val="24"/>
          <w:szCs w:val="24"/>
        </w:rPr>
      </w:pPr>
    </w:p>
    <w:p>
      <w:pPr>
        <w:pStyle w:val="Body A"/>
        <w:rPr>
          <w:sz w:val="24"/>
          <w:szCs w:val="24"/>
        </w:rPr>
      </w:pPr>
      <w:r>
        <w:rPr>
          <w:sz w:val="24"/>
          <w:szCs w:val="24"/>
          <w:rtl w:val="0"/>
          <w:lang w:val="en-US"/>
        </w:rPr>
        <w:t>Posters were posted on the Hall and Village Noticeboards to advertise events and call for volunteers.</w:t>
      </w:r>
    </w:p>
    <w:p>
      <w:pPr>
        <w:pStyle w:val="Body A"/>
        <w:rPr>
          <w:sz w:val="24"/>
          <w:szCs w:val="24"/>
        </w:rPr>
      </w:pPr>
    </w:p>
    <w:p>
      <w:pPr>
        <w:pStyle w:val="Body A"/>
        <w:rPr>
          <w:rStyle w:val="None"/>
          <w:sz w:val="28"/>
          <w:szCs w:val="28"/>
        </w:rPr>
      </w:pPr>
      <w:r>
        <w:rPr>
          <w:sz w:val="24"/>
          <w:szCs w:val="24"/>
          <w:rtl w:val="0"/>
          <w:lang w:val="en-US"/>
        </w:rPr>
        <w:t>We have used social media more to advertise events initiated by the Trustees.</w:t>
      </w:r>
    </w:p>
    <w:p>
      <w:pPr>
        <w:pStyle w:val="Body A"/>
        <w:rPr>
          <w:rStyle w:val="None"/>
        </w:rPr>
      </w:pPr>
    </w:p>
    <w:p>
      <w:pPr>
        <w:pStyle w:val="Body A"/>
        <w:rPr>
          <w:rStyle w:val="None"/>
          <w:b w:val="1"/>
          <w:bCs w:val="1"/>
          <w:sz w:val="28"/>
          <w:szCs w:val="28"/>
          <w:u w:val="single"/>
        </w:rPr>
      </w:pPr>
      <w:r>
        <w:rPr>
          <w:rStyle w:val="None"/>
          <w:b w:val="1"/>
          <w:bCs w:val="1"/>
          <w:sz w:val="28"/>
          <w:szCs w:val="28"/>
          <w:u w:val="single"/>
          <w:rtl w:val="0"/>
          <w:lang w:val="en-US"/>
        </w:rPr>
        <w:t>6. Any Other Business</w:t>
      </w:r>
    </w:p>
    <w:p>
      <w:pPr>
        <w:pStyle w:val="Body A"/>
        <w:rPr>
          <w:rStyle w:val="None"/>
          <w:sz w:val="28"/>
          <w:szCs w:val="28"/>
        </w:rPr>
      </w:pPr>
    </w:p>
    <w:p>
      <w:pPr>
        <w:pStyle w:val="List Paragraph"/>
        <w:ind w:left="0" w:firstLine="0"/>
        <w:rPr>
          <w:sz w:val="24"/>
          <w:szCs w:val="24"/>
        </w:rPr>
      </w:pPr>
      <w:r>
        <w:rPr>
          <w:sz w:val="24"/>
          <w:szCs w:val="24"/>
          <w:rtl w:val="0"/>
          <w:lang w:val="en-US"/>
        </w:rPr>
        <w:t>a. Many thanks to Heather for keeping the hall lovely and clean.</w:t>
      </w:r>
    </w:p>
    <w:p>
      <w:pPr>
        <w:pStyle w:val="Body A"/>
        <w:rPr>
          <w:rStyle w:val="None"/>
          <w:sz w:val="24"/>
          <w:szCs w:val="24"/>
        </w:rPr>
      </w:pPr>
    </w:p>
    <w:p>
      <w:pPr>
        <w:pStyle w:val="Body A"/>
        <w:rPr>
          <w:rStyle w:val="None"/>
          <w:sz w:val="24"/>
          <w:szCs w:val="24"/>
        </w:rPr>
      </w:pPr>
    </w:p>
    <w:p>
      <w:pPr>
        <w:pStyle w:val="Body A"/>
        <w:rPr>
          <w:rStyle w:val="None"/>
          <w:sz w:val="24"/>
          <w:szCs w:val="24"/>
        </w:rPr>
      </w:pPr>
    </w:p>
    <w:p>
      <w:pPr>
        <w:pStyle w:val="Body A"/>
        <w:rPr>
          <w:rStyle w:val="None"/>
          <w:sz w:val="28"/>
          <w:szCs w:val="28"/>
        </w:rPr>
      </w:pPr>
    </w:p>
    <w:p>
      <w:pPr>
        <w:pStyle w:val="Body A"/>
        <w:bidi w:val="0"/>
        <w:ind w:left="0" w:right="0" w:firstLine="0"/>
        <w:jc w:val="center"/>
        <w:rPr>
          <w:b w:val="1"/>
          <w:bCs w:val="1"/>
          <w:sz w:val="32"/>
          <w:szCs w:val="32"/>
          <w:u w:val="single"/>
          <w:rtl w:val="0"/>
        </w:rPr>
      </w:pPr>
      <w:r>
        <w:rPr>
          <w:b w:val="1"/>
          <w:bCs w:val="1"/>
          <w:sz w:val="32"/>
          <w:szCs w:val="32"/>
          <w:u w:val="single"/>
          <w:rtl w:val="0"/>
          <w:lang w:val="en-US"/>
        </w:rPr>
        <w:t>PAXTON VILLAGE COMMUNITY HALL FUTURE STRATEGY 2026-2027</w:t>
      </w:r>
    </w:p>
    <w:p>
      <w:pPr>
        <w:pStyle w:val="Body A"/>
        <w:bidi w:val="0"/>
        <w:ind w:left="0" w:right="0" w:firstLine="0"/>
        <w:jc w:val="left"/>
        <w:rPr>
          <w:rStyle w:val="None"/>
          <w:sz w:val="24"/>
          <w:szCs w:val="24"/>
          <w:rtl w:val="0"/>
        </w:rPr>
      </w:pPr>
      <w:r>
        <w:rPr>
          <w:rStyle w:val="None"/>
          <w:sz w:val="24"/>
          <w:szCs w:val="24"/>
          <w:rtl w:val="0"/>
          <w:lang w:val="en-US"/>
        </w:rPr>
        <w:t>(now required by SCIOs - Trustees to review key risks and opportunities)</w:t>
      </w:r>
    </w:p>
    <w:p>
      <w:pPr>
        <w:pStyle w:val="Body A"/>
        <w:bidi w:val="0"/>
        <w:ind w:left="0" w:right="0" w:firstLine="0"/>
        <w:jc w:val="left"/>
        <w:rPr>
          <w:rStyle w:val="None"/>
          <w:sz w:val="24"/>
          <w:szCs w:val="24"/>
          <w:rtl w:val="0"/>
        </w:rPr>
      </w:pPr>
    </w:p>
    <w:p>
      <w:pPr>
        <w:pStyle w:val="Body A"/>
        <w:bidi w:val="0"/>
        <w:ind w:left="0" w:right="0" w:firstLine="0"/>
        <w:jc w:val="left"/>
        <w:rPr>
          <w:rStyle w:val="None"/>
          <w:b w:val="1"/>
          <w:bCs w:val="1"/>
          <w:sz w:val="24"/>
          <w:szCs w:val="24"/>
          <w:u w:val="single"/>
          <w:rtl w:val="0"/>
        </w:rPr>
      </w:pPr>
      <w:r>
        <w:rPr>
          <w:b w:val="1"/>
          <w:bCs w:val="1"/>
          <w:sz w:val="24"/>
          <w:szCs w:val="24"/>
          <w:u w:val="single"/>
          <w:rtl w:val="0"/>
          <w:lang w:val="en-US"/>
        </w:rPr>
        <w:t>Key Risks</w:t>
      </w:r>
    </w:p>
    <w:p>
      <w:pPr>
        <w:pStyle w:val="Body A"/>
        <w:numPr>
          <w:ilvl w:val="0"/>
          <w:numId w:val="13"/>
        </w:numPr>
        <w:bidi w:val="0"/>
        <w:ind w:right="0"/>
        <w:jc w:val="left"/>
        <w:rPr>
          <w:sz w:val="24"/>
          <w:szCs w:val="24"/>
          <w:rtl w:val="0"/>
          <w:lang w:val="en-US"/>
        </w:rPr>
      </w:pPr>
      <w:r>
        <w:rPr>
          <w:rStyle w:val="None"/>
          <w:sz w:val="24"/>
          <w:szCs w:val="24"/>
          <w:rtl w:val="0"/>
          <w:lang w:val="en-US"/>
        </w:rPr>
        <w:t>Loss of trustees (though those still in the village can still be called on for advice and support</w:t>
      </w:r>
    </w:p>
    <w:p>
      <w:pPr>
        <w:pStyle w:val="Body A"/>
        <w:numPr>
          <w:ilvl w:val="0"/>
          <w:numId w:val="13"/>
        </w:numPr>
        <w:bidi w:val="0"/>
        <w:ind w:right="0"/>
        <w:jc w:val="left"/>
        <w:rPr>
          <w:sz w:val="24"/>
          <w:szCs w:val="24"/>
          <w:rtl w:val="0"/>
          <w:lang w:val="en-US"/>
        </w:rPr>
      </w:pPr>
      <w:r>
        <w:rPr>
          <w:rStyle w:val="None"/>
          <w:sz w:val="24"/>
          <w:szCs w:val="24"/>
          <w:rtl w:val="0"/>
          <w:lang w:val="en-US"/>
        </w:rPr>
        <w:t>Theoretical major building issues - roof, boiler, water infrastructure, energy improvement (monitor leaky skylight in storeroom which leaks when wind blows in a certain direction only)</w:t>
      </w:r>
    </w:p>
    <w:p>
      <w:pPr>
        <w:pStyle w:val="Body A"/>
        <w:numPr>
          <w:ilvl w:val="0"/>
          <w:numId w:val="13"/>
        </w:numPr>
        <w:bidi w:val="0"/>
        <w:ind w:right="0"/>
        <w:jc w:val="left"/>
        <w:rPr>
          <w:sz w:val="24"/>
          <w:szCs w:val="24"/>
          <w:rtl w:val="0"/>
          <w:lang w:val="en-US"/>
        </w:rPr>
      </w:pPr>
      <w:r>
        <w:rPr>
          <w:rStyle w:val="None"/>
          <w:sz w:val="24"/>
          <w:szCs w:val="24"/>
          <w:rtl w:val="0"/>
          <w:lang w:val="en-US"/>
        </w:rPr>
        <w:t>New signatory needed for the bank account</w:t>
      </w:r>
    </w:p>
    <w:p>
      <w:pPr>
        <w:pStyle w:val="Body A"/>
        <w:bidi w:val="0"/>
        <w:ind w:left="0" w:right="0" w:firstLine="0"/>
        <w:jc w:val="left"/>
        <w:rPr>
          <w:rStyle w:val="None"/>
          <w:sz w:val="24"/>
          <w:szCs w:val="24"/>
          <w:rtl w:val="0"/>
        </w:rPr>
      </w:pPr>
    </w:p>
    <w:p>
      <w:pPr>
        <w:pStyle w:val="Body A"/>
        <w:bidi w:val="0"/>
        <w:ind w:left="0" w:right="0" w:firstLine="0"/>
        <w:jc w:val="left"/>
        <w:rPr>
          <w:rStyle w:val="None"/>
          <w:b w:val="1"/>
          <w:bCs w:val="1"/>
          <w:sz w:val="24"/>
          <w:szCs w:val="24"/>
          <w:u w:val="single"/>
          <w:rtl w:val="0"/>
        </w:rPr>
      </w:pPr>
      <w:r>
        <w:rPr>
          <w:b w:val="1"/>
          <w:bCs w:val="1"/>
          <w:sz w:val="24"/>
          <w:szCs w:val="24"/>
          <w:u w:val="single"/>
          <w:rtl w:val="0"/>
          <w:lang w:val="en-US"/>
        </w:rPr>
        <w:t>Opportunities</w:t>
      </w:r>
    </w:p>
    <w:p>
      <w:pPr>
        <w:pStyle w:val="List Paragraph"/>
        <w:ind w:left="0" w:firstLine="0"/>
        <w:rPr>
          <w:sz w:val="24"/>
          <w:szCs w:val="24"/>
        </w:rPr>
      </w:pPr>
      <w:r>
        <w:rPr>
          <w:sz w:val="24"/>
          <w:szCs w:val="24"/>
          <w:rtl w:val="0"/>
          <w:lang w:val="en-US"/>
        </w:rPr>
        <w:t>We should try to capitalise on what Borders Community Action (formerly BAVS) can offer eg training/support</w:t>
      </w:r>
    </w:p>
    <w:p>
      <w:pPr>
        <w:pStyle w:val="List Paragraph"/>
        <w:ind w:left="0" w:firstLine="0"/>
        <w:rPr>
          <w:sz w:val="24"/>
          <w:szCs w:val="24"/>
        </w:rPr>
      </w:pPr>
    </w:p>
    <w:p>
      <w:pPr>
        <w:pStyle w:val="List Paragraph"/>
        <w:numPr>
          <w:ilvl w:val="0"/>
          <w:numId w:val="14"/>
        </w:numPr>
        <w:rPr>
          <w:sz w:val="24"/>
          <w:szCs w:val="24"/>
          <w:lang w:val="en-US"/>
        </w:rPr>
      </w:pPr>
      <w:r>
        <w:rPr>
          <w:sz w:val="24"/>
          <w:szCs w:val="24"/>
          <w:rtl w:val="0"/>
          <w:lang w:val="en-US"/>
        </w:rPr>
        <w:t>Plan events well in advance and advertise dates in the community magazine</w:t>
      </w:r>
    </w:p>
    <w:p>
      <w:pPr>
        <w:pStyle w:val="List Paragraph"/>
        <w:numPr>
          <w:ilvl w:val="0"/>
          <w:numId w:val="13"/>
        </w:numPr>
        <w:rPr>
          <w:sz w:val="24"/>
          <w:szCs w:val="24"/>
          <w:lang w:val="en-US"/>
        </w:rPr>
      </w:pPr>
      <w:r>
        <w:rPr>
          <w:sz w:val="24"/>
          <w:szCs w:val="24"/>
          <w:rtl w:val="0"/>
          <w:lang w:val="en-US"/>
        </w:rPr>
        <w:t>Organise an interest-bearing deposit for hall funds</w:t>
      </w:r>
    </w:p>
    <w:p>
      <w:pPr>
        <w:pStyle w:val="Body A"/>
        <w:rPr>
          <w:sz w:val="24"/>
          <w:szCs w:val="24"/>
        </w:rPr>
      </w:pPr>
    </w:p>
    <w:p>
      <w:pPr>
        <w:pStyle w:val="Body A"/>
      </w:pPr>
      <w:r>
        <w:rPr>
          <w:sz w:val="24"/>
          <w:szCs w:val="24"/>
        </w:rPr>
      </w:r>
    </w:p>
    <w:sectPr>
      <w:headerReference w:type="default" r:id="rId4"/>
      <w:footerReference w:type="default" r:id="rId5"/>
      <w:pgSz w:w="11900" w:h="16840" w:orient="portrait"/>
      <w:pgMar w:top="851" w:right="1440" w:bottom="851"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ndar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lowerLetter"/>
      <w:suff w:val="tab"/>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368" w:hanging="36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ind w:left="221" w:hanging="221"/>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Candara" w:cs="Candara" w:hAnsi="Candara" w:eastAsia="Candar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0"/>
  </w:abstractNum>
  <w:abstractNum w:abstractNumId="5">
    <w:multiLevelType w:val="hybridMultilevel"/>
    <w:styleLink w:val="Bullets.0"/>
    <w:lvl w:ilvl="0">
      <w:start w:val="1"/>
      <w:numFmt w:val="bullet"/>
      <w:suff w:val="nothing"/>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nothing"/>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nothing"/>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nothing"/>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nothing"/>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nothing"/>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nothing"/>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nothing"/>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nothing"/>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2"/>
  </w:abstractNum>
  <w:abstractNum w:abstractNumId="7">
    <w:multiLevelType w:val="hybridMultilevel"/>
    <w:styleLink w:val="Imported Style 2"/>
    <w:lvl w:ilvl="0">
      <w:start w:val="1"/>
      <w:numFmt w:val="bullet"/>
      <w:suff w:val="tab"/>
      <w:lvlText w:val="·"/>
      <w:lvlJc w:val="left"/>
      <w:pPr>
        <w:ind w:left="221" w:hanging="221"/>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512" w:hanging="43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232" w:hanging="43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952" w:hanging="432"/>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72" w:hanging="43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92" w:hanging="43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112" w:hanging="432"/>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832" w:hanging="43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552" w:hanging="432"/>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Numbered"/>
  </w:abstractNum>
  <w:abstractNum w:abstractNumId="9">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Override>
  </w:num>
  <w:num w:numId="4">
    <w:abstractNumId w:val="3"/>
  </w:num>
  <w:num w:numId="5">
    <w:abstractNumId w:val="2"/>
  </w:num>
  <w:num w:numId="6">
    <w:abstractNumId w:val="0"/>
    <w:lvlOverride w:ilvl="0">
      <w:startOverride w:val="2"/>
    </w:lvlOverride>
  </w:num>
  <w:num w:numId="7">
    <w:abstractNumId w:val="5"/>
  </w:num>
  <w:num w:numId="8">
    <w:abstractNumId w:val="4"/>
  </w:num>
  <w:num w:numId="9">
    <w:abstractNumId w:val="7"/>
  </w:num>
  <w:num w:numId="10">
    <w:abstractNumId w:val="6"/>
  </w:num>
  <w:num w:numId="11">
    <w:abstractNumId w:val="4"/>
    <w:lvlOverride w:ilvl="0">
      <w:lvl w:ilvl="0">
        <w:start w:val="1"/>
        <w:numFmt w:val="bullet"/>
        <w:suff w:val="tab"/>
        <w:lvlText w:val="•"/>
        <w:lvlJc w:val="left"/>
        <w:pPr>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9"/>
  </w:num>
  <w:num w:numId="13">
    <w:abstractNumId w:val="8"/>
  </w:num>
  <w:num w:numId="14">
    <w:abstractNumId w:val="8"/>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heading 5">
    <w:name w:val="heading 5"/>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Candara" w:cs="Arial Unicode MS" w:hAnsi="Candara" w:eastAsia="Arial Unicode MS"/>
      <w:b w:val="1"/>
      <w:bCs w:val="1"/>
      <w:i w:val="0"/>
      <w:iCs w:val="0"/>
      <w:caps w:val="0"/>
      <w:smallCaps w:val="0"/>
      <w:strike w:val="0"/>
      <w:dstrike w:val="0"/>
      <w:outline w:val="0"/>
      <w:color w:val="000000"/>
      <w:spacing w:val="0"/>
      <w:kern w:val="0"/>
      <w:position w:val="0"/>
      <w:sz w:val="32"/>
      <w:szCs w:val="32"/>
      <w:u w:val="single" w:color="000000"/>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ndara" w:cs="Arial Unicode MS" w:hAnsi="Candar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u w:val="single" w:color="0000ff"/>
      <w14:textFill>
        <w14:solidFill>
          <w14:srgbClr w14:val="0000FF"/>
        </w14:solidFill>
      </w14:textFill>
    </w:rPr>
  </w:style>
  <w:style w:type="numbering" w:styleId="Lettered">
    <w:name w:val="Lettered"/>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ndara" w:cs="Arial Unicode MS" w:hAnsi="Candar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character" w:styleId="Hyperlink.1">
    <w:name w:val="Hyperlink.1"/>
    <w:basedOn w:val="None"/>
    <w:next w:val="Hyperlink.1"/>
    <w:rPr>
      <w:outline w:val="0"/>
      <w:color w:val="0000ee"/>
      <w:u w:val="single"/>
      <w14:textOutline w14:w="0" w14:cap="flat">
        <w14:solidFill>
          <w14:srgbClr w14:val="0000EE"/>
        </w14:solidFill>
        <w14:prstDash w14:val="solid"/>
        <w14:miter w14:lim="400000"/>
      </w14:textOutline>
      <w14:textFill>
        <w14:solidFill>
          <w14:srgbClr w14:val="0000EE"/>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14:textOutline w14:w="12700" w14:cap="flat">
        <w14:noFill/>
        <w14:miter w14:lim="400000"/>
      </w14:textOutline>
      <w14:textFill>
        <w14:solidFill>
          <w14:srgbClr w14:val="000000"/>
        </w14:solidFill>
      </w14:textFill>
    </w:rPr>
  </w:style>
  <w:style w:type="paragraph" w:styleId="Body Text 3">
    <w:name w:val="Body Text 3"/>
    <w:next w:val="Body Text 3"/>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ndara" w:cs="Arial Unicode MS" w:hAnsi="Candar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style>
  <w:style w:type="numbering" w:styleId="Bullets">
    <w:name w:val="Bullets"/>
    <w:pPr>
      <w:numPr>
        <w:numId w:val="4"/>
      </w:numPr>
    </w:pPr>
  </w:style>
  <w:style w:type="numbering" w:styleId="Bullets.0">
    <w:name w:val="Bullets.0"/>
    <w:pPr>
      <w:numPr>
        <w:numId w:val="7"/>
      </w:numPr>
    </w:pPr>
  </w:style>
  <w:style w:type="numbering" w:styleId="Imported Style 2">
    <w:name w:val="Imported Style 2"/>
    <w:pPr>
      <w:numPr>
        <w:numId w:val="9"/>
      </w:numPr>
    </w:pPr>
  </w:style>
  <w:style w:type="character" w:styleId="Hyperlink.2">
    <w:name w:val="Hyperlink.2"/>
    <w:basedOn w:val="Hyperlink"/>
    <w:next w:val="Hyperlink.2"/>
    <w:rPr>
      <w:outline w:val="0"/>
      <w:color w:val="0000ff"/>
      <w:u w:val="single" w:color="0000ff"/>
      <w14:textFill>
        <w14:solidFill>
          <w14:srgbClr w14:val="0000FF"/>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14:textOutline>
        <w14:noFill/>
      </w14:textOutline>
      <w14:textFill>
        <w14:solidFill>
          <w14:srgbClr w14:val="000000"/>
        </w14:solidFill>
      </w14:textFill>
    </w:rPr>
  </w:style>
  <w:style w:type="numbering" w:styleId="Numbered">
    <w:name w:val="Numbered"/>
    <w:pPr>
      <w:numPr>
        <w:numId w:val="12"/>
      </w:numPr>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numbering" Target="numbering.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header" Target="header1.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B932AF7-38B5-45AB-8B1D-44FC057FF715}"/>
</file>

<file path=customXml/itemProps2.xml><?xml version="1.0" encoding="utf-8"?>
<ds:datastoreItem xmlns:ds="http://schemas.openxmlformats.org/officeDocument/2006/customXml" ds:itemID="{E00F6445-33E4-4CBA-9BE5-D5760E4836E1}"/>
</file>

<file path=customXml/itemProps3.xml><?xml version="1.0" encoding="utf-8"?>
<ds:datastoreItem xmlns:ds="http://schemas.openxmlformats.org/officeDocument/2006/customXml" ds:itemID="{B1CEBC19-B29F-4398-BE67-90BED2C4D79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