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D86A" w14:textId="77777777" w:rsidR="00817E21" w:rsidRDefault="00000000">
      <w:pPr>
        <w:jc w:val="center"/>
      </w:pPr>
      <w:r>
        <w:rPr>
          <w:b/>
          <w:color w:val="0B2545"/>
          <w:sz w:val="44"/>
        </w:rPr>
        <w:t>LORETTA DOYLE JUDO FOUNDATION</w:t>
      </w:r>
    </w:p>
    <w:p w14:paraId="49EAFED9" w14:textId="77777777" w:rsidR="00817E21" w:rsidRDefault="00000000">
      <w:pPr>
        <w:jc w:val="center"/>
      </w:pPr>
      <w:r>
        <w:rPr>
          <w:b/>
          <w:color w:val="134074"/>
          <w:sz w:val="28"/>
        </w:rPr>
        <w:t>Annual Report and Trustees' Report</w:t>
      </w:r>
      <w:r>
        <w:rPr>
          <w:b/>
          <w:color w:val="134074"/>
          <w:sz w:val="28"/>
        </w:rPr>
        <w:br/>
        <w:t>For the Period 1 October 2024 to 30 September 2025</w:t>
      </w:r>
    </w:p>
    <w:p w14:paraId="573FA858" w14:textId="77777777" w:rsidR="00817E21" w:rsidRDefault="00000000">
      <w:pPr>
        <w:jc w:val="center"/>
      </w:pPr>
      <w:r>
        <w:rPr>
          <w:i/>
          <w:sz w:val="21"/>
        </w:rPr>
        <w:t>A Scottish Charity, Number SC049612</w:t>
      </w:r>
      <w:r>
        <w:rPr>
          <w:i/>
          <w:sz w:val="21"/>
        </w:rPr>
        <w:br/>
        <w:t>Regulated by the Scottish Charity Regulator (OSCR)</w:t>
      </w:r>
    </w:p>
    <w:p w14:paraId="402A1149" w14:textId="77777777" w:rsidR="00817E21" w:rsidRDefault="00817E21">
      <w:pPr>
        <w:spacing w:after="240"/>
      </w:pPr>
    </w:p>
    <w:p w14:paraId="28E5E4C7" w14:textId="77777777" w:rsidR="00817E21" w:rsidRDefault="00000000">
      <w:pPr>
        <w:keepNext/>
        <w:spacing w:before="360" w:after="120"/>
      </w:pPr>
      <w:r>
        <w:rPr>
          <w:b/>
          <w:color w:val="0B2545"/>
          <w:sz w:val="28"/>
        </w:rPr>
        <w:t>1. Introduction</w:t>
      </w:r>
    </w:p>
    <w:p w14:paraId="1686762B" w14:textId="77777777" w:rsidR="00817E21" w:rsidRDefault="00000000">
      <w:r>
        <w:t>This is the sixth Annual Report of the Loretta Doyle Judo Foundation, prepared for submission to the Office of the Scottish Charity Regulator (OSCR) by the statutory deadline of 30 June 2026. In accordance with OSCR requirements, this return covers the financial year from 1 October 2024 to 30 September 2025, being submitted within the mandatory nine-month period following our financial year-end.</w:t>
      </w:r>
    </w:p>
    <w:p w14:paraId="0FA88370" w14:textId="50543969" w:rsidR="00341901" w:rsidRDefault="0097798B">
      <w:r>
        <w:t>As in previous years</w:t>
      </w:r>
      <w:r w:rsidR="002D3FE6">
        <w:t xml:space="preserve">, the </w:t>
      </w:r>
      <w:r w:rsidR="00000000">
        <w:t xml:space="preserve">Trustees </w:t>
      </w:r>
      <w:r w:rsidR="002D3FE6">
        <w:t xml:space="preserve">have submitted our financial information to </w:t>
      </w:r>
      <w:r w:rsidR="00CB7FC7">
        <w:t>the firm of accountants we have always used to enable them to produce the required “</w:t>
      </w:r>
      <w:r w:rsidR="00000000">
        <w:t>Independent Examiner's Report</w:t>
      </w:r>
      <w:r w:rsidR="00BD1BE8">
        <w:t>”</w:t>
      </w:r>
      <w:r w:rsidR="00346FB4">
        <w:t xml:space="preserve">.  </w:t>
      </w:r>
      <w:r w:rsidR="00FD7E89">
        <w:t>Unfortunately,</w:t>
      </w:r>
      <w:r w:rsidR="00346FB4">
        <w:t xml:space="preserve"> due to the work and charity commitments of the </w:t>
      </w:r>
      <w:r w:rsidR="002876D4">
        <w:t>Trustees, we were late in providing this information and so as at the date of this report – 30 June 2026 – we have not received the Independent Examiners Report</w:t>
      </w:r>
      <w:r w:rsidR="0077431A">
        <w:t xml:space="preserve"> – but will submit all the other requirements to the OSCR (Off</w:t>
      </w:r>
      <w:r w:rsidR="00341901">
        <w:t>i</w:t>
      </w:r>
      <w:r w:rsidR="0077431A">
        <w:t>ce of the Charity Regulator</w:t>
      </w:r>
      <w:proofErr w:type="gramStart"/>
      <w:r w:rsidR="0077431A">
        <w:t>)</w:t>
      </w:r>
      <w:r w:rsidR="00341901">
        <w:t>, and</w:t>
      </w:r>
      <w:proofErr w:type="gramEnd"/>
      <w:r w:rsidR="00341901">
        <w:t xml:space="preserve"> give them a copy of the missing document at our earliest opportunity.</w:t>
      </w:r>
    </w:p>
    <w:p w14:paraId="3F701B39" w14:textId="40F84D26" w:rsidR="00817E21" w:rsidRDefault="00000000">
      <w:r>
        <w:t>As a small charity with an annual turnover of approximately £20,000, the Foundation falls significantly below the £250,000 threshold under Scottish charity law</w:t>
      </w:r>
      <w:r w:rsidR="000723EB">
        <w:t>, for which full audited acounts are required.</w:t>
      </w:r>
      <w:r w:rsidR="00EE1EB3">
        <w:t xml:space="preserve"> </w:t>
      </w:r>
      <w:r>
        <w:t>Consequently, we are only required to prepare simple Receipts and Payments accounts (a basic record of cash inflows and outflows) rather than fully accrued financial statements.</w:t>
      </w:r>
    </w:p>
    <w:p w14:paraId="5848A14C" w14:textId="28622A63" w:rsidR="00817E21" w:rsidRDefault="00950810">
      <w:r>
        <w:t xml:space="preserve">The purpose of this Statement to the Trustees is for </w:t>
      </w:r>
      <w:r w:rsidR="00F5528B">
        <w:t xml:space="preserve">the Independent Examiner to </w:t>
      </w:r>
      <w:r w:rsidR="00000000">
        <w:t xml:space="preserve">issue their formal report to the Trustees confirming that the independent examination was conducted strictly under Section 44(1)(c) of the Charities and Trustees Investment (Scotland) Act 2005. The report verifies that proper accounting records have been </w:t>
      </w:r>
      <w:proofErr w:type="gramStart"/>
      <w:r w:rsidR="00DE219B">
        <w:t>maintained</w:t>
      </w:r>
      <w:r w:rsidR="00F253CD">
        <w:t>,</w:t>
      </w:r>
      <w:proofErr w:type="gramEnd"/>
      <w:r w:rsidR="00F253CD">
        <w:t xml:space="preserve"> </w:t>
      </w:r>
      <w:r w:rsidR="00000000">
        <w:t>that the final accounts align precisely with these records, and that all receipts and payments comply fully with the relevant statutory regulations.</w:t>
      </w:r>
      <w:r w:rsidR="00DE219B">
        <w:t xml:space="preserve">  We are confident that they do but must await formal confirmation of that.</w:t>
      </w:r>
    </w:p>
    <w:p w14:paraId="7560B460" w14:textId="77777777" w:rsidR="00817E21" w:rsidRDefault="00000000">
      <w:pPr>
        <w:keepNext/>
        <w:spacing w:before="360" w:after="120"/>
      </w:pPr>
      <w:r>
        <w:rPr>
          <w:b/>
          <w:color w:val="0B2545"/>
          <w:sz w:val="28"/>
        </w:rPr>
        <w:t>2. Background &amp; Operational Context</w:t>
      </w:r>
    </w:p>
    <w:p w14:paraId="19F4C9ED" w14:textId="77777777" w:rsidR="00817E21" w:rsidRDefault="00000000">
      <w:r>
        <w:t xml:space="preserve">Now in its sixth year of operation, the Foundation has achieved substantial maturation. It remains important to reflect on our operational journey: for two of our six years of existence, our capacity was severely restricted by the global COVID-19 pandemic and the subsequent mandatory shutdown of sports facilities and community activities. As an indoor, high-contact sport, Judo was disproportionately affected by government restrictions, which effectively prohibited all forms of training, classes, and </w:t>
      </w:r>
      <w:r>
        <w:lastRenderedPageBreak/>
        <w:t>competitive events. This unprecedented shutdown occurred within just four months of our official launch.</w:t>
      </w:r>
    </w:p>
    <w:p w14:paraId="5EF35719" w14:textId="77777777" w:rsidR="00817E21" w:rsidRDefault="00000000">
      <w:r>
        <w:t>Following the relaxation of public health restrictions, the Foundation successfully re-established its operations by adhering rigorously to the phased frameworks detailed in the British Judo Association publication, 'A Safe Return to Judo: Guidance for Clubs'. This guidance provided a measured, risk-mitigated restoration of the sport. The Trustees are proud to report that following the successful completion of this phased return, the Foundation has now concluded three consecutive years of full-scale, uninhibited operations, expanding our portfolio to a record total of ten active community programmes.</w:t>
      </w:r>
    </w:p>
    <w:p w14:paraId="3861374B" w14:textId="77777777" w:rsidR="00817E21" w:rsidRDefault="00000000">
      <w:pPr>
        <w:keepNext/>
        <w:spacing w:before="360" w:after="120"/>
      </w:pPr>
      <w:r>
        <w:rPr>
          <w:b/>
          <w:color w:val="0B2545"/>
          <w:sz w:val="28"/>
        </w:rPr>
        <w:t>3. Core Purpose and Charitable Objectives</w:t>
      </w:r>
    </w:p>
    <w:p w14:paraId="04931097" w14:textId="77777777" w:rsidR="00817E21" w:rsidRDefault="00000000">
      <w:r>
        <w:t>The Loretta Doyle Judo Foundation is established to enrich the lives of disadvantaged individuals and communities who experience social or economic exclusion. We provide participants with the opportunity to engage in the sport of Judo at absolutely no cost to themselves, fully funded through charitable donations, proactive fundraising, bequests, grants, and UK Government Gift Aid where applicable.</w:t>
      </w:r>
    </w:p>
    <w:p w14:paraId="18F02A41" w14:textId="77777777" w:rsidR="00817E21" w:rsidRDefault="00000000">
      <w:r>
        <w:t>Our primary objective is to offer regular, structured, and enjoyable physical exercise to improve both the physical health and mental well-being of disadvantaged participants. To achieve this, our charity provides all necessary recreational facilities, equipment, and administrative organisation completely free of charge. All classes are delivered by fully qualified, audited, and accredited coaches operating within clubs that hold full membership with the British Judo Association (BJA) or its affiliated Home Nation governing body, JudoScotland. This framework ensures that all participants are formally enrolled with their respective National Governing Body (NGB) and are fully covered by robust insurance policies, strict safeguarding protocols, and child protection procedures.</w:t>
      </w:r>
    </w:p>
    <w:p w14:paraId="5091B855" w14:textId="77777777" w:rsidR="00817E21" w:rsidRDefault="00000000">
      <w:r>
        <w:t>Beyond physical training, individuals who study and practice Judo learn to maximise their personal and social potential by internalising Judo's core values, guided by the traditional Moral Code of Ethics and Conduct, which promotes respect, discipline, honour, and self-control.</w:t>
      </w:r>
    </w:p>
    <w:p w14:paraId="015981FB" w14:textId="77777777" w:rsidR="00817E21" w:rsidRDefault="00000000">
      <w:pPr>
        <w:keepNext/>
        <w:spacing w:before="240" w:after="80"/>
      </w:pPr>
      <w:r>
        <w:rPr>
          <w:b/>
          <w:color w:val="134074"/>
          <w:sz w:val="24"/>
        </w:rPr>
        <w:t>Who Benefits from the Foundation?</w:t>
      </w:r>
    </w:p>
    <w:p w14:paraId="61DC1947" w14:textId="77777777" w:rsidR="00817E21" w:rsidRDefault="00000000">
      <w:r>
        <w:t>• Individuals in Economic Poverty: Anyone who cannot afford traditional sports membership is protected from exclusion. All coaching, licensing, and essential equipment are provided entirely free of charge.</w:t>
      </w:r>
      <w:r>
        <w:br/>
        <w:t>• Physically or Mentally Challenged Individuals: The Foundation actively modifies and enhances the training environment to ensure that individuals with diverse physical or cognitive needs can fully participate and enjoy the benefits of Judo.</w:t>
      </w:r>
      <w:r>
        <w:br/>
        <w:t>• Vulnerable Individuals making Harmful Life Choices: Those facing personal challenges, substance misuse, or at risk of anti-social behaviour are supported without judgement. The Foundation offers a path towards positive self-improvement, re-engagement, and becoming active, contributing citizens.</w:t>
      </w:r>
    </w:p>
    <w:p w14:paraId="53C2A13E" w14:textId="77777777" w:rsidR="00817E21" w:rsidRDefault="00000000">
      <w:pPr>
        <w:keepNext/>
        <w:spacing w:before="360" w:after="120"/>
      </w:pPr>
      <w:r>
        <w:rPr>
          <w:b/>
          <w:color w:val="0B2545"/>
          <w:sz w:val="28"/>
        </w:rPr>
        <w:t>4. Key Achievements in the 2024/2025 Reporting Year</w:t>
      </w:r>
    </w:p>
    <w:p w14:paraId="6CB0B4C4" w14:textId="77777777" w:rsidR="00817E21" w:rsidRDefault="00000000">
      <w:r>
        <w:t>The Foundation has achieved exceptional progress during the current reporting period, characterized by significant operational scale and capital investment:</w:t>
      </w:r>
    </w:p>
    <w:p w14:paraId="5213BCF6" w14:textId="77777777" w:rsidR="00817E21" w:rsidRDefault="00000000">
      <w:pPr>
        <w:pStyle w:val="ListBullet"/>
      </w:pPr>
      <w:r>
        <w:rPr>
          <w:b/>
        </w:rPr>
        <w:t xml:space="preserve">Programme Expansion: </w:t>
      </w:r>
      <w:r>
        <w:t>Successfully consolidated and expanded our active portfolio from three to ten operational community programmes.</w:t>
      </w:r>
    </w:p>
    <w:p w14:paraId="5A4509A6" w14:textId="77777777" w:rsidR="00817E21" w:rsidRDefault="00000000">
      <w:pPr>
        <w:pStyle w:val="ListBullet"/>
      </w:pPr>
      <w:r>
        <w:rPr>
          <w:b/>
        </w:rPr>
        <w:t xml:space="preserve">Grant Funding Success: </w:t>
      </w:r>
      <w:r>
        <w:t>Secured a prestigious grant of £5,000 from the Scottish Government Communities Mental Health &amp; Wellbeing Children Families &amp; Young People Fund 2024-25. By blending this with a carry-forward of £17,500 from previous multi-month allocations, the Foundation successfully deployed over £20,000 this financial year directly into frontline delivery.</w:t>
      </w:r>
    </w:p>
    <w:p w14:paraId="25900ECE" w14:textId="77777777" w:rsidR="00817E21" w:rsidRDefault="00000000">
      <w:pPr>
        <w:pStyle w:val="ListBullet"/>
      </w:pPr>
      <w:r>
        <w:rPr>
          <w:b/>
        </w:rPr>
        <w:t xml:space="preserve">Enhanced Collaboration: </w:t>
      </w:r>
      <w:r>
        <w:t>Widened our network of delivery partners to include 8 accredited coaches representing 5 distinct member clubs, ensuring broader geographic and technical delivery compared to previous periods.</w:t>
      </w:r>
    </w:p>
    <w:p w14:paraId="2294C516" w14:textId="77777777" w:rsidR="00817E21" w:rsidRDefault="00000000">
      <w:pPr>
        <w:pStyle w:val="ListBullet"/>
      </w:pPr>
      <w:r>
        <w:rPr>
          <w:b/>
        </w:rPr>
        <w:t xml:space="preserve">Capital Asset Acquisition: </w:t>
      </w:r>
      <w:r>
        <w:t>Acquired major essential capital assets consisting of 135 premium new Judo mats. This investment has successfully established two new dedicated training areas: a 9m x 9m dojo area and an 8m x 8m dojo area to support expanded community classes.</w:t>
      </w:r>
    </w:p>
    <w:p w14:paraId="4059A513" w14:textId="77777777" w:rsidR="00817E21" w:rsidRDefault="00000000">
      <w:pPr>
        <w:pStyle w:val="ListBullet"/>
      </w:pPr>
      <w:r>
        <w:rPr>
          <w:b/>
        </w:rPr>
        <w:t xml:space="preserve">New Delivery Locations: </w:t>
      </w:r>
      <w:r>
        <w:t>Negotiated and finalised terms for facility hire, secure mat storage, and class delivery at two highly accessible community hubs: the Bill Penny Hall at West Kilbride Parish Church, and Elderbank Primary School in Irvine.</w:t>
      </w:r>
    </w:p>
    <w:p w14:paraId="4A1E99B3" w14:textId="77777777" w:rsidR="00817E21" w:rsidRDefault="00000000">
      <w:pPr>
        <w:keepNext/>
        <w:spacing w:before="360" w:after="120"/>
      </w:pPr>
      <w:r>
        <w:rPr>
          <w:b/>
          <w:color w:val="0B2545"/>
          <w:sz w:val="28"/>
        </w:rPr>
        <w:t>5. Overview of the Ten Active Programmes</w:t>
      </w:r>
    </w:p>
    <w:p w14:paraId="12FB5307" w14:textId="77777777" w:rsidR="00817E21" w:rsidRDefault="00000000">
      <w:r>
        <w:t>The Foundation currently manages and funds ten distinct programmes tailored to specific community needs:</w:t>
      </w:r>
    </w:p>
    <w:tbl>
      <w:tblPr>
        <w:tblW w:w="0" w:type="auto"/>
        <w:jc w:val="center"/>
        <w:tblLook w:val="04A0" w:firstRow="1" w:lastRow="0" w:firstColumn="1" w:lastColumn="0" w:noHBand="0" w:noVBand="1"/>
      </w:tblPr>
      <w:tblGrid>
        <w:gridCol w:w="3120"/>
        <w:gridCol w:w="3120"/>
        <w:gridCol w:w="3120"/>
      </w:tblGrid>
      <w:tr w:rsidR="00817E21" w14:paraId="1F960E71" w14:textId="77777777">
        <w:trPr>
          <w:jc w:val="center"/>
        </w:trPr>
        <w:tc>
          <w:tcPr>
            <w:tcW w:w="3120" w:type="dxa"/>
            <w:shd w:val="clear" w:color="auto" w:fill="0B2545"/>
            <w:tcMar>
              <w:top w:w="140" w:type="dxa"/>
              <w:left w:w="150" w:type="dxa"/>
              <w:bottom w:w="140" w:type="dxa"/>
              <w:right w:w="150" w:type="dxa"/>
            </w:tcMar>
          </w:tcPr>
          <w:p w14:paraId="4EACF5B4" w14:textId="77777777" w:rsidR="00817E21" w:rsidRDefault="00000000">
            <w:r>
              <w:rPr>
                <w:b/>
                <w:color w:val="FFFFFF"/>
                <w:sz w:val="20"/>
              </w:rPr>
              <w:t>Programme / Target Group</w:t>
            </w:r>
          </w:p>
        </w:tc>
        <w:tc>
          <w:tcPr>
            <w:tcW w:w="3120" w:type="dxa"/>
            <w:shd w:val="clear" w:color="auto" w:fill="0B2545"/>
            <w:tcMar>
              <w:top w:w="140" w:type="dxa"/>
              <w:left w:w="150" w:type="dxa"/>
              <w:bottom w:w="140" w:type="dxa"/>
              <w:right w:w="150" w:type="dxa"/>
            </w:tcMar>
          </w:tcPr>
          <w:p w14:paraId="5C5AE324" w14:textId="77777777" w:rsidR="00817E21" w:rsidRDefault="00000000">
            <w:r>
              <w:rPr>
                <w:b/>
                <w:color w:val="FFFFFF"/>
                <w:sz w:val="20"/>
              </w:rPr>
              <w:t>Delivery Location &amp; Partner</w:t>
            </w:r>
          </w:p>
        </w:tc>
        <w:tc>
          <w:tcPr>
            <w:tcW w:w="3120" w:type="dxa"/>
            <w:shd w:val="clear" w:color="auto" w:fill="0B2545"/>
            <w:tcMar>
              <w:top w:w="140" w:type="dxa"/>
              <w:left w:w="150" w:type="dxa"/>
              <w:bottom w:w="140" w:type="dxa"/>
              <w:right w:w="150" w:type="dxa"/>
            </w:tcMar>
          </w:tcPr>
          <w:p w14:paraId="25C8B35F" w14:textId="77777777" w:rsidR="00817E21" w:rsidRDefault="00000000">
            <w:r>
              <w:rPr>
                <w:b/>
                <w:color w:val="FFFFFF"/>
                <w:sz w:val="20"/>
              </w:rPr>
              <w:t>Operational Status &amp; Impact</w:t>
            </w:r>
          </w:p>
        </w:tc>
      </w:tr>
      <w:tr w:rsidR="00817E21" w14:paraId="70EA10BE" w14:textId="77777777">
        <w:trPr>
          <w:jc w:val="center"/>
        </w:trPr>
        <w:tc>
          <w:tcPr>
            <w:tcW w:w="3120" w:type="dxa"/>
            <w:shd w:val="clear" w:color="auto" w:fill="F4F6F9"/>
            <w:tcMar>
              <w:top w:w="100" w:type="dxa"/>
              <w:left w:w="150" w:type="dxa"/>
              <w:bottom w:w="100" w:type="dxa"/>
              <w:right w:w="150" w:type="dxa"/>
            </w:tcMar>
          </w:tcPr>
          <w:p w14:paraId="5AB4D11A" w14:textId="77777777" w:rsidR="00817E21" w:rsidRDefault="00000000">
            <w:r>
              <w:rPr>
                <w:sz w:val="19"/>
              </w:rPr>
              <w:t>1. Syrian Refugee Families</w:t>
            </w:r>
          </w:p>
        </w:tc>
        <w:tc>
          <w:tcPr>
            <w:tcW w:w="3120" w:type="dxa"/>
            <w:shd w:val="clear" w:color="auto" w:fill="F4F6F9"/>
            <w:tcMar>
              <w:top w:w="100" w:type="dxa"/>
              <w:left w:w="150" w:type="dxa"/>
              <w:bottom w:w="100" w:type="dxa"/>
              <w:right w:w="150" w:type="dxa"/>
            </w:tcMar>
          </w:tcPr>
          <w:p w14:paraId="65C6BA4B" w14:textId="77777777" w:rsidR="00817E21" w:rsidRDefault="00000000">
            <w:r>
              <w:rPr>
                <w:sz w:val="19"/>
              </w:rPr>
              <w:t>Garnock Community Campus</w:t>
            </w:r>
            <w:r>
              <w:rPr>
                <w:sz w:val="19"/>
              </w:rPr>
              <w:br/>
              <w:t>Delivered by Clyde Judo Club (BJA/JudoScotland)</w:t>
            </w:r>
          </w:p>
        </w:tc>
        <w:tc>
          <w:tcPr>
            <w:tcW w:w="3120" w:type="dxa"/>
            <w:shd w:val="clear" w:color="auto" w:fill="F4F6F9"/>
            <w:tcMar>
              <w:top w:w="100" w:type="dxa"/>
              <w:left w:w="150" w:type="dxa"/>
              <w:bottom w:w="100" w:type="dxa"/>
              <w:right w:w="150" w:type="dxa"/>
            </w:tcMar>
          </w:tcPr>
          <w:p w14:paraId="13E5C603" w14:textId="77777777" w:rsidR="00817E21" w:rsidRDefault="00000000">
            <w:r>
              <w:rPr>
                <w:sz w:val="19"/>
              </w:rPr>
              <w:t>Provides vital community integration and physical activity for refugee children and families under North Ayrshire Council care.</w:t>
            </w:r>
          </w:p>
        </w:tc>
      </w:tr>
      <w:tr w:rsidR="00817E21" w14:paraId="0C90F227" w14:textId="77777777">
        <w:trPr>
          <w:jc w:val="center"/>
        </w:trPr>
        <w:tc>
          <w:tcPr>
            <w:tcW w:w="3120" w:type="dxa"/>
            <w:shd w:val="clear" w:color="auto" w:fill="F4F6F9"/>
            <w:tcMar>
              <w:top w:w="100" w:type="dxa"/>
              <w:left w:w="150" w:type="dxa"/>
              <w:bottom w:w="100" w:type="dxa"/>
              <w:right w:w="150" w:type="dxa"/>
            </w:tcMar>
          </w:tcPr>
          <w:p w14:paraId="5E9136F1" w14:textId="77777777" w:rsidR="00817E21" w:rsidRDefault="00000000">
            <w:r>
              <w:rPr>
                <w:sz w:val="19"/>
              </w:rPr>
              <w:t>2. Ukrainian Refugee Families</w:t>
            </w:r>
          </w:p>
        </w:tc>
        <w:tc>
          <w:tcPr>
            <w:tcW w:w="3120" w:type="dxa"/>
            <w:shd w:val="clear" w:color="auto" w:fill="F4F6F9"/>
            <w:tcMar>
              <w:top w:w="100" w:type="dxa"/>
              <w:left w:w="150" w:type="dxa"/>
              <w:bottom w:w="100" w:type="dxa"/>
              <w:right w:w="150" w:type="dxa"/>
            </w:tcMar>
          </w:tcPr>
          <w:p w14:paraId="03F5A760" w14:textId="77777777" w:rsidR="00817E21" w:rsidRDefault="00000000">
            <w:r>
              <w:rPr>
                <w:sz w:val="19"/>
              </w:rPr>
              <w:t>Irvine Judo Club</w:t>
            </w:r>
            <w:r>
              <w:rPr>
                <w:sz w:val="19"/>
              </w:rPr>
              <w:br/>
              <w:t>Delivered by Irvine Judo Club</w:t>
            </w:r>
          </w:p>
        </w:tc>
        <w:tc>
          <w:tcPr>
            <w:tcW w:w="3120" w:type="dxa"/>
            <w:shd w:val="clear" w:color="auto" w:fill="F4F6F9"/>
            <w:tcMar>
              <w:top w:w="100" w:type="dxa"/>
              <w:left w:w="150" w:type="dxa"/>
              <w:bottom w:w="100" w:type="dxa"/>
              <w:right w:w="150" w:type="dxa"/>
            </w:tcMar>
          </w:tcPr>
          <w:p w14:paraId="0222CFF7" w14:textId="77777777" w:rsidR="00817E21" w:rsidRDefault="00000000">
            <w:r>
              <w:rPr>
                <w:sz w:val="19"/>
              </w:rPr>
              <w:t>Successfully integrated into mainstream club structures. Fully transitioned to sustainable club funding, meeting the long-term objective of total community integration.</w:t>
            </w:r>
          </w:p>
        </w:tc>
      </w:tr>
      <w:tr w:rsidR="00817E21" w14:paraId="79408F42" w14:textId="77777777">
        <w:trPr>
          <w:jc w:val="center"/>
        </w:trPr>
        <w:tc>
          <w:tcPr>
            <w:tcW w:w="3120" w:type="dxa"/>
            <w:shd w:val="clear" w:color="auto" w:fill="F4F6F9"/>
            <w:tcMar>
              <w:top w:w="100" w:type="dxa"/>
              <w:left w:w="150" w:type="dxa"/>
              <w:bottom w:w="100" w:type="dxa"/>
              <w:right w:w="150" w:type="dxa"/>
            </w:tcMar>
          </w:tcPr>
          <w:p w14:paraId="2FA67739" w14:textId="77777777" w:rsidR="00817E21" w:rsidRDefault="00000000">
            <w:r>
              <w:rPr>
                <w:sz w:val="19"/>
              </w:rPr>
              <w:t>3. Special Needs Children</w:t>
            </w:r>
          </w:p>
        </w:tc>
        <w:tc>
          <w:tcPr>
            <w:tcW w:w="3120" w:type="dxa"/>
            <w:shd w:val="clear" w:color="auto" w:fill="F4F6F9"/>
            <w:tcMar>
              <w:top w:w="100" w:type="dxa"/>
              <w:left w:w="150" w:type="dxa"/>
              <w:bottom w:w="100" w:type="dxa"/>
              <w:right w:w="150" w:type="dxa"/>
            </w:tcMar>
          </w:tcPr>
          <w:p w14:paraId="203880E5" w14:textId="77777777" w:rsidR="00817E21" w:rsidRDefault="00000000">
            <w:r>
              <w:rPr>
                <w:sz w:val="19"/>
              </w:rPr>
              <w:t>Elderbank Primary School</w:t>
            </w:r>
            <w:r>
              <w:rPr>
                <w:sz w:val="19"/>
              </w:rPr>
              <w:br/>
              <w:t>In partnership with Active Schools: North Ayrshire</w:t>
            </w:r>
          </w:p>
        </w:tc>
        <w:tc>
          <w:tcPr>
            <w:tcW w:w="3120" w:type="dxa"/>
            <w:shd w:val="clear" w:color="auto" w:fill="F4F6F9"/>
            <w:tcMar>
              <w:top w:w="100" w:type="dxa"/>
              <w:left w:w="150" w:type="dxa"/>
              <w:bottom w:w="100" w:type="dxa"/>
              <w:right w:w="150" w:type="dxa"/>
            </w:tcMar>
          </w:tcPr>
          <w:p w14:paraId="32B58874" w14:textId="77777777" w:rsidR="00817E21" w:rsidRDefault="00000000">
            <w:r>
              <w:rPr>
                <w:sz w:val="19"/>
              </w:rPr>
              <w:t>Delivered directly within the school curriculum, serving children with physical and cognitive impairments across all Ayrshire local authorities.</w:t>
            </w:r>
          </w:p>
        </w:tc>
      </w:tr>
      <w:tr w:rsidR="00817E21" w14:paraId="335EC309" w14:textId="77777777">
        <w:trPr>
          <w:jc w:val="center"/>
        </w:trPr>
        <w:tc>
          <w:tcPr>
            <w:tcW w:w="3120" w:type="dxa"/>
            <w:shd w:val="clear" w:color="auto" w:fill="F4F6F9"/>
            <w:tcMar>
              <w:top w:w="100" w:type="dxa"/>
              <w:left w:w="150" w:type="dxa"/>
              <w:bottom w:w="100" w:type="dxa"/>
              <w:right w:w="150" w:type="dxa"/>
            </w:tcMar>
          </w:tcPr>
          <w:p w14:paraId="3CC4D99D" w14:textId="77777777" w:rsidR="00817E21" w:rsidRDefault="00000000">
            <w:r>
              <w:rPr>
                <w:sz w:val="19"/>
              </w:rPr>
              <w:t>4. Care Experienced Children</w:t>
            </w:r>
          </w:p>
        </w:tc>
        <w:tc>
          <w:tcPr>
            <w:tcW w:w="3120" w:type="dxa"/>
            <w:shd w:val="clear" w:color="auto" w:fill="F4F6F9"/>
            <w:tcMar>
              <w:top w:w="100" w:type="dxa"/>
              <w:left w:w="150" w:type="dxa"/>
              <w:bottom w:w="100" w:type="dxa"/>
              <w:right w:w="150" w:type="dxa"/>
            </w:tcMar>
          </w:tcPr>
          <w:p w14:paraId="66DD3D37" w14:textId="77777777" w:rsidR="00817E21" w:rsidRDefault="00000000">
            <w:r>
              <w:rPr>
                <w:sz w:val="19"/>
              </w:rPr>
              <w:t>Elderbank Primary School</w:t>
            </w:r>
            <w:r>
              <w:rPr>
                <w:sz w:val="19"/>
              </w:rPr>
              <w:br/>
              <w:t>In partnership with Active Schools: North Ayrshire</w:t>
            </w:r>
          </w:p>
        </w:tc>
        <w:tc>
          <w:tcPr>
            <w:tcW w:w="3120" w:type="dxa"/>
            <w:shd w:val="clear" w:color="auto" w:fill="F4F6F9"/>
            <w:tcMar>
              <w:top w:w="100" w:type="dxa"/>
              <w:left w:w="150" w:type="dxa"/>
              <w:bottom w:w="100" w:type="dxa"/>
              <w:right w:w="150" w:type="dxa"/>
            </w:tcMar>
          </w:tcPr>
          <w:p w14:paraId="5082575F" w14:textId="77777777" w:rsidR="00817E21" w:rsidRDefault="00000000">
            <w:r>
              <w:rPr>
                <w:sz w:val="19"/>
              </w:rPr>
              <w:t>Operated as a highly supportive 'after-school club' for children currently placed in temporary social care.</w:t>
            </w:r>
          </w:p>
        </w:tc>
      </w:tr>
      <w:tr w:rsidR="00817E21" w14:paraId="0E84DA43" w14:textId="77777777">
        <w:trPr>
          <w:jc w:val="center"/>
        </w:trPr>
        <w:tc>
          <w:tcPr>
            <w:tcW w:w="3120" w:type="dxa"/>
            <w:shd w:val="clear" w:color="auto" w:fill="F4F6F9"/>
            <w:tcMar>
              <w:top w:w="100" w:type="dxa"/>
              <w:left w:w="150" w:type="dxa"/>
              <w:bottom w:w="100" w:type="dxa"/>
              <w:right w:w="150" w:type="dxa"/>
            </w:tcMar>
          </w:tcPr>
          <w:p w14:paraId="556CFCD8" w14:textId="77777777" w:rsidR="00817E21" w:rsidRDefault="00000000">
            <w:r>
              <w:rPr>
                <w:sz w:val="19"/>
              </w:rPr>
              <w:t>5. Deaf &amp; Hearing Impaired Children</w:t>
            </w:r>
          </w:p>
        </w:tc>
        <w:tc>
          <w:tcPr>
            <w:tcW w:w="3120" w:type="dxa"/>
            <w:shd w:val="clear" w:color="auto" w:fill="F4F6F9"/>
            <w:tcMar>
              <w:top w:w="100" w:type="dxa"/>
              <w:left w:w="150" w:type="dxa"/>
              <w:bottom w:w="100" w:type="dxa"/>
              <w:right w:w="150" w:type="dxa"/>
            </w:tcMar>
          </w:tcPr>
          <w:p w14:paraId="512CDCBC" w14:textId="77777777" w:rsidR="00817E21" w:rsidRDefault="00000000">
            <w:r>
              <w:rPr>
                <w:sz w:val="19"/>
              </w:rPr>
              <w:t>Elderbank Primary School</w:t>
            </w:r>
            <w:r>
              <w:rPr>
                <w:sz w:val="19"/>
              </w:rPr>
              <w:br/>
              <w:t>Subcontracted to Tams Brig Judo Club (Ayr)</w:t>
            </w:r>
          </w:p>
        </w:tc>
        <w:tc>
          <w:tcPr>
            <w:tcW w:w="3120" w:type="dxa"/>
            <w:shd w:val="clear" w:color="auto" w:fill="F4F6F9"/>
            <w:tcMar>
              <w:top w:w="100" w:type="dxa"/>
              <w:left w:w="150" w:type="dxa"/>
              <w:bottom w:w="100" w:type="dxa"/>
              <w:right w:w="150" w:type="dxa"/>
            </w:tcMar>
          </w:tcPr>
          <w:p w14:paraId="411CF236" w14:textId="77777777" w:rsidR="00817E21" w:rsidRDefault="00000000">
            <w:r>
              <w:rPr>
                <w:sz w:val="19"/>
              </w:rPr>
              <w:t>Specialist delivery within school hours as part of the core curriculum to enhance physical confidence and engagement.</w:t>
            </w:r>
          </w:p>
        </w:tc>
      </w:tr>
      <w:tr w:rsidR="00817E21" w14:paraId="262A1651" w14:textId="77777777">
        <w:trPr>
          <w:jc w:val="center"/>
        </w:trPr>
        <w:tc>
          <w:tcPr>
            <w:tcW w:w="3120" w:type="dxa"/>
            <w:shd w:val="clear" w:color="auto" w:fill="F4F6F9"/>
            <w:tcMar>
              <w:top w:w="100" w:type="dxa"/>
              <w:left w:w="150" w:type="dxa"/>
              <w:bottom w:w="100" w:type="dxa"/>
              <w:right w:w="150" w:type="dxa"/>
            </w:tcMar>
          </w:tcPr>
          <w:p w14:paraId="19B5EB3F" w14:textId="77777777" w:rsidR="00817E21" w:rsidRDefault="00000000">
            <w:r>
              <w:rPr>
                <w:sz w:val="19"/>
              </w:rPr>
              <w:t>6. Visually Impaired Children</w:t>
            </w:r>
          </w:p>
        </w:tc>
        <w:tc>
          <w:tcPr>
            <w:tcW w:w="3120" w:type="dxa"/>
            <w:shd w:val="clear" w:color="auto" w:fill="F4F6F9"/>
            <w:tcMar>
              <w:top w:w="100" w:type="dxa"/>
              <w:left w:w="150" w:type="dxa"/>
              <w:bottom w:w="100" w:type="dxa"/>
              <w:right w:w="150" w:type="dxa"/>
            </w:tcMar>
          </w:tcPr>
          <w:p w14:paraId="730E9E7C" w14:textId="77777777" w:rsidR="00817E21" w:rsidRDefault="00000000">
            <w:r>
              <w:rPr>
                <w:sz w:val="19"/>
              </w:rPr>
              <w:t>Tams Brig Judo Club (Ayr)</w:t>
            </w:r>
            <w:r>
              <w:rPr>
                <w:sz w:val="19"/>
              </w:rPr>
              <w:br/>
              <w:t>In collaboration with Guide Dogs &amp; RNIB</w:t>
            </w:r>
          </w:p>
        </w:tc>
        <w:tc>
          <w:tcPr>
            <w:tcW w:w="3120" w:type="dxa"/>
            <w:shd w:val="clear" w:color="auto" w:fill="F4F6F9"/>
            <w:tcMar>
              <w:top w:w="100" w:type="dxa"/>
              <w:left w:w="150" w:type="dxa"/>
              <w:bottom w:w="100" w:type="dxa"/>
              <w:right w:w="150" w:type="dxa"/>
            </w:tcMar>
          </w:tcPr>
          <w:p w14:paraId="12E2E9A5" w14:textId="77777777" w:rsidR="00817E21" w:rsidRDefault="00000000">
            <w:r>
              <w:rPr>
                <w:sz w:val="19"/>
              </w:rPr>
              <w:t>Tailored coaching focusing on spatial awareness, balance, and physical confidence for blind and partially sighted youth.</w:t>
            </w:r>
          </w:p>
        </w:tc>
      </w:tr>
      <w:tr w:rsidR="00817E21" w14:paraId="19A2243E" w14:textId="77777777">
        <w:trPr>
          <w:jc w:val="center"/>
        </w:trPr>
        <w:tc>
          <w:tcPr>
            <w:tcW w:w="3120" w:type="dxa"/>
            <w:shd w:val="clear" w:color="auto" w:fill="F4F6F9"/>
            <w:tcMar>
              <w:top w:w="100" w:type="dxa"/>
              <w:left w:w="150" w:type="dxa"/>
              <w:bottom w:w="100" w:type="dxa"/>
              <w:right w:w="150" w:type="dxa"/>
            </w:tcMar>
          </w:tcPr>
          <w:p w14:paraId="37A6DDD2" w14:textId="77777777" w:rsidR="00817E21" w:rsidRDefault="00000000">
            <w:r>
              <w:rPr>
                <w:sz w:val="19"/>
              </w:rPr>
              <w:t>7. 'Falling Safely – Finding Your Feet'</w:t>
            </w:r>
          </w:p>
        </w:tc>
        <w:tc>
          <w:tcPr>
            <w:tcW w:w="3120" w:type="dxa"/>
            <w:shd w:val="clear" w:color="auto" w:fill="F4F6F9"/>
            <w:tcMar>
              <w:top w:w="100" w:type="dxa"/>
              <w:left w:w="150" w:type="dxa"/>
              <w:bottom w:w="100" w:type="dxa"/>
              <w:right w:w="150" w:type="dxa"/>
            </w:tcMar>
          </w:tcPr>
          <w:p w14:paraId="17988434" w14:textId="77777777" w:rsidR="00817E21" w:rsidRDefault="00000000">
            <w:r>
              <w:rPr>
                <w:sz w:val="19"/>
              </w:rPr>
              <w:t>West Kilbride Parish Church</w:t>
            </w:r>
            <w:r>
              <w:rPr>
                <w:sz w:val="19"/>
              </w:rPr>
              <w:br/>
              <w:t>(Bill Penny Hall)</w:t>
            </w:r>
          </w:p>
        </w:tc>
        <w:tc>
          <w:tcPr>
            <w:tcW w:w="3120" w:type="dxa"/>
            <w:shd w:val="clear" w:color="auto" w:fill="F4F6F9"/>
            <w:tcMar>
              <w:top w:w="100" w:type="dxa"/>
              <w:left w:w="150" w:type="dxa"/>
              <w:bottom w:w="100" w:type="dxa"/>
              <w:right w:w="150" w:type="dxa"/>
            </w:tcMar>
          </w:tcPr>
          <w:p w14:paraId="51147A3C" w14:textId="77777777" w:rsidR="00817E21" w:rsidRDefault="00000000">
            <w:r>
              <w:rPr>
                <w:sz w:val="19"/>
              </w:rPr>
              <w:t>An evidence-based falls prevention programme targeting senior citizens and unsteady adults. Fully integrated with referrals from NHS Scotland GPs and physiotherapy units.</w:t>
            </w:r>
          </w:p>
        </w:tc>
      </w:tr>
      <w:tr w:rsidR="00817E21" w14:paraId="3D1F2F13" w14:textId="77777777">
        <w:trPr>
          <w:jc w:val="center"/>
        </w:trPr>
        <w:tc>
          <w:tcPr>
            <w:tcW w:w="3120" w:type="dxa"/>
            <w:shd w:val="clear" w:color="auto" w:fill="F4F6F9"/>
            <w:tcMar>
              <w:top w:w="100" w:type="dxa"/>
              <w:left w:w="150" w:type="dxa"/>
              <w:bottom w:w="100" w:type="dxa"/>
              <w:right w:w="150" w:type="dxa"/>
            </w:tcMar>
          </w:tcPr>
          <w:p w14:paraId="7C552D32" w14:textId="77777777" w:rsidR="00817E21" w:rsidRDefault="00000000">
            <w:r>
              <w:rPr>
                <w:sz w:val="19"/>
              </w:rPr>
              <w:t>8. West Kilbride Primary (P1-P3)</w:t>
            </w:r>
          </w:p>
        </w:tc>
        <w:tc>
          <w:tcPr>
            <w:tcW w:w="3120" w:type="dxa"/>
            <w:shd w:val="clear" w:color="auto" w:fill="F4F6F9"/>
            <w:tcMar>
              <w:top w:w="100" w:type="dxa"/>
              <w:left w:w="150" w:type="dxa"/>
              <w:bottom w:w="100" w:type="dxa"/>
              <w:right w:w="150" w:type="dxa"/>
            </w:tcMar>
          </w:tcPr>
          <w:p w14:paraId="6AB3CCB9" w14:textId="77777777" w:rsidR="00817E21" w:rsidRDefault="00000000">
            <w:r>
              <w:rPr>
                <w:sz w:val="19"/>
              </w:rPr>
              <w:t>West Kilbride Primary School</w:t>
            </w:r>
            <w:r>
              <w:rPr>
                <w:sz w:val="19"/>
              </w:rPr>
              <w:br/>
              <w:t>Delivered by Loretta Doyle Judo Club</w:t>
            </w:r>
          </w:p>
        </w:tc>
        <w:tc>
          <w:tcPr>
            <w:tcW w:w="3120" w:type="dxa"/>
            <w:shd w:val="clear" w:color="auto" w:fill="F4F6F9"/>
            <w:tcMar>
              <w:top w:w="100" w:type="dxa"/>
              <w:left w:w="150" w:type="dxa"/>
              <w:bottom w:w="100" w:type="dxa"/>
              <w:right w:w="150" w:type="dxa"/>
            </w:tcMar>
          </w:tcPr>
          <w:p w14:paraId="0EC1D543" w14:textId="77777777" w:rsidR="00817E21" w:rsidRDefault="00000000">
            <w:r>
              <w:rPr>
                <w:sz w:val="19"/>
              </w:rPr>
              <w:t>Blended inclusive model. Households experiencing poverty (identified via free school meal/Universal Benefit criteria) receive 100% subsidy for fees, suits, and licensing.</w:t>
            </w:r>
          </w:p>
        </w:tc>
      </w:tr>
      <w:tr w:rsidR="00817E21" w14:paraId="051EDD25" w14:textId="77777777">
        <w:trPr>
          <w:jc w:val="center"/>
        </w:trPr>
        <w:tc>
          <w:tcPr>
            <w:tcW w:w="3120" w:type="dxa"/>
            <w:shd w:val="clear" w:color="auto" w:fill="F4F6F9"/>
            <w:tcMar>
              <w:top w:w="100" w:type="dxa"/>
              <w:left w:w="150" w:type="dxa"/>
              <w:bottom w:w="100" w:type="dxa"/>
              <w:right w:w="150" w:type="dxa"/>
            </w:tcMar>
          </w:tcPr>
          <w:p w14:paraId="705DCD88" w14:textId="77777777" w:rsidR="00817E21" w:rsidRDefault="00000000">
            <w:r>
              <w:rPr>
                <w:sz w:val="19"/>
              </w:rPr>
              <w:t>9. West Kilbride Primary (P4-P7)</w:t>
            </w:r>
          </w:p>
        </w:tc>
        <w:tc>
          <w:tcPr>
            <w:tcW w:w="3120" w:type="dxa"/>
            <w:shd w:val="clear" w:color="auto" w:fill="F4F6F9"/>
            <w:tcMar>
              <w:top w:w="100" w:type="dxa"/>
              <w:left w:w="150" w:type="dxa"/>
              <w:bottom w:w="100" w:type="dxa"/>
              <w:right w:w="150" w:type="dxa"/>
            </w:tcMar>
          </w:tcPr>
          <w:p w14:paraId="59A2CE3F" w14:textId="77777777" w:rsidR="00817E21" w:rsidRDefault="00000000">
            <w:r>
              <w:rPr>
                <w:sz w:val="19"/>
              </w:rPr>
              <w:t>West Kilbride Primary School</w:t>
            </w:r>
            <w:r>
              <w:rPr>
                <w:sz w:val="19"/>
              </w:rPr>
              <w:br/>
              <w:t>Delivered by Loretta Doyle Judo Club</w:t>
            </w:r>
          </w:p>
        </w:tc>
        <w:tc>
          <w:tcPr>
            <w:tcW w:w="3120" w:type="dxa"/>
            <w:shd w:val="clear" w:color="auto" w:fill="F4F6F9"/>
            <w:tcMar>
              <w:top w:w="100" w:type="dxa"/>
              <w:left w:w="150" w:type="dxa"/>
              <w:bottom w:w="100" w:type="dxa"/>
              <w:right w:w="150" w:type="dxa"/>
            </w:tcMar>
          </w:tcPr>
          <w:p w14:paraId="55CF19D5" w14:textId="77777777" w:rsidR="00817E21" w:rsidRDefault="00000000">
            <w:r>
              <w:rPr>
                <w:sz w:val="19"/>
              </w:rPr>
              <w:t>Continuation of the blended inclusive model for older primary year groups, ensuring zero financial barriers to long-term athletic and personal development.</w:t>
            </w:r>
          </w:p>
        </w:tc>
      </w:tr>
    </w:tbl>
    <w:p w14:paraId="6747CA03" w14:textId="77777777" w:rsidR="000B3A18" w:rsidRDefault="000B3A18">
      <w:r>
        <w:br w:type="page"/>
      </w:r>
    </w:p>
    <w:tbl>
      <w:tblPr>
        <w:tblW w:w="0" w:type="auto"/>
        <w:jc w:val="center"/>
        <w:tblLook w:val="04A0" w:firstRow="1" w:lastRow="0" w:firstColumn="1" w:lastColumn="0" w:noHBand="0" w:noVBand="1"/>
      </w:tblPr>
      <w:tblGrid>
        <w:gridCol w:w="3120"/>
        <w:gridCol w:w="3120"/>
        <w:gridCol w:w="3120"/>
      </w:tblGrid>
      <w:tr w:rsidR="00817E21" w14:paraId="5DD1CDCE" w14:textId="77777777">
        <w:trPr>
          <w:jc w:val="center"/>
        </w:trPr>
        <w:tc>
          <w:tcPr>
            <w:tcW w:w="3120" w:type="dxa"/>
            <w:shd w:val="clear" w:color="auto" w:fill="F4F6F9"/>
            <w:tcMar>
              <w:top w:w="100" w:type="dxa"/>
              <w:left w:w="150" w:type="dxa"/>
              <w:bottom w:w="100" w:type="dxa"/>
              <w:right w:w="150" w:type="dxa"/>
            </w:tcMar>
          </w:tcPr>
          <w:p w14:paraId="0C1682FA" w14:textId="7A714A99" w:rsidR="00817E21" w:rsidRDefault="00000000">
            <w:r>
              <w:rPr>
                <w:sz w:val="19"/>
              </w:rPr>
              <w:t>10. Mums Club Initiative</w:t>
            </w:r>
          </w:p>
        </w:tc>
        <w:tc>
          <w:tcPr>
            <w:tcW w:w="3120" w:type="dxa"/>
            <w:shd w:val="clear" w:color="auto" w:fill="F4F6F9"/>
            <w:tcMar>
              <w:top w:w="100" w:type="dxa"/>
              <w:left w:w="150" w:type="dxa"/>
              <w:bottom w:w="100" w:type="dxa"/>
              <w:right w:w="150" w:type="dxa"/>
            </w:tcMar>
          </w:tcPr>
          <w:p w14:paraId="56AB5C94" w14:textId="77777777" w:rsidR="00817E21" w:rsidRDefault="00000000">
            <w:r>
              <w:rPr>
                <w:sz w:val="19"/>
              </w:rPr>
              <w:t>West Kilbride Primary School</w:t>
            </w:r>
            <w:r>
              <w:rPr>
                <w:sz w:val="19"/>
              </w:rPr>
              <w:br/>
              <w:t>Delivered during school hours</w:t>
            </w:r>
          </w:p>
        </w:tc>
        <w:tc>
          <w:tcPr>
            <w:tcW w:w="3120" w:type="dxa"/>
            <w:shd w:val="clear" w:color="auto" w:fill="F4F6F9"/>
            <w:tcMar>
              <w:top w:w="100" w:type="dxa"/>
              <w:left w:w="150" w:type="dxa"/>
              <w:bottom w:w="100" w:type="dxa"/>
              <w:right w:w="150" w:type="dxa"/>
            </w:tcMar>
          </w:tcPr>
          <w:p w14:paraId="070B769B" w14:textId="77777777" w:rsidR="00817E21" w:rsidRDefault="00000000">
            <w:r>
              <w:rPr>
                <w:sz w:val="19"/>
              </w:rPr>
              <w:t>Combats social exclusion and gender bias by providing daytime classes for mothers whose evening household or childcare duties restrict participation.</w:t>
            </w:r>
          </w:p>
        </w:tc>
      </w:tr>
    </w:tbl>
    <w:p w14:paraId="54D14C33" w14:textId="77777777" w:rsidR="00817E21" w:rsidRDefault="00817E21">
      <w:pPr>
        <w:spacing w:after="240"/>
      </w:pPr>
    </w:p>
    <w:p w14:paraId="7C651DBC" w14:textId="77777777" w:rsidR="00817E21" w:rsidRDefault="00000000">
      <w:pPr>
        <w:keepNext/>
        <w:spacing w:before="360" w:after="120"/>
      </w:pPr>
      <w:r>
        <w:rPr>
          <w:b/>
          <w:color w:val="0B2545"/>
          <w:sz w:val="28"/>
        </w:rPr>
        <w:t>6. Funding, Expenditure and Business Model</w:t>
      </w:r>
    </w:p>
    <w:p w14:paraId="4E32B400" w14:textId="77777777" w:rsidR="00817E21" w:rsidRDefault="00000000">
      <w:r>
        <w:t xml:space="preserve">While the Foundation originally requested funding in excess of £20,000 from the Scottish Government, our final allocation for the period was £5,000. The Trustees are entirely satisfied with this outcome; the practical availability of qualified coaches and partner clubs capable of scaling delivery meant that a larger sudden injection of funds would have been challenging to deploy effectively. By combining this new £5,000 grant with the robust carry-forward balances from previous periods, the Foundation possessed an ideal funding blend. We successfully </w:t>
      </w:r>
      <w:proofErr w:type="gramStart"/>
      <w:r>
        <w:t>expended</w:t>
      </w:r>
      <w:proofErr w:type="gramEnd"/>
      <w:r>
        <w:t xml:space="preserve"> £20,000 in direct, frontline costs, delivering fully funded judo training to more than 130 children and young adults.</w:t>
      </w:r>
    </w:p>
    <w:p w14:paraId="4507FCB3" w14:textId="77777777" w:rsidR="00A84252" w:rsidRPr="00A84252" w:rsidRDefault="00A84252" w:rsidP="00A84252">
      <w:pPr>
        <w:spacing w:before="360" w:after="120"/>
        <w:rPr>
          <w:bCs/>
          <w:color w:val="auto"/>
        </w:rPr>
      </w:pPr>
      <w:r w:rsidRPr="00A84252">
        <w:rPr>
          <w:bCs/>
          <w:color w:val="auto"/>
          <w:sz w:val="26"/>
        </w:rPr>
        <w:t>Financial Summary &amp; Fund Reconciliation</w:t>
      </w:r>
    </w:p>
    <w:p w14:paraId="5E7647DA" w14:textId="77777777" w:rsidR="00A84252" w:rsidRPr="00A84252" w:rsidRDefault="00A84252" w:rsidP="00A84252">
      <w:pPr>
        <w:pStyle w:val="ListBullet"/>
        <w:rPr>
          <w:bCs/>
        </w:rPr>
      </w:pPr>
      <w:r w:rsidRPr="00A84252">
        <w:rPr>
          <w:bCs/>
        </w:rPr>
        <w:t>Opening Bank Balance (as of 1 October 2024): £16,854.54</w:t>
      </w:r>
    </w:p>
    <w:p w14:paraId="7AAF5474" w14:textId="77777777" w:rsidR="00A84252" w:rsidRPr="00A84252" w:rsidRDefault="00A84252" w:rsidP="00A84252">
      <w:pPr>
        <w:pStyle w:val="ListBullet"/>
        <w:rPr>
          <w:bCs/>
        </w:rPr>
      </w:pPr>
      <w:r w:rsidRPr="00A84252">
        <w:rPr>
          <w:bCs/>
        </w:rPr>
        <w:t>Total Receipts (Money IN) during 2024/2025: + £5,294.52</w:t>
      </w:r>
    </w:p>
    <w:p w14:paraId="3347D350" w14:textId="77777777" w:rsidR="00A84252" w:rsidRPr="00A84252" w:rsidRDefault="00A84252" w:rsidP="00A84252">
      <w:pPr>
        <w:pStyle w:val="ListBullet"/>
        <w:rPr>
          <w:bCs/>
        </w:rPr>
      </w:pPr>
      <w:r w:rsidRPr="00A84252">
        <w:rPr>
          <w:bCs/>
        </w:rPr>
        <w:t>Total Payments (Money OUT) during 2024/2025: – £20,703.17</w:t>
      </w:r>
    </w:p>
    <w:p w14:paraId="65827090" w14:textId="77777777" w:rsidR="00A84252" w:rsidRPr="00A84252" w:rsidRDefault="00A84252" w:rsidP="00A84252">
      <w:pPr>
        <w:pStyle w:val="ListBullet"/>
        <w:spacing w:after="120"/>
        <w:rPr>
          <w:bCs/>
        </w:rPr>
      </w:pPr>
      <w:r w:rsidRPr="00A84252">
        <w:rPr>
          <w:bCs/>
        </w:rPr>
        <w:t>Closing Bank Balance (as of 30 September 2025): £1445.89</w:t>
      </w:r>
    </w:p>
    <w:p w14:paraId="0A3043D6" w14:textId="77777777" w:rsidR="00817E21" w:rsidRDefault="00000000">
      <w:r>
        <w:t>Our sustainable business model operates on a standard baseline: the comprehensive cost of a 13-week structured programme for a single individual is approximately £200. Consequently, a funding block of £10,000 enables the Foundation to guide approximately 50 individuals from absolute beginners up to their first formal British Judo grading award (Red or Yellow Belt).</w:t>
      </w:r>
    </w:p>
    <w:p w14:paraId="78A7286E" w14:textId="77777777" w:rsidR="00817E21" w:rsidRDefault="00000000">
      <w:r>
        <w:t>Every fully funded scholarship provided by the Foundation includes:</w:t>
      </w:r>
    </w:p>
    <w:p w14:paraId="3FC6ECF0" w14:textId="77777777" w:rsidR="00817E21" w:rsidRDefault="00000000">
      <w:pPr>
        <w:pStyle w:val="ListBullet"/>
      </w:pPr>
      <w:r>
        <w:t>13 weeks of professional coaching delivered by an accredited British Judo Association coach (2 hours per week).</w:t>
      </w:r>
    </w:p>
    <w:p w14:paraId="4D7C7918" w14:textId="77777777" w:rsidR="00817E21" w:rsidRDefault="00000000">
      <w:pPr>
        <w:pStyle w:val="ListBullet"/>
      </w:pPr>
      <w:r>
        <w:t>Full individual membership and licensing with the relevant National Governing Body (JudoScotland/BJA), guaranteeing comprehensive insurance cover for personal accident, injury, and third-party liability.</w:t>
      </w:r>
    </w:p>
    <w:p w14:paraId="3B3E799E" w14:textId="77777777" w:rsidR="00817E21" w:rsidRDefault="00000000">
      <w:pPr>
        <w:pStyle w:val="ListBullet"/>
      </w:pPr>
      <w:r>
        <w:t>A high-quality Judogi (traditional uniform), which the participant keeps permanently upon successful completion of their first grading examination.</w:t>
      </w:r>
    </w:p>
    <w:p w14:paraId="66CC6B74" w14:textId="77777777" w:rsidR="00817E21" w:rsidRDefault="00000000">
      <w:pPr>
        <w:pStyle w:val="ListBullet"/>
      </w:pPr>
      <w:r>
        <w:t>Full coverage of all formal NGB grading examination fees and certificate costs.</w:t>
      </w:r>
    </w:p>
    <w:p w14:paraId="4B431ECD" w14:textId="77777777" w:rsidR="00817E21" w:rsidRDefault="00000000">
      <w:pPr>
        <w:pStyle w:val="ListBullet"/>
      </w:pPr>
      <w:r>
        <w:t>Discretionary travel grants to assist with transport costs to and from the dojo where severe financial hardship is identified.</w:t>
      </w:r>
    </w:p>
    <w:p w14:paraId="69017A42" w14:textId="77777777" w:rsidR="00817E21" w:rsidRDefault="00000000">
      <w:pPr>
        <w:keepNext/>
        <w:spacing w:before="360" w:after="120"/>
      </w:pPr>
      <w:r>
        <w:rPr>
          <w:b/>
          <w:color w:val="0B2545"/>
          <w:sz w:val="28"/>
        </w:rPr>
        <w:t>7. Future Outlook</w:t>
      </w:r>
    </w:p>
    <w:p w14:paraId="78BC235E" w14:textId="77777777" w:rsidR="00817E21" w:rsidRDefault="00000000">
      <w:r>
        <w:t>The primary focus for the upcoming financial year is to sustain and perfect the delivery of our ten active community programmes. Due to our expanded reach, the operational expenditure run-rate has increased significantly. To meet this healthy demand, the Foundation is initiating a coordinated fundraising strategy targeting Government grant schemes, Corporate Social Responsibility (CSR) programmes, established Charitable Trusts, and National Lottery funding streams.</w:t>
      </w:r>
    </w:p>
    <w:p w14:paraId="64A5D4D7" w14:textId="77777777" w:rsidR="00817E21" w:rsidRDefault="00000000">
      <w:r>
        <w:t>Furthermore, the Foundation has successfully onboarded three additional schools to launch new specialised classes for children and young adults with additional support needs across both primary and secondary sectors. The outcomes and metrics from these new expansions will be fully detailed in the next Annual Report.</w:t>
      </w:r>
    </w:p>
    <w:p w14:paraId="48E33A82" w14:textId="77777777" w:rsidR="00817E21" w:rsidRDefault="00000000">
      <w:pPr>
        <w:keepNext/>
        <w:spacing w:before="360" w:after="120"/>
      </w:pPr>
      <w:r>
        <w:rPr>
          <w:b/>
          <w:color w:val="0B2545"/>
          <w:sz w:val="28"/>
        </w:rPr>
        <w:t>8. Corporate Sponsorship</w:t>
      </w:r>
    </w:p>
    <w:p w14:paraId="50487779" w14:textId="77777777" w:rsidR="00817E21" w:rsidRDefault="00000000">
      <w:r>
        <w:t>The Foundation extends its sincere gratitude to Fighting Films Limited in Bristol for their outstanding, continued sponsorship. During this period, Fighting Films generously supplied free professional Judogis for 30 children and young adults. They have also formally committed to supporting our future equipment expansions by supplying all additional suits, mats, and training aids at significant discounts, operating on a strictly nil-profit basis for their firm. This substantial corporate alignment drastically reduces our delivery costs and maximises the impact of our public funding.</w:t>
      </w:r>
    </w:p>
    <w:p w14:paraId="071C4C87" w14:textId="77777777" w:rsidR="00817E21" w:rsidRDefault="00000000">
      <w:pPr>
        <w:keepNext/>
        <w:spacing w:before="360" w:after="120"/>
      </w:pPr>
      <w:r>
        <w:rPr>
          <w:b/>
          <w:color w:val="0B2545"/>
          <w:sz w:val="28"/>
        </w:rPr>
        <w:t>9. About the Founder: Loretta Doyle</w:t>
      </w:r>
    </w:p>
    <w:p w14:paraId="63B09C46" w14:textId="77777777" w:rsidR="00817E21" w:rsidRDefault="00000000">
      <w:r>
        <w:t>The Foundation's vision is derived directly from its founder, Loretta Doyle, a highly distinguished figure in international sport. Loretta is a former World, European, British, and Commonwealth Games Judo Champion, concluding an elite competitive career spanning 16 years from 1977 to 1992, after which she successfully transitioned into High-Performance National Coaching.</w:t>
      </w:r>
    </w:p>
    <w:p w14:paraId="09682357" w14:textId="77777777" w:rsidR="00817E21" w:rsidRDefault="00000000">
      <w:r>
        <w:t>In recognition of her extraordinary global contributions to the sport, Loretta is the first female judoka in the world to be awarded the prestigious 9th Dan rank by the sport's global governing authority, the International Judo Federation (IJF). Having dedicated over half a century to Judo, she possesses an expert understanding of the sport's unique capacity to foster social inclusion, physical resilience, and emotional well-being.</w:t>
      </w:r>
    </w:p>
    <w:p w14:paraId="7B208862" w14:textId="77777777" w:rsidR="00817E21" w:rsidRDefault="00000000">
      <w:r>
        <w:t>Following her highly successful tenure as Sports Competition Manager for Judo and Wrestling at the Birmingham 2022 Commonwealth Games, Loretta returned to Scotland to expand the Foundation's frontline delivery. She has recently been appointed as the overall Sport Competition Manager in charge of the delivery of Judo for the upcoming Glasgow 2026 Commonwealth Games. Internationally, she continues to serve as an Ambassador and Commissioner for the International Judo Federation (IJF), holding specific global responsibility for the development of Judo within the International Blind Sports Association (IBSA).</w:t>
      </w:r>
    </w:p>
    <w:p w14:paraId="2A1D1841" w14:textId="77777777" w:rsidR="00817E21" w:rsidRDefault="00817E21">
      <w:pPr>
        <w:spacing w:after="120"/>
      </w:pPr>
    </w:p>
    <w:p w14:paraId="39384ACF" w14:textId="77777777" w:rsidR="00817E21" w:rsidRDefault="00000000">
      <w:pPr>
        <w:ind w:left="720" w:right="720"/>
      </w:pPr>
      <w:r>
        <w:rPr>
          <w:i/>
          <w:color w:val="134074"/>
        </w:rPr>
        <w:t>“I've had a good life through Judo. I now want this Foundation to give to others what Judo has given to me... to share the benefits that Judo can provide with those who are disadvantaged in life for whatever reason—their age, poverty, illness, physical or mental incapacity. I don't judge people by their circumstances. Judo is a superb alternative for issues such as substance abuse, gambling, or where there is potential to be drawn into criminality. I want to raise money to introduce people to Judo so that their lives can be enriched by participating in our sport free of charge in the same way as my life was enhanced from my earliest formative years.”</w:t>
      </w:r>
      <w:r>
        <w:rPr>
          <w:i/>
          <w:color w:val="134074"/>
        </w:rPr>
        <w:br/>
      </w:r>
      <w:r>
        <w:rPr>
          <w:b/>
          <w:sz w:val="20"/>
        </w:rPr>
        <w:t>— Loretta Doyle, Founder</w:t>
      </w:r>
    </w:p>
    <w:p w14:paraId="3F9AAED5" w14:textId="77777777" w:rsidR="00817E21" w:rsidRDefault="00000000">
      <w:pPr>
        <w:ind w:left="720" w:right="720"/>
      </w:pPr>
      <w:r>
        <w:rPr>
          <w:i/>
          <w:color w:val="134074"/>
        </w:rPr>
        <w:t>“Sport has the power to change the world... to inspire... to unite... in a way that little else does. It speaks to youth in a language they can understand. Sport can create hope where once there was only despair.”</w:t>
      </w:r>
      <w:r>
        <w:rPr>
          <w:i/>
          <w:color w:val="134074"/>
        </w:rPr>
        <w:br/>
      </w:r>
      <w:r>
        <w:rPr>
          <w:b/>
          <w:sz w:val="20"/>
        </w:rPr>
        <w:t>— Nelson Mandela</w:t>
      </w:r>
    </w:p>
    <w:p w14:paraId="2C31EDBB" w14:textId="77777777" w:rsidR="00817E21" w:rsidRDefault="00000000">
      <w:pPr>
        <w:keepNext/>
        <w:spacing w:before="360" w:after="120"/>
      </w:pPr>
      <w:r>
        <w:rPr>
          <w:b/>
          <w:color w:val="0B2545"/>
          <w:sz w:val="28"/>
        </w:rPr>
        <w:t>10. Approval and Trustees' Sign-Off</w:t>
      </w:r>
    </w:p>
    <w:p w14:paraId="1279FC4C" w14:textId="77777777" w:rsidR="00817E21" w:rsidRDefault="00000000">
      <w:r>
        <w:t>This Annual Report and accompanying financial statements were formally reviewed and unanimously approved by the Board of Trustees of the Loretta Doyle Judo Foundation at the Annual General Meeting held on 31 March 2026.</w:t>
      </w:r>
    </w:p>
    <w:p w14:paraId="6CD0AF85" w14:textId="77777777" w:rsidR="00817E21" w:rsidRDefault="00000000">
      <w:pPr>
        <w:spacing w:after="480"/>
      </w:pPr>
      <w:r>
        <w:t>Signed on behalf of the Board of Trustees by:</w:t>
      </w:r>
    </w:p>
    <w:tbl>
      <w:tblPr>
        <w:tblW w:w="0" w:type="auto"/>
        <w:jc w:val="center"/>
        <w:tblLook w:val="04A0" w:firstRow="1" w:lastRow="0" w:firstColumn="1" w:lastColumn="0" w:noHBand="0" w:noVBand="1"/>
      </w:tblPr>
      <w:tblGrid>
        <w:gridCol w:w="3120"/>
        <w:gridCol w:w="3120"/>
        <w:gridCol w:w="3120"/>
      </w:tblGrid>
      <w:tr w:rsidR="00817E21" w14:paraId="3252F510" w14:textId="77777777">
        <w:trPr>
          <w:jc w:val="center"/>
        </w:trPr>
        <w:tc>
          <w:tcPr>
            <w:tcW w:w="3120" w:type="dxa"/>
            <w:tcMar>
              <w:top w:w="60" w:type="dxa"/>
              <w:left w:w="100" w:type="dxa"/>
              <w:bottom w:w="60" w:type="dxa"/>
              <w:right w:w="100" w:type="dxa"/>
            </w:tcMar>
          </w:tcPr>
          <w:p w14:paraId="1CEA7F33" w14:textId="77777777" w:rsidR="00817E21" w:rsidRDefault="00000000">
            <w:r>
              <w:rPr>
                <w:color w:val="134074"/>
              </w:rPr>
              <w:t>_______________________</w:t>
            </w:r>
            <w:r>
              <w:rPr>
                <w:color w:val="134074"/>
              </w:rPr>
              <w:br/>
            </w:r>
            <w:r>
              <w:rPr>
                <w:b/>
                <w:sz w:val="20"/>
              </w:rPr>
              <w:t>Loretta Margaret Doyle</w:t>
            </w:r>
            <w:r>
              <w:rPr>
                <w:b/>
                <w:sz w:val="20"/>
              </w:rPr>
              <w:br/>
              <w:t>Trustee and Member</w:t>
            </w:r>
          </w:p>
        </w:tc>
        <w:tc>
          <w:tcPr>
            <w:tcW w:w="3120" w:type="dxa"/>
            <w:tcMar>
              <w:top w:w="60" w:type="dxa"/>
              <w:left w:w="100" w:type="dxa"/>
              <w:bottom w:w="60" w:type="dxa"/>
              <w:right w:w="100" w:type="dxa"/>
            </w:tcMar>
          </w:tcPr>
          <w:p w14:paraId="6B1E80FF" w14:textId="77777777" w:rsidR="00817E21" w:rsidRDefault="00000000">
            <w:r>
              <w:rPr>
                <w:color w:val="134074"/>
              </w:rPr>
              <w:t>_______________________</w:t>
            </w:r>
            <w:r>
              <w:rPr>
                <w:color w:val="134074"/>
              </w:rPr>
              <w:br/>
            </w:r>
            <w:r>
              <w:rPr>
                <w:b/>
                <w:sz w:val="20"/>
              </w:rPr>
              <w:t>Graeme John Allan</w:t>
            </w:r>
            <w:r>
              <w:rPr>
                <w:b/>
                <w:sz w:val="20"/>
              </w:rPr>
              <w:br/>
              <w:t>Trustee and Member</w:t>
            </w:r>
          </w:p>
        </w:tc>
        <w:tc>
          <w:tcPr>
            <w:tcW w:w="3120" w:type="dxa"/>
            <w:tcMar>
              <w:top w:w="60" w:type="dxa"/>
              <w:left w:w="100" w:type="dxa"/>
              <w:bottom w:w="60" w:type="dxa"/>
              <w:right w:w="100" w:type="dxa"/>
            </w:tcMar>
          </w:tcPr>
          <w:p w14:paraId="0C479CB1" w14:textId="77777777" w:rsidR="00817E21" w:rsidRDefault="00000000">
            <w:r>
              <w:rPr>
                <w:color w:val="134074"/>
              </w:rPr>
              <w:t>_______________________</w:t>
            </w:r>
            <w:r>
              <w:rPr>
                <w:color w:val="134074"/>
              </w:rPr>
              <w:br/>
            </w:r>
            <w:r>
              <w:rPr>
                <w:b/>
                <w:sz w:val="20"/>
              </w:rPr>
              <w:t>Fraser Graeme Allan</w:t>
            </w:r>
            <w:r>
              <w:rPr>
                <w:b/>
                <w:sz w:val="20"/>
              </w:rPr>
              <w:br/>
              <w:t>Trustee and Member</w:t>
            </w:r>
          </w:p>
        </w:tc>
      </w:tr>
      <w:tr w:rsidR="00817E21" w14:paraId="1D009671" w14:textId="77777777">
        <w:trPr>
          <w:jc w:val="center"/>
        </w:trPr>
        <w:tc>
          <w:tcPr>
            <w:tcW w:w="3120" w:type="dxa"/>
            <w:tcMar>
              <w:top w:w="60" w:type="dxa"/>
              <w:left w:w="100" w:type="dxa"/>
              <w:bottom w:w="60" w:type="dxa"/>
              <w:right w:w="100" w:type="dxa"/>
            </w:tcMar>
          </w:tcPr>
          <w:p w14:paraId="33903A95" w14:textId="77777777" w:rsidR="00817E21" w:rsidRDefault="00000000">
            <w:pPr>
              <w:spacing w:before="120"/>
            </w:pPr>
            <w:r>
              <w:rPr>
                <w:i/>
                <w:sz w:val="19"/>
              </w:rPr>
              <w:t>Date: 30 June 2026</w:t>
            </w:r>
          </w:p>
        </w:tc>
        <w:tc>
          <w:tcPr>
            <w:tcW w:w="3120" w:type="dxa"/>
            <w:tcMar>
              <w:top w:w="60" w:type="dxa"/>
              <w:left w:w="100" w:type="dxa"/>
              <w:bottom w:w="60" w:type="dxa"/>
              <w:right w:w="100" w:type="dxa"/>
            </w:tcMar>
          </w:tcPr>
          <w:p w14:paraId="3F2442D1" w14:textId="77777777" w:rsidR="00817E21" w:rsidRDefault="00000000">
            <w:pPr>
              <w:spacing w:before="120"/>
            </w:pPr>
            <w:r>
              <w:rPr>
                <w:i/>
                <w:sz w:val="19"/>
              </w:rPr>
              <w:t>Date: 30 June 2026</w:t>
            </w:r>
          </w:p>
        </w:tc>
        <w:tc>
          <w:tcPr>
            <w:tcW w:w="3120" w:type="dxa"/>
            <w:tcMar>
              <w:top w:w="60" w:type="dxa"/>
              <w:left w:w="100" w:type="dxa"/>
              <w:bottom w:w="60" w:type="dxa"/>
              <w:right w:w="100" w:type="dxa"/>
            </w:tcMar>
          </w:tcPr>
          <w:p w14:paraId="6D2419D9" w14:textId="77777777" w:rsidR="00817E21" w:rsidRDefault="00000000">
            <w:pPr>
              <w:spacing w:before="120"/>
            </w:pPr>
            <w:r>
              <w:rPr>
                <w:i/>
                <w:sz w:val="19"/>
              </w:rPr>
              <w:t>Date: 30 June 2026</w:t>
            </w:r>
          </w:p>
        </w:tc>
      </w:tr>
    </w:tbl>
    <w:p w14:paraId="2FCACC81" w14:textId="77777777" w:rsidR="000B0126" w:rsidRDefault="000B0126"/>
    <w:sectPr w:rsidR="000B012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2564710">
    <w:abstractNumId w:val="8"/>
  </w:num>
  <w:num w:numId="2" w16cid:durableId="1828589781">
    <w:abstractNumId w:val="6"/>
  </w:num>
  <w:num w:numId="3" w16cid:durableId="193690813">
    <w:abstractNumId w:val="5"/>
  </w:num>
  <w:num w:numId="4" w16cid:durableId="33317137">
    <w:abstractNumId w:val="4"/>
  </w:num>
  <w:num w:numId="5" w16cid:durableId="1262950134">
    <w:abstractNumId w:val="7"/>
  </w:num>
  <w:num w:numId="6" w16cid:durableId="1840920344">
    <w:abstractNumId w:val="3"/>
  </w:num>
  <w:num w:numId="7" w16cid:durableId="1583488192">
    <w:abstractNumId w:val="2"/>
  </w:num>
  <w:num w:numId="8" w16cid:durableId="2087876083">
    <w:abstractNumId w:val="1"/>
  </w:num>
  <w:num w:numId="9" w16cid:durableId="15121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3EB"/>
    <w:rsid w:val="000B0126"/>
    <w:rsid w:val="000B3A18"/>
    <w:rsid w:val="0015074B"/>
    <w:rsid w:val="002876D4"/>
    <w:rsid w:val="0029639D"/>
    <w:rsid w:val="002D3FE6"/>
    <w:rsid w:val="002D72E8"/>
    <w:rsid w:val="00326F90"/>
    <w:rsid w:val="00341901"/>
    <w:rsid w:val="00346FB4"/>
    <w:rsid w:val="0077431A"/>
    <w:rsid w:val="00817E21"/>
    <w:rsid w:val="00944C2F"/>
    <w:rsid w:val="00950810"/>
    <w:rsid w:val="0097798B"/>
    <w:rsid w:val="00A84252"/>
    <w:rsid w:val="00AA1D8D"/>
    <w:rsid w:val="00AC7437"/>
    <w:rsid w:val="00B025F4"/>
    <w:rsid w:val="00B47730"/>
    <w:rsid w:val="00BC0813"/>
    <w:rsid w:val="00BD1BE8"/>
    <w:rsid w:val="00CB0664"/>
    <w:rsid w:val="00CB7FC7"/>
    <w:rsid w:val="00DE219B"/>
    <w:rsid w:val="00EE1EB3"/>
    <w:rsid w:val="00F253CD"/>
    <w:rsid w:val="00F5528B"/>
    <w:rsid w:val="00FC693F"/>
    <w:rsid w:val="00FD7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D15D716-2D3A-4987-8053-38024F92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A091819-C6FE-46F4-9D4B-3C57F6F4A49E}"/>
</file>

<file path=customXml/itemProps3.xml><?xml version="1.0" encoding="utf-8"?>
<ds:datastoreItem xmlns:ds="http://schemas.openxmlformats.org/officeDocument/2006/customXml" ds:itemID="{FD2870EC-14D8-4E15-BEDA-6926D7A7E423}"/>
</file>

<file path=customXml/itemProps4.xml><?xml version="1.0" encoding="utf-8"?>
<ds:datastoreItem xmlns:ds="http://schemas.openxmlformats.org/officeDocument/2006/customXml" ds:itemID="{DE5FB8B1-D09B-4FF4-9EFC-95789EB22733}"/>
</file>

<file path=docProps/app.xml><?xml version="1.0" encoding="utf-8"?>
<Properties xmlns="http://schemas.openxmlformats.org/officeDocument/2006/extended-properties" xmlns:vt="http://schemas.openxmlformats.org/officeDocument/2006/docPropsVTypes">
  <Template>Normal.dotm</Template>
  <TotalTime>0</TotalTime>
  <Pages>7</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Graeme Allan</cp:lastModifiedBy>
  <cp:revision>3</cp:revision>
  <dcterms:created xsi:type="dcterms:W3CDTF">2026-06-30T16:10:00Z</dcterms:created>
  <dcterms:modified xsi:type="dcterms:W3CDTF">2026-06-30T16:29:00Z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