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029D" w14:textId="2B64EBF8" w:rsidR="00A81AFE" w:rsidRPr="00A81AFE" w:rsidRDefault="00A81AFE" w:rsidP="00A81AFE">
      <w:r w:rsidRPr="00A81AFE">
        <w:rPr>
          <w:b/>
          <w:bCs/>
        </w:rPr>
        <w:t>LEVEN AMATEUR MUSICAL ASSOCIATION</w:t>
      </w:r>
      <w:r>
        <w:rPr>
          <w:b/>
          <w:bCs/>
        </w:rPr>
        <w:t xml:space="preserve"> </w:t>
      </w:r>
      <w:r w:rsidRPr="00A81AFE">
        <w:rPr>
          <w:b/>
          <w:bCs/>
        </w:rPr>
        <w:t>SC040996</w:t>
      </w:r>
    </w:p>
    <w:p w14:paraId="07255ABE" w14:textId="4FCE9069" w:rsidR="00A81AFE" w:rsidRPr="00A81AFE" w:rsidRDefault="00A81AFE" w:rsidP="00A81AFE">
      <w:r w:rsidRPr="00A81AFE">
        <w:rPr>
          <w:b/>
          <w:bCs/>
        </w:rPr>
        <w:t>Annual Report and Financial Statements</w:t>
      </w:r>
      <w:r>
        <w:rPr>
          <w:b/>
          <w:bCs/>
        </w:rPr>
        <w:t xml:space="preserve"> </w:t>
      </w:r>
      <w:r w:rsidRPr="00A81AFE">
        <w:rPr>
          <w:b/>
          <w:bCs/>
        </w:rPr>
        <w:t>For the year ended 30 June 2025</w:t>
      </w:r>
    </w:p>
    <w:p w14:paraId="5E655B56" w14:textId="4F3FA30B" w:rsidR="00A81AFE" w:rsidRPr="00A81AFE" w:rsidRDefault="00A81AFE" w:rsidP="00A81AFE">
      <w:r w:rsidRPr="00A81AFE">
        <w:rPr>
          <w:b/>
          <w:bCs/>
        </w:rPr>
        <w:t>Trustees’ Annual Report</w:t>
      </w:r>
      <w:r>
        <w:rPr>
          <w:b/>
          <w:bCs/>
        </w:rPr>
        <w:t xml:space="preserve"> </w:t>
      </w:r>
      <w:r w:rsidRPr="00A81AFE">
        <w:rPr>
          <w:b/>
          <w:bCs/>
        </w:rPr>
        <w:t>For the year ended 30 June 2025</w:t>
      </w:r>
    </w:p>
    <w:p w14:paraId="716DD67E" w14:textId="77777777" w:rsidR="00A81AFE" w:rsidRPr="00A81AFE" w:rsidRDefault="00A81AFE" w:rsidP="00A81AFE">
      <w:r w:rsidRPr="00A81AFE">
        <w:t xml:space="preserve">The trustees have pleasure in presenting their annual report together with the financial statements for the year ended </w:t>
      </w:r>
      <w:r w:rsidRPr="00A81AFE">
        <w:rPr>
          <w:b/>
          <w:bCs/>
        </w:rPr>
        <w:t>30 June 2025</w:t>
      </w:r>
      <w:r w:rsidRPr="00A81AFE">
        <w:t>.</w:t>
      </w:r>
    </w:p>
    <w:p w14:paraId="019BC93E" w14:textId="77777777" w:rsidR="00A81AFE" w:rsidRPr="00A81AFE" w:rsidRDefault="00A81AFE" w:rsidP="00A81AFE">
      <w:pPr>
        <w:rPr>
          <w:b/>
          <w:bCs/>
        </w:rPr>
      </w:pPr>
      <w:r w:rsidRPr="00A81AFE">
        <w:rPr>
          <w:b/>
          <w:bCs/>
        </w:rPr>
        <w:t>Charity Details</w:t>
      </w:r>
    </w:p>
    <w:p w14:paraId="50840C11" w14:textId="4D0633BB" w:rsidR="00A81AFE" w:rsidRPr="00A81AFE" w:rsidRDefault="00A81AFE" w:rsidP="00A81AFE">
      <w:r w:rsidRPr="00A81AFE">
        <w:rPr>
          <w:b/>
          <w:bCs/>
        </w:rPr>
        <w:t>Charity Name:</w:t>
      </w:r>
      <w:r>
        <w:rPr>
          <w:b/>
          <w:bCs/>
        </w:rPr>
        <w:t xml:space="preserve"> </w:t>
      </w:r>
      <w:r w:rsidRPr="00A81AFE">
        <w:t>Leven Amateur Musical Association</w:t>
      </w:r>
      <w:r>
        <w:t xml:space="preserve"> SCO40996</w:t>
      </w:r>
    </w:p>
    <w:p w14:paraId="74CFB906" w14:textId="256BC28D" w:rsidR="00A81AFE" w:rsidRPr="00A81AFE" w:rsidRDefault="00A81AFE" w:rsidP="00A81AFE">
      <w:r w:rsidRPr="00A81AFE">
        <w:rPr>
          <w:b/>
          <w:bCs/>
        </w:rPr>
        <w:t>Charity Type:</w:t>
      </w:r>
      <w:r>
        <w:rPr>
          <w:b/>
          <w:bCs/>
        </w:rPr>
        <w:t xml:space="preserve"> </w:t>
      </w:r>
      <w:r w:rsidRPr="00A81AFE">
        <w:t>Scottish Charitable Incorporated Organisation (SCIO)</w:t>
      </w:r>
    </w:p>
    <w:p w14:paraId="5FFA001B" w14:textId="2C70F2AA" w:rsidR="00A81AFE" w:rsidRPr="00A81AFE" w:rsidRDefault="00A81AFE" w:rsidP="00A81AFE">
      <w:r w:rsidRPr="00A81AFE">
        <w:rPr>
          <w:b/>
          <w:bCs/>
        </w:rPr>
        <w:t>Charity Number:</w:t>
      </w:r>
      <w:r>
        <w:rPr>
          <w:b/>
          <w:bCs/>
        </w:rPr>
        <w:t xml:space="preserve"> </w:t>
      </w:r>
      <w:r w:rsidRPr="00A81AFE">
        <w:t>SC040996</w:t>
      </w:r>
    </w:p>
    <w:p w14:paraId="14E2FF6D" w14:textId="0C6915C4" w:rsidR="00A81AFE" w:rsidRPr="00A81AFE" w:rsidRDefault="00A81AFE" w:rsidP="00A81AFE">
      <w:r w:rsidRPr="00A81AFE">
        <w:rPr>
          <w:b/>
          <w:bCs/>
        </w:rPr>
        <w:t>Registered Address:</w:t>
      </w:r>
      <w:r>
        <w:rPr>
          <w:b/>
          <w:bCs/>
        </w:rPr>
        <w:t xml:space="preserve"> </w:t>
      </w:r>
      <w:r w:rsidRPr="00A81AFE">
        <w:t>9 Abbie Grove</w:t>
      </w:r>
      <w:r>
        <w:t xml:space="preserve">, </w:t>
      </w:r>
      <w:r w:rsidRPr="00A81AFE">
        <w:t>Leven</w:t>
      </w:r>
      <w:r>
        <w:t xml:space="preserve">, </w:t>
      </w:r>
      <w:r w:rsidRPr="00A81AFE">
        <w:t>Fife</w:t>
      </w:r>
      <w:r>
        <w:t xml:space="preserve"> </w:t>
      </w:r>
      <w:r w:rsidRPr="00A81AFE">
        <w:t>KY8 4FF</w:t>
      </w:r>
    </w:p>
    <w:p w14:paraId="02FEB49A" w14:textId="77777777" w:rsidR="00A81AFE" w:rsidRPr="00A81AFE" w:rsidRDefault="00A81AFE" w:rsidP="00A81AFE">
      <w:pPr>
        <w:rPr>
          <w:b/>
          <w:bCs/>
        </w:rPr>
      </w:pPr>
      <w:r w:rsidRPr="00A81AFE">
        <w:rPr>
          <w:b/>
          <w:bCs/>
        </w:rPr>
        <w:t>Trustees</w:t>
      </w:r>
    </w:p>
    <w:p w14:paraId="00632D99" w14:textId="77777777" w:rsidR="00A81AFE" w:rsidRPr="00A81AFE" w:rsidRDefault="00A81AFE" w:rsidP="00A81AFE">
      <w:r w:rsidRPr="00A81AFE">
        <w:t>The trustees who served during the year were:</w:t>
      </w:r>
    </w:p>
    <w:p w14:paraId="77D8FC28" w14:textId="77777777" w:rsidR="00A81AFE" w:rsidRPr="00A81AFE" w:rsidRDefault="00A81AFE" w:rsidP="00A81AFE">
      <w:pPr>
        <w:numPr>
          <w:ilvl w:val="0"/>
          <w:numId w:val="1"/>
        </w:numPr>
      </w:pPr>
      <w:r w:rsidRPr="00A81AFE">
        <w:t>Karen Richards – President</w:t>
      </w:r>
    </w:p>
    <w:p w14:paraId="5A4E767F" w14:textId="77777777" w:rsidR="00A81AFE" w:rsidRPr="00A81AFE" w:rsidRDefault="00A81AFE" w:rsidP="00A81AFE">
      <w:pPr>
        <w:numPr>
          <w:ilvl w:val="0"/>
          <w:numId w:val="1"/>
        </w:numPr>
      </w:pPr>
      <w:r w:rsidRPr="00A81AFE">
        <w:t>Douglas Clews – Vice President</w:t>
      </w:r>
    </w:p>
    <w:p w14:paraId="0F24CC6B" w14:textId="77777777" w:rsidR="00A81AFE" w:rsidRPr="00A81AFE" w:rsidRDefault="00A81AFE" w:rsidP="00A81AFE">
      <w:pPr>
        <w:numPr>
          <w:ilvl w:val="0"/>
          <w:numId w:val="1"/>
        </w:numPr>
      </w:pPr>
      <w:r w:rsidRPr="00A81AFE">
        <w:t>Emma Gillespie – Secretary</w:t>
      </w:r>
    </w:p>
    <w:p w14:paraId="11C2D607" w14:textId="77777777" w:rsidR="00A81AFE" w:rsidRPr="00A81AFE" w:rsidRDefault="00A81AFE" w:rsidP="00A81AFE">
      <w:pPr>
        <w:numPr>
          <w:ilvl w:val="0"/>
          <w:numId w:val="1"/>
        </w:numPr>
      </w:pPr>
      <w:r w:rsidRPr="00A81AFE">
        <w:t>Teresa Guild – Treasurer</w:t>
      </w:r>
    </w:p>
    <w:p w14:paraId="6E6A4D24" w14:textId="1233F0A9" w:rsidR="00A81AFE" w:rsidRDefault="00A81AFE" w:rsidP="00A81AFE">
      <w:pPr>
        <w:numPr>
          <w:ilvl w:val="0"/>
          <w:numId w:val="1"/>
        </w:numPr>
      </w:pPr>
      <w:r w:rsidRPr="00A81AFE">
        <w:t>Derek Langley</w:t>
      </w:r>
    </w:p>
    <w:p w14:paraId="4FE55A2A" w14:textId="1D6B8AF8" w:rsidR="00A81AFE" w:rsidRDefault="00A81AFE" w:rsidP="00A81AFE">
      <w:pPr>
        <w:numPr>
          <w:ilvl w:val="0"/>
          <w:numId w:val="1"/>
        </w:numPr>
      </w:pPr>
      <w:r>
        <w:t>Elaine Ewing</w:t>
      </w:r>
    </w:p>
    <w:p w14:paraId="5C2D9E5C" w14:textId="3683CB8B" w:rsidR="00A81AFE" w:rsidRDefault="00A81AFE" w:rsidP="00A81AFE">
      <w:pPr>
        <w:numPr>
          <w:ilvl w:val="0"/>
          <w:numId w:val="1"/>
        </w:numPr>
      </w:pPr>
      <w:r>
        <w:t>Jan Stuart</w:t>
      </w:r>
    </w:p>
    <w:p w14:paraId="0C880626" w14:textId="34A4615E" w:rsidR="00ED0B87" w:rsidRDefault="00ED0B87" w:rsidP="00A81AFE">
      <w:pPr>
        <w:numPr>
          <w:ilvl w:val="0"/>
          <w:numId w:val="1"/>
        </w:numPr>
      </w:pPr>
      <w:r>
        <w:t>Laurie Seath</w:t>
      </w:r>
    </w:p>
    <w:p w14:paraId="0028F9DC" w14:textId="3A2DBF25" w:rsidR="00ED0B87" w:rsidRPr="00A81AFE" w:rsidRDefault="00ED0B87" w:rsidP="00A81AFE">
      <w:pPr>
        <w:numPr>
          <w:ilvl w:val="0"/>
          <w:numId w:val="1"/>
        </w:numPr>
      </w:pPr>
      <w:r>
        <w:t>Iain Hughes</w:t>
      </w:r>
    </w:p>
    <w:p w14:paraId="7F1E4733" w14:textId="6F828410" w:rsidR="00A81AFE" w:rsidRPr="00A81AFE" w:rsidRDefault="00A81AFE" w:rsidP="00A81AFE">
      <w:pPr>
        <w:numPr>
          <w:ilvl w:val="0"/>
          <w:numId w:val="1"/>
        </w:numPr>
      </w:pPr>
      <w:r>
        <w:t>Billy Naismith</w:t>
      </w:r>
    </w:p>
    <w:p w14:paraId="479E69BC" w14:textId="77777777" w:rsidR="00A81AFE" w:rsidRPr="00A81AFE" w:rsidRDefault="00A81AFE" w:rsidP="00A81AFE">
      <w:pPr>
        <w:numPr>
          <w:ilvl w:val="0"/>
          <w:numId w:val="1"/>
        </w:numPr>
      </w:pPr>
      <w:r w:rsidRPr="00A81AFE">
        <w:t>Betty Ganson</w:t>
      </w:r>
    </w:p>
    <w:p w14:paraId="234B3507" w14:textId="77777777" w:rsidR="00A81AFE" w:rsidRPr="00A81AFE" w:rsidRDefault="00A81AFE" w:rsidP="00A81AFE">
      <w:pPr>
        <w:numPr>
          <w:ilvl w:val="0"/>
          <w:numId w:val="1"/>
        </w:numPr>
      </w:pPr>
      <w:r w:rsidRPr="00A81AFE">
        <w:t>Elinor Hay</w:t>
      </w:r>
    </w:p>
    <w:p w14:paraId="451DDBEC" w14:textId="1D6787EC" w:rsidR="00A81AFE" w:rsidRPr="00A81AFE" w:rsidRDefault="00A81AFE" w:rsidP="00A81AFE">
      <w:pPr>
        <w:numPr>
          <w:ilvl w:val="0"/>
          <w:numId w:val="1"/>
        </w:numPr>
      </w:pPr>
      <w:r w:rsidRPr="00A81AFE">
        <w:t>Lucy Walke</w:t>
      </w:r>
      <w:r>
        <w:t>r</w:t>
      </w:r>
    </w:p>
    <w:p w14:paraId="4725180F" w14:textId="1C564D4B" w:rsidR="00A81AFE" w:rsidRPr="00A81AFE" w:rsidRDefault="00A81AFE" w:rsidP="00A81AFE">
      <w:pPr>
        <w:rPr>
          <w:b/>
          <w:bCs/>
        </w:rPr>
      </w:pPr>
      <w:r w:rsidRPr="00A81AFE">
        <w:rPr>
          <w:b/>
          <w:bCs/>
        </w:rPr>
        <w:t>Structure, Governance and Management</w:t>
      </w:r>
      <w:r w:rsidR="00DF7495">
        <w:rPr>
          <w:b/>
          <w:bCs/>
        </w:rPr>
        <w:t xml:space="preserve"> </w:t>
      </w:r>
      <w:r w:rsidRPr="00A81AFE">
        <w:rPr>
          <w:b/>
          <w:bCs/>
        </w:rPr>
        <w:t>Constitution</w:t>
      </w:r>
    </w:p>
    <w:p w14:paraId="0E790ADD" w14:textId="77777777" w:rsidR="00DF7495" w:rsidRDefault="00DF7495" w:rsidP="00A81AFE">
      <w:r w:rsidRPr="00DF7495">
        <w:t xml:space="preserve">The Charity is a Scottish Charitable Incorporated Organisation (a SCIO). It was registered in its current form on 04 Nov 2009. The charity Has a single tier structure and as such the trustees are the members of the charity. Appointment of trustees the </w:t>
      </w:r>
      <w:r w:rsidRPr="00DF7495">
        <w:lastRenderedPageBreak/>
        <w:t xml:space="preserve">management committee, which normally meets monthly, are the charity’s trustees. Membership of the management committee is open to all members. Trustees are elected at the annual general meeting which is held in September. There must be a minimum eight trustees. </w:t>
      </w:r>
    </w:p>
    <w:p w14:paraId="79173C4D" w14:textId="77777777" w:rsidR="00DF7495" w:rsidRDefault="00DF7495" w:rsidP="00A81AFE">
      <w:r w:rsidRPr="00DF7495">
        <w:rPr>
          <w:b/>
          <w:bCs/>
        </w:rPr>
        <w:t>Objectives and Activities Charitable purposes</w:t>
      </w:r>
      <w:r w:rsidRPr="00DF7495">
        <w:t xml:space="preserve"> </w:t>
      </w:r>
    </w:p>
    <w:p w14:paraId="126637BE" w14:textId="77777777" w:rsidR="00DF7495" w:rsidRDefault="00DF7495" w:rsidP="00A81AFE">
      <w:r w:rsidRPr="00DF7495">
        <w:t xml:space="preserve">The advancement of the arts, heritage and culture. In particular to study and rehearse musical or other operatic works and dramatic works and to perform these in public or in private, as may be arranged: initiate or support approved activities directed towards the promotion of musical, operatic and dramatic study and production, including allowing the Youth Members to develop in an environment of education, learning and social development, and; </w:t>
      </w:r>
    </w:p>
    <w:p w14:paraId="08859B86" w14:textId="0B713E0D" w:rsidR="00A81AFE" w:rsidRPr="00A81AFE" w:rsidRDefault="00DF7495" w:rsidP="00A81AFE">
      <w:r w:rsidRPr="00DF7495">
        <w:t xml:space="preserve">To distribute excess fund, at the discretion of the trustees, to OSCR registered charities or as grants to individuals for theatre related activities or studies. Reserves policy </w:t>
      </w:r>
      <w:proofErr w:type="gramStart"/>
      <w:r w:rsidRPr="00DF7495">
        <w:t>The</w:t>
      </w:r>
      <w:proofErr w:type="gramEnd"/>
      <w:r w:rsidRPr="00DF7495">
        <w:t xml:space="preserve"> trustees’ policy is to retain normal up to 1 years running costs to meet commitments and cover any unexpected expenditure. Reserves are within these acceptable limits; the trustees believe that this is in an acceptable range but will continue to monitor the position.</w:t>
      </w:r>
    </w:p>
    <w:p w14:paraId="4B8716C4" w14:textId="77777777" w:rsidR="00A81AFE" w:rsidRPr="00A81AFE" w:rsidRDefault="00A81AFE" w:rsidP="00A81AFE">
      <w:pPr>
        <w:rPr>
          <w:b/>
          <w:bCs/>
        </w:rPr>
      </w:pPr>
      <w:r w:rsidRPr="00A81AFE">
        <w:rPr>
          <w:b/>
          <w:bCs/>
        </w:rPr>
        <w:t>Main Activities Undertaken During the Year</w:t>
      </w:r>
    </w:p>
    <w:p w14:paraId="188130E7" w14:textId="77777777" w:rsidR="00A81AFE" w:rsidRPr="00A81AFE" w:rsidRDefault="00A81AFE" w:rsidP="00A81AFE">
      <w:r w:rsidRPr="00A81AFE">
        <w:t>During the year ended 30 June 2025, the association:</w:t>
      </w:r>
    </w:p>
    <w:p w14:paraId="2F3DBD46" w14:textId="77777777" w:rsidR="00A81AFE" w:rsidRDefault="00A81AFE" w:rsidP="00A81AFE">
      <w:pPr>
        <w:numPr>
          <w:ilvl w:val="0"/>
          <w:numId w:val="3"/>
        </w:numPr>
      </w:pPr>
      <w:r w:rsidRPr="00A81AFE">
        <w:t>Staged successful musical theatre productions involving both adult and youth members</w:t>
      </w:r>
    </w:p>
    <w:p w14:paraId="59B535DC" w14:textId="5382745F" w:rsidR="00DF7495" w:rsidRDefault="00DF7495" w:rsidP="00DF7495">
      <w:pPr>
        <w:numPr>
          <w:ilvl w:val="1"/>
          <w:numId w:val="3"/>
        </w:numPr>
      </w:pPr>
      <w:r>
        <w:t>LAMA Youth: Shrek</w:t>
      </w:r>
    </w:p>
    <w:p w14:paraId="52A52FE5" w14:textId="479AE431" w:rsidR="00DF7495" w:rsidRPr="00A81AFE" w:rsidRDefault="00DF7495" w:rsidP="00DF7495">
      <w:pPr>
        <w:numPr>
          <w:ilvl w:val="1"/>
          <w:numId w:val="3"/>
        </w:numPr>
      </w:pPr>
      <w:r>
        <w:t>LAMA Adult: Witches of Eastwick</w:t>
      </w:r>
    </w:p>
    <w:p w14:paraId="6E92F879" w14:textId="77777777" w:rsidR="00A81AFE" w:rsidRPr="00A81AFE" w:rsidRDefault="00A81AFE" w:rsidP="00A81AFE">
      <w:pPr>
        <w:numPr>
          <w:ilvl w:val="0"/>
          <w:numId w:val="3"/>
        </w:numPr>
      </w:pPr>
      <w:r w:rsidRPr="00A81AFE">
        <w:t>Continued to expand participation in youth theatre activities</w:t>
      </w:r>
    </w:p>
    <w:p w14:paraId="17533631" w14:textId="2C59B77D" w:rsidR="00A81AFE" w:rsidRPr="00A81AFE" w:rsidRDefault="00A81AFE" w:rsidP="00A81AFE">
      <w:pPr>
        <w:numPr>
          <w:ilvl w:val="0"/>
          <w:numId w:val="3"/>
        </w:numPr>
      </w:pPr>
      <w:r w:rsidRPr="00A81AFE">
        <w:t>Delivered well</w:t>
      </w:r>
      <w:r w:rsidRPr="00A81AFE">
        <w:noBreakHyphen/>
        <w:t>attended rehearsals, performances, and c</w:t>
      </w:r>
      <w:r w:rsidR="00DF7495">
        <w:t>ultural</w:t>
      </w:r>
      <w:r w:rsidRPr="00A81AFE">
        <w:t xml:space="preserve"> events</w:t>
      </w:r>
    </w:p>
    <w:p w14:paraId="6E52AF91" w14:textId="77777777" w:rsidR="00A81AFE" w:rsidRPr="00A81AFE" w:rsidRDefault="00A81AFE" w:rsidP="00A81AFE">
      <w:pPr>
        <w:numPr>
          <w:ilvl w:val="0"/>
          <w:numId w:val="3"/>
        </w:numPr>
      </w:pPr>
      <w:r w:rsidRPr="00A81AFE">
        <w:t>Provided educational opportunities for performers, musicians, and production volunteers</w:t>
      </w:r>
    </w:p>
    <w:p w14:paraId="71A2714F" w14:textId="4D9B4E80" w:rsidR="00A81AFE" w:rsidRPr="00A81AFE" w:rsidRDefault="00A81AFE" w:rsidP="00A81AFE">
      <w:pPr>
        <w:numPr>
          <w:ilvl w:val="0"/>
          <w:numId w:val="3"/>
        </w:numPr>
        <w:rPr>
          <w:b/>
          <w:bCs/>
        </w:rPr>
      </w:pPr>
      <w:r w:rsidRPr="00A81AFE">
        <w:t>Strengthened community engagement and accessibility to performing arts</w:t>
      </w:r>
      <w:r w:rsidR="00860E87">
        <w:t xml:space="preserve"> </w:t>
      </w:r>
    </w:p>
    <w:p w14:paraId="7CF290B5" w14:textId="77777777" w:rsidR="00860E87" w:rsidRPr="00860E87" w:rsidRDefault="00860E87" w:rsidP="00A81AFE">
      <w:pPr>
        <w:rPr>
          <w:b/>
          <w:bCs/>
        </w:rPr>
      </w:pPr>
      <w:r w:rsidRPr="00860E87">
        <w:rPr>
          <w:b/>
          <w:bCs/>
        </w:rPr>
        <w:t>Reserves Policy</w:t>
      </w:r>
    </w:p>
    <w:p w14:paraId="7FE1CE2C" w14:textId="6A8149A1" w:rsidR="00A81AFE" w:rsidRPr="00A81AFE" w:rsidRDefault="00A81AFE" w:rsidP="00A81AFE">
      <w:r w:rsidRPr="00A81AFE">
        <w:t>The trustees aim to maintain reserves equal to up to one year’s running costs to meet ongoing commitments and unforeseen expenditure. Reserves at the year</w:t>
      </w:r>
      <w:r w:rsidRPr="00A81AFE">
        <w:noBreakHyphen/>
        <w:t>end remain within these acceptable limits. The trustees continue to monitor reserves to ensure financial stability and sustainability.</w:t>
      </w:r>
    </w:p>
    <w:p w14:paraId="14AF57B6" w14:textId="5A1F757E" w:rsidR="00A81AFE" w:rsidRPr="00A81AFE" w:rsidRDefault="00A81AFE" w:rsidP="00A81AFE"/>
    <w:p w14:paraId="28C288E5" w14:textId="7202AA65" w:rsidR="00A81AFE" w:rsidRPr="00A81AFE" w:rsidRDefault="00A81AFE" w:rsidP="00A81AFE"/>
    <w:p w14:paraId="4A0A70A3" w14:textId="77777777" w:rsidR="00A81AFE" w:rsidRPr="00A81AFE" w:rsidRDefault="00A81AFE" w:rsidP="00A81AFE">
      <w:pPr>
        <w:rPr>
          <w:b/>
          <w:bCs/>
        </w:rPr>
      </w:pPr>
      <w:r w:rsidRPr="00A81AFE">
        <w:rPr>
          <w:b/>
          <w:bCs/>
        </w:rPr>
        <w:t>Conclusion</w:t>
      </w:r>
    </w:p>
    <w:p w14:paraId="0D9006F1" w14:textId="77777777" w:rsidR="00A81AFE" w:rsidRPr="00A81AFE" w:rsidRDefault="00A81AFE" w:rsidP="00A81AFE">
      <w:r w:rsidRPr="00A81AFE">
        <w:t>The trustees consider that the year ended 30 June 2025 was a positive and productive year for Leven Amateur Musical Association. The association remains financially stable, artistically active, and well supported by its members, volunteers, and the wider community. The trustees remain committed to developing opportunities for participation, learning, and cultural enrichment in the years ahead.</w:t>
      </w:r>
    </w:p>
    <w:p w14:paraId="69670A57" w14:textId="77777777" w:rsidR="00A81AFE" w:rsidRPr="00A81AFE" w:rsidRDefault="00A81AFE" w:rsidP="00A81AFE">
      <w:r w:rsidRPr="00A81AFE">
        <w:pict w14:anchorId="5806EA45">
          <v:rect id="_x0000_i1142" style="width:0;height:1.5pt" o:hralign="center" o:hrstd="t" o:hr="t" fillcolor="#a0a0a0" stroked="f"/>
        </w:pict>
      </w:r>
    </w:p>
    <w:p w14:paraId="31048DB0" w14:textId="77777777" w:rsidR="00A81AFE" w:rsidRPr="00A81AFE" w:rsidRDefault="00A81AFE" w:rsidP="00A81AFE">
      <w:r w:rsidRPr="00A81AFE">
        <w:rPr>
          <w:b/>
          <w:bCs/>
        </w:rPr>
        <w:t>Approved by the trustees and signed on their behalf</w:t>
      </w:r>
    </w:p>
    <w:p w14:paraId="16BC69DD" w14:textId="124352BE" w:rsidR="00A81AFE" w:rsidRPr="00A81AFE" w:rsidRDefault="00A81AFE" w:rsidP="00A81AFE">
      <w:r w:rsidRPr="00A81AFE">
        <w:t xml:space="preserve">Name: </w:t>
      </w:r>
      <w:r w:rsidR="00860E87">
        <w:t>Karen Richards</w:t>
      </w:r>
      <w:r w:rsidRPr="00A81AFE">
        <w:br/>
        <w:t xml:space="preserve">Position: </w:t>
      </w:r>
      <w:r w:rsidR="00860E87">
        <w:t xml:space="preserve">President </w:t>
      </w:r>
      <w:r w:rsidRPr="00A81AFE">
        <w:br/>
        <w:t>Date:</w:t>
      </w:r>
      <w:r w:rsidR="00860E87">
        <w:t xml:space="preserve"> </w:t>
      </w:r>
      <w:r w:rsidR="006530C1">
        <w:t>26/08/2025</w:t>
      </w:r>
    </w:p>
    <w:p w14:paraId="6712A95B" w14:textId="77777777" w:rsidR="00A81AFE" w:rsidRPr="00A81AFE" w:rsidRDefault="00A81AFE" w:rsidP="00A81AFE">
      <w:pPr>
        <w:rPr>
          <w:b/>
          <w:bCs/>
        </w:rPr>
      </w:pPr>
      <w:r w:rsidRPr="00A81AFE">
        <w:rPr>
          <w:b/>
          <w:bCs/>
        </w:rPr>
        <w:t>Receipts and Payments Account</w:t>
      </w:r>
    </w:p>
    <w:p w14:paraId="30D5415F" w14:textId="0AC68AEF" w:rsidR="00A81AFE" w:rsidRPr="00A81AFE" w:rsidRDefault="00A81AFE" w:rsidP="00A81AFE">
      <w:pPr>
        <w:rPr>
          <w:b/>
          <w:bCs/>
        </w:rPr>
      </w:pPr>
      <w:r w:rsidRPr="00A81AFE">
        <w:rPr>
          <w:b/>
          <w:bCs/>
        </w:rPr>
        <w:t>For the year ended 30 June 2025</w:t>
      </w:r>
      <w:r w:rsidR="006530C1">
        <w:rPr>
          <w:b/>
          <w:bCs/>
        </w:rPr>
        <w:tab/>
      </w:r>
      <w:r w:rsidR="006530C1">
        <w:rPr>
          <w:b/>
          <w:bCs/>
        </w:rPr>
        <w:tab/>
      </w:r>
      <w:r w:rsidR="006530C1">
        <w:rPr>
          <w:b/>
          <w:bCs/>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526"/>
        <w:gridCol w:w="1060"/>
        <w:gridCol w:w="1075"/>
      </w:tblGrid>
      <w:tr w:rsidR="00ED0B87" w:rsidRPr="00A81AFE" w14:paraId="686709A2" w14:textId="0843E7E9"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0399B4E" w14:textId="7470A371" w:rsidR="00ED0B87" w:rsidRPr="00A81AFE" w:rsidRDefault="00ED0B87" w:rsidP="00A81AFE">
            <w:pPr>
              <w:rPr>
                <w:b/>
                <w:bCs/>
              </w:rPr>
            </w:pPr>
            <w:r w:rsidRPr="00A81AFE">
              <w:rPr>
                <w:b/>
                <w:bCs/>
              </w:rPr>
              <w:t>Income</w:t>
            </w:r>
            <w:r>
              <w:rPr>
                <w:b/>
                <w:bCs/>
              </w:rPr>
              <w:t>/Receipts</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3D079EE2" w14:textId="2F0668DC" w:rsidR="00ED0B87" w:rsidRPr="00A81AFE" w:rsidRDefault="00ED0B87" w:rsidP="00A81AFE">
            <w:pPr>
              <w:rPr>
                <w:b/>
                <w:bCs/>
              </w:rPr>
            </w:pPr>
            <w:r>
              <w:rPr>
                <w:b/>
                <w:bCs/>
              </w:rPr>
              <w:t>2024</w:t>
            </w:r>
          </w:p>
        </w:tc>
        <w:tc>
          <w:tcPr>
            <w:tcW w:w="0" w:type="auto"/>
            <w:tcBorders>
              <w:top w:val="single" w:sz="6" w:space="0" w:color="E6E6E6"/>
              <w:left w:val="single" w:sz="6" w:space="0" w:color="E6E6E6"/>
              <w:bottom w:val="single" w:sz="6" w:space="0" w:color="E6E6E6"/>
              <w:right w:val="single" w:sz="6" w:space="0" w:color="E6E6E6"/>
            </w:tcBorders>
            <w:shd w:val="clear" w:color="auto" w:fill="F5F5F5"/>
          </w:tcPr>
          <w:p w14:paraId="1FC4E6E4" w14:textId="5501C29C" w:rsidR="00ED0B87" w:rsidRDefault="00ED0B87" w:rsidP="00A81AFE">
            <w:pPr>
              <w:rPr>
                <w:b/>
                <w:bCs/>
              </w:rPr>
            </w:pPr>
            <w:r>
              <w:rPr>
                <w:b/>
                <w:bCs/>
              </w:rPr>
              <w:t>202</w:t>
            </w:r>
            <w:r>
              <w:rPr>
                <w:b/>
                <w:bCs/>
              </w:rPr>
              <w:t>5</w:t>
            </w:r>
          </w:p>
        </w:tc>
      </w:tr>
      <w:tr w:rsidR="00ED0B87" w:rsidRPr="00A81AFE" w14:paraId="203E9D5E" w14:textId="61A752A0"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53E989A8" w14:textId="77777777" w:rsidR="00ED0B87" w:rsidRPr="00A81AFE" w:rsidRDefault="00ED0B87" w:rsidP="00A81AFE">
            <w:r w:rsidRPr="00A81AFE">
              <w:t>Interest from investments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152CAE5" w14:textId="11882AAA" w:rsidR="00ED0B87" w:rsidRPr="00A81AFE" w:rsidRDefault="00ED0B87" w:rsidP="00A81AFE">
            <w:r>
              <w:t>413.66</w:t>
            </w:r>
          </w:p>
        </w:tc>
        <w:tc>
          <w:tcPr>
            <w:tcW w:w="0" w:type="auto"/>
            <w:tcBorders>
              <w:top w:val="single" w:sz="6" w:space="0" w:color="E6E6E6"/>
              <w:left w:val="single" w:sz="6" w:space="0" w:color="E6E6E6"/>
              <w:bottom w:val="single" w:sz="6" w:space="0" w:color="E6E6E6"/>
              <w:right w:val="single" w:sz="6" w:space="0" w:color="E6E6E6"/>
            </w:tcBorders>
          </w:tcPr>
          <w:p w14:paraId="5C793B7A" w14:textId="07D01DF7" w:rsidR="00ED0B87" w:rsidRDefault="00041C6F" w:rsidP="00A81AFE">
            <w:r>
              <w:t>441.74</w:t>
            </w:r>
          </w:p>
        </w:tc>
      </w:tr>
      <w:tr w:rsidR="00ED0B87" w:rsidRPr="00A81AFE" w14:paraId="422888F6" w14:textId="27309848"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D27E163" w14:textId="77777777" w:rsidR="00ED0B87" w:rsidRPr="00A81AFE" w:rsidRDefault="00ED0B87" w:rsidP="00A81AFE">
            <w:r w:rsidRPr="00A81AFE">
              <w:t>Membership, donations, and subscriptions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1DFE5C52" w14:textId="34B53A96" w:rsidR="00ED0B87" w:rsidRPr="00A81AFE" w:rsidRDefault="00ED0B87" w:rsidP="00A81AFE">
            <w:r>
              <w:t>6650.10</w:t>
            </w:r>
          </w:p>
        </w:tc>
        <w:tc>
          <w:tcPr>
            <w:tcW w:w="0" w:type="auto"/>
            <w:tcBorders>
              <w:top w:val="single" w:sz="6" w:space="0" w:color="E6E6E6"/>
              <w:left w:val="single" w:sz="6" w:space="0" w:color="E6E6E6"/>
              <w:bottom w:val="single" w:sz="6" w:space="0" w:color="E6E6E6"/>
              <w:right w:val="single" w:sz="6" w:space="0" w:color="E6E6E6"/>
            </w:tcBorders>
          </w:tcPr>
          <w:p w14:paraId="36EFEF43" w14:textId="0084BD02" w:rsidR="00ED0B87" w:rsidRDefault="00426E63" w:rsidP="00A81AFE">
            <w:r>
              <w:t>7097.06</w:t>
            </w:r>
          </w:p>
        </w:tc>
      </w:tr>
      <w:tr w:rsidR="00ED0B87" w:rsidRPr="00A81AFE" w14:paraId="1958EFB3" w14:textId="66613DF5"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281B10AC" w14:textId="77777777" w:rsidR="00ED0B87" w:rsidRPr="00A81AFE" w:rsidRDefault="00ED0B87" w:rsidP="00A81AFE">
            <w:r w:rsidRPr="00A81AFE">
              <w:t>Ticket sales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15B5F04" w14:textId="284A98DA" w:rsidR="00ED0B87" w:rsidRPr="00A81AFE" w:rsidRDefault="00ED0B87" w:rsidP="00A81AFE">
            <w:r>
              <w:t>30871.02</w:t>
            </w:r>
          </w:p>
        </w:tc>
        <w:tc>
          <w:tcPr>
            <w:tcW w:w="0" w:type="auto"/>
            <w:tcBorders>
              <w:top w:val="single" w:sz="6" w:space="0" w:color="E6E6E6"/>
              <w:left w:val="single" w:sz="6" w:space="0" w:color="E6E6E6"/>
              <w:bottom w:val="single" w:sz="6" w:space="0" w:color="E6E6E6"/>
              <w:right w:val="single" w:sz="6" w:space="0" w:color="E6E6E6"/>
            </w:tcBorders>
          </w:tcPr>
          <w:p w14:paraId="6FC7493C" w14:textId="3B692A00" w:rsidR="00ED0B87" w:rsidRDefault="00426E63" w:rsidP="00A81AFE">
            <w:r>
              <w:t>20863.92</w:t>
            </w:r>
          </w:p>
        </w:tc>
      </w:tr>
      <w:tr w:rsidR="00ED0B87" w:rsidRPr="00A81AFE" w14:paraId="36EA1139" w14:textId="521F0164"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3F0784D" w14:textId="77777777" w:rsidR="00ED0B87" w:rsidRPr="00A81AFE" w:rsidRDefault="00ED0B87" w:rsidP="00A81AFE">
            <w:r w:rsidRPr="00A81AFE">
              <w:t>Programme income (sales &amp; advertising)</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B43E662" w14:textId="0F15D5F4" w:rsidR="00ED0B87" w:rsidRPr="00A81AFE" w:rsidRDefault="00ED0B87" w:rsidP="00A81AFE">
            <w:r>
              <w:t>836.71</w:t>
            </w:r>
          </w:p>
        </w:tc>
        <w:tc>
          <w:tcPr>
            <w:tcW w:w="0" w:type="auto"/>
            <w:tcBorders>
              <w:top w:val="single" w:sz="6" w:space="0" w:color="E6E6E6"/>
              <w:left w:val="single" w:sz="6" w:space="0" w:color="E6E6E6"/>
              <w:bottom w:val="single" w:sz="6" w:space="0" w:color="E6E6E6"/>
              <w:right w:val="single" w:sz="6" w:space="0" w:color="E6E6E6"/>
            </w:tcBorders>
          </w:tcPr>
          <w:p w14:paraId="0CA07C47" w14:textId="7FBF4586" w:rsidR="00ED0B87" w:rsidRDefault="00426E63" w:rsidP="00A81AFE">
            <w:r>
              <w:t>680.8</w:t>
            </w:r>
          </w:p>
        </w:tc>
      </w:tr>
      <w:tr w:rsidR="00ED0B87" w:rsidRPr="00A81AFE" w14:paraId="5774F7FA" w14:textId="76B21DFB"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CA38675" w14:textId="77777777" w:rsidR="00ED0B87" w:rsidRPr="00A81AFE" w:rsidRDefault="00ED0B87" w:rsidP="00A81AFE">
            <w:r w:rsidRPr="00A81AFE">
              <w:t>Prize draw income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6A0CAC" w14:textId="66753E7B" w:rsidR="00ED0B87" w:rsidRPr="00A81AFE" w:rsidRDefault="00ED0B87" w:rsidP="00A81AFE">
            <w:r>
              <w:t>2555.10</w:t>
            </w:r>
          </w:p>
        </w:tc>
        <w:tc>
          <w:tcPr>
            <w:tcW w:w="0" w:type="auto"/>
            <w:tcBorders>
              <w:top w:val="single" w:sz="6" w:space="0" w:color="E6E6E6"/>
              <w:left w:val="single" w:sz="6" w:space="0" w:color="E6E6E6"/>
              <w:bottom w:val="single" w:sz="6" w:space="0" w:color="E6E6E6"/>
              <w:right w:val="single" w:sz="6" w:space="0" w:color="E6E6E6"/>
            </w:tcBorders>
          </w:tcPr>
          <w:p w14:paraId="522BC9B2" w14:textId="77063F3F" w:rsidR="00ED0B87" w:rsidRDefault="00426E63" w:rsidP="00A81AFE">
            <w:r>
              <w:t>2050.25</w:t>
            </w:r>
          </w:p>
        </w:tc>
      </w:tr>
      <w:tr w:rsidR="00ED0B87" w:rsidRPr="00A81AFE" w14:paraId="0DB5D577" w14:textId="779D2ED2"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3D5A1553" w14:textId="77777777" w:rsidR="00ED0B87" w:rsidRPr="00A81AFE" w:rsidRDefault="00ED0B87" w:rsidP="00A81AFE">
            <w:r w:rsidRPr="00A81AFE">
              <w:t>Bar income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43F0F362" w14:textId="78C72637" w:rsidR="00ED0B87" w:rsidRPr="00A81AFE" w:rsidRDefault="00ED0B87" w:rsidP="00A81AFE">
            <w:r w:rsidRPr="001C70A4">
              <w:t>2989.16</w:t>
            </w:r>
          </w:p>
        </w:tc>
        <w:tc>
          <w:tcPr>
            <w:tcW w:w="0" w:type="auto"/>
            <w:tcBorders>
              <w:top w:val="single" w:sz="6" w:space="0" w:color="E6E6E6"/>
              <w:left w:val="single" w:sz="6" w:space="0" w:color="E6E6E6"/>
              <w:bottom w:val="single" w:sz="6" w:space="0" w:color="E6E6E6"/>
              <w:right w:val="single" w:sz="6" w:space="0" w:color="E6E6E6"/>
            </w:tcBorders>
          </w:tcPr>
          <w:p w14:paraId="26A3F456" w14:textId="72AB8675" w:rsidR="00ED0B87" w:rsidRPr="001C70A4" w:rsidRDefault="00426E63" w:rsidP="00A81AFE">
            <w:r>
              <w:t>2688.04</w:t>
            </w:r>
          </w:p>
        </w:tc>
      </w:tr>
      <w:tr w:rsidR="00ED0B87" w:rsidRPr="00A81AFE" w14:paraId="1BAE9365" w14:textId="2250FE38"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CAE810" w14:textId="0C085CE4" w:rsidR="00ED0B87" w:rsidRPr="00A81AFE" w:rsidRDefault="00ED0B87" w:rsidP="00A81AFE">
            <w:r>
              <w:t>Social/</w:t>
            </w:r>
            <w:r w:rsidRPr="00A81AFE">
              <w:t xml:space="preserve">Fundraising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A355945" w14:textId="6FFFAB6E" w:rsidR="00ED0B87" w:rsidRPr="00A81AFE" w:rsidRDefault="00ED0B87" w:rsidP="00A81AFE">
            <w:r>
              <w:t>3</w:t>
            </w:r>
            <w:r w:rsidRPr="001C70A4">
              <w:t>323.64</w:t>
            </w:r>
          </w:p>
        </w:tc>
        <w:tc>
          <w:tcPr>
            <w:tcW w:w="0" w:type="auto"/>
            <w:tcBorders>
              <w:top w:val="single" w:sz="6" w:space="0" w:color="E6E6E6"/>
              <w:left w:val="single" w:sz="6" w:space="0" w:color="E6E6E6"/>
              <w:bottom w:val="single" w:sz="6" w:space="0" w:color="E6E6E6"/>
              <w:right w:val="single" w:sz="6" w:space="0" w:color="E6E6E6"/>
            </w:tcBorders>
          </w:tcPr>
          <w:p w14:paraId="31A147F6" w14:textId="594F8BE7" w:rsidR="00ED0B87" w:rsidRDefault="00426E63" w:rsidP="00A81AFE">
            <w:r>
              <w:t>1393.15</w:t>
            </w:r>
          </w:p>
        </w:tc>
      </w:tr>
      <w:tr w:rsidR="00ED0B87" w:rsidRPr="00A81AFE" w14:paraId="49137DA1" w14:textId="67A15306"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3594FAD" w14:textId="77777777" w:rsidR="00ED0B87" w:rsidRPr="00A81AFE" w:rsidRDefault="00ED0B87" w:rsidP="00A81AFE">
            <w:r w:rsidRPr="00A81AFE">
              <w:t>Miscellaneous income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4526C59" w14:textId="36E9A836" w:rsidR="00ED0B87" w:rsidRPr="00A81AFE" w:rsidRDefault="00ED0B87" w:rsidP="00A81AFE">
            <w:r>
              <w:t>1006.09</w:t>
            </w:r>
          </w:p>
        </w:tc>
        <w:tc>
          <w:tcPr>
            <w:tcW w:w="0" w:type="auto"/>
            <w:tcBorders>
              <w:top w:val="single" w:sz="6" w:space="0" w:color="E6E6E6"/>
              <w:left w:val="single" w:sz="6" w:space="0" w:color="E6E6E6"/>
              <w:bottom w:val="single" w:sz="6" w:space="0" w:color="E6E6E6"/>
              <w:right w:val="single" w:sz="6" w:space="0" w:color="E6E6E6"/>
            </w:tcBorders>
          </w:tcPr>
          <w:p w14:paraId="5B71A9EE" w14:textId="4A5A4262" w:rsidR="00ED0B87" w:rsidRDefault="00426E63" w:rsidP="00A81AFE">
            <w:r>
              <w:t>1064.96</w:t>
            </w:r>
          </w:p>
        </w:tc>
      </w:tr>
      <w:tr w:rsidR="00ED0B87" w:rsidRPr="00A81AFE" w14:paraId="28C9B7B5" w14:textId="6420EC69"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0BC76787" w14:textId="60850234" w:rsidR="00ED0B87" w:rsidRPr="00A81AFE" w:rsidRDefault="00ED0B87" w:rsidP="00A81AFE">
            <w:r>
              <w:t>Ice Cream Sales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7BDB57F1" w14:textId="4BBA3268" w:rsidR="00ED0B87" w:rsidRPr="00A81AFE" w:rsidRDefault="00ED0B87" w:rsidP="00A81AFE">
            <w:r>
              <w:t>350</w:t>
            </w:r>
          </w:p>
        </w:tc>
        <w:tc>
          <w:tcPr>
            <w:tcW w:w="0" w:type="auto"/>
            <w:tcBorders>
              <w:top w:val="single" w:sz="6" w:space="0" w:color="E6E6E6"/>
              <w:left w:val="single" w:sz="6" w:space="0" w:color="E6E6E6"/>
              <w:bottom w:val="single" w:sz="6" w:space="0" w:color="E6E6E6"/>
              <w:right w:val="single" w:sz="6" w:space="0" w:color="E6E6E6"/>
            </w:tcBorders>
          </w:tcPr>
          <w:p w14:paraId="7E752812" w14:textId="68A58684" w:rsidR="00ED0B87" w:rsidRDefault="00426E63" w:rsidP="00A81AFE">
            <w:r>
              <w:t>173.50</w:t>
            </w:r>
          </w:p>
        </w:tc>
      </w:tr>
      <w:tr w:rsidR="00ED0B87" w:rsidRPr="00A81AFE" w14:paraId="4DA1A66C" w14:textId="4EB34F83"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D9957AB" w14:textId="6D4062B1" w:rsidR="00ED0B87" w:rsidRPr="00A81AFE" w:rsidRDefault="00ED0B87" w:rsidP="00A81AFE">
            <w:r w:rsidRPr="001C70A4">
              <w:t>Charity</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EC52ECF" w14:textId="184F8C30" w:rsidR="00ED0B87" w:rsidRPr="00A81AFE" w:rsidRDefault="00ED0B87" w:rsidP="00A81AFE">
            <w:r>
              <w:t>601.49</w:t>
            </w:r>
          </w:p>
        </w:tc>
        <w:tc>
          <w:tcPr>
            <w:tcW w:w="0" w:type="auto"/>
            <w:tcBorders>
              <w:top w:val="single" w:sz="6" w:space="0" w:color="E6E6E6"/>
              <w:left w:val="single" w:sz="6" w:space="0" w:color="E6E6E6"/>
              <w:bottom w:val="single" w:sz="6" w:space="0" w:color="E6E6E6"/>
              <w:right w:val="single" w:sz="6" w:space="0" w:color="E6E6E6"/>
            </w:tcBorders>
          </w:tcPr>
          <w:p w14:paraId="626078B4" w14:textId="3126697F" w:rsidR="00ED0B87" w:rsidRDefault="00426E63" w:rsidP="00A81AFE">
            <w:r>
              <w:t>0</w:t>
            </w:r>
          </w:p>
        </w:tc>
      </w:tr>
      <w:tr w:rsidR="00ED0B87" w:rsidRPr="001C70A4" w14:paraId="4EA86E09" w14:textId="6D817B7D"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4918ABEB" w14:textId="074DD9C8" w:rsidR="00ED0B87" w:rsidRPr="00A81AFE" w:rsidRDefault="00ED0B87" w:rsidP="00A81AFE">
            <w:pPr>
              <w:rPr>
                <w:b/>
                <w:bCs/>
              </w:rPr>
            </w:pPr>
            <w:r w:rsidRPr="00A81AFE">
              <w:t>LAMA Youth income</w:t>
            </w:r>
          </w:p>
        </w:tc>
        <w:tc>
          <w:tcPr>
            <w:tcW w:w="0" w:type="auto"/>
            <w:tcBorders>
              <w:top w:val="single" w:sz="6" w:space="0" w:color="E6E6E6"/>
              <w:left w:val="single" w:sz="6" w:space="0" w:color="E6E6E6"/>
              <w:bottom w:val="single" w:sz="6" w:space="0" w:color="E6E6E6"/>
              <w:right w:val="single" w:sz="6" w:space="0" w:color="E6E6E6"/>
            </w:tcBorders>
            <w:vAlign w:val="center"/>
          </w:tcPr>
          <w:p w14:paraId="528836BA" w14:textId="02048CC3" w:rsidR="00ED0B87" w:rsidRPr="001C70A4" w:rsidRDefault="00ED0B87" w:rsidP="00A81AFE">
            <w:r w:rsidRPr="001C70A4">
              <w:t>24037.28</w:t>
            </w:r>
          </w:p>
        </w:tc>
        <w:tc>
          <w:tcPr>
            <w:tcW w:w="0" w:type="auto"/>
            <w:tcBorders>
              <w:top w:val="single" w:sz="6" w:space="0" w:color="E6E6E6"/>
              <w:left w:val="single" w:sz="6" w:space="0" w:color="E6E6E6"/>
              <w:bottom w:val="single" w:sz="6" w:space="0" w:color="E6E6E6"/>
              <w:right w:val="single" w:sz="6" w:space="0" w:color="E6E6E6"/>
            </w:tcBorders>
          </w:tcPr>
          <w:p w14:paraId="625D6F46" w14:textId="5A6C4CEA" w:rsidR="00ED0B87" w:rsidRPr="001C70A4" w:rsidRDefault="00426E63" w:rsidP="00A81AFE">
            <w:r>
              <w:t>25730.56</w:t>
            </w:r>
          </w:p>
        </w:tc>
      </w:tr>
      <w:tr w:rsidR="00ED0B87" w:rsidRPr="00A81AFE" w14:paraId="4A66EAF5" w14:textId="1564BD41" w:rsidTr="005C5BC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tcPr>
          <w:p w14:paraId="3F5295E3" w14:textId="47C26C67" w:rsidR="00ED0B87" w:rsidRPr="00A81AFE" w:rsidRDefault="00ED0B87" w:rsidP="00A81AFE">
            <w:pPr>
              <w:rPr>
                <w:b/>
                <w:bCs/>
              </w:rPr>
            </w:pPr>
            <w:r w:rsidRPr="00A81AFE">
              <w:rPr>
                <w:b/>
                <w:bCs/>
              </w:rPr>
              <w:t>Total Receipts</w:t>
            </w:r>
          </w:p>
        </w:tc>
        <w:tc>
          <w:tcPr>
            <w:tcW w:w="0" w:type="auto"/>
            <w:tcBorders>
              <w:top w:val="single" w:sz="6" w:space="0" w:color="E6E6E6"/>
              <w:left w:val="single" w:sz="6" w:space="0" w:color="E6E6E6"/>
              <w:bottom w:val="single" w:sz="6" w:space="0" w:color="E6E6E6"/>
              <w:right w:val="single" w:sz="6" w:space="0" w:color="E6E6E6"/>
            </w:tcBorders>
            <w:vAlign w:val="center"/>
          </w:tcPr>
          <w:p w14:paraId="5E4CFBDB" w14:textId="0E3C5E4C" w:rsidR="00ED0B87" w:rsidRPr="00A81AFE" w:rsidRDefault="00ED0B87" w:rsidP="00A81AFE">
            <w:pPr>
              <w:rPr>
                <w:b/>
                <w:bCs/>
              </w:rPr>
            </w:pPr>
            <w:r>
              <w:rPr>
                <w:b/>
                <w:bCs/>
              </w:rPr>
              <w:t>73634.25</w:t>
            </w:r>
          </w:p>
        </w:tc>
        <w:tc>
          <w:tcPr>
            <w:tcW w:w="0" w:type="auto"/>
            <w:tcBorders>
              <w:top w:val="single" w:sz="6" w:space="0" w:color="E6E6E6"/>
              <w:left w:val="single" w:sz="6" w:space="0" w:color="E6E6E6"/>
              <w:bottom w:val="single" w:sz="6" w:space="0" w:color="E6E6E6"/>
              <w:right w:val="single" w:sz="6" w:space="0" w:color="E6E6E6"/>
            </w:tcBorders>
          </w:tcPr>
          <w:p w14:paraId="72E192AE" w14:textId="7EE9050E" w:rsidR="00ED0B87" w:rsidRDefault="00426E63" w:rsidP="00A81AFE">
            <w:pPr>
              <w:rPr>
                <w:b/>
                <w:bCs/>
              </w:rPr>
            </w:pPr>
            <w:r>
              <w:rPr>
                <w:b/>
                <w:bCs/>
              </w:rPr>
              <w:t>62183.98</w:t>
            </w:r>
          </w:p>
        </w:tc>
      </w:tr>
    </w:tbl>
    <w:p w14:paraId="6900EA5B" w14:textId="11CADC9A" w:rsidR="00A81AFE" w:rsidRPr="00A81AFE" w:rsidRDefault="00ED0B87" w:rsidP="00A81AFE">
      <w:pPr>
        <w:rPr>
          <w:b/>
          <w:bCs/>
        </w:rPr>
      </w:pPr>
      <w:r>
        <w:rPr>
          <w:b/>
          <w:bCs/>
        </w:rPr>
        <w:lastRenderedPageBreak/>
        <w:tab/>
      </w:r>
      <w:r>
        <w:rPr>
          <w:b/>
          <w:bCs/>
        </w:rPr>
        <w:tab/>
      </w:r>
      <w:r>
        <w:rPr>
          <w:b/>
          <w:bCs/>
        </w:rPr>
        <w:tab/>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3253"/>
        <w:gridCol w:w="1417"/>
        <w:gridCol w:w="1134"/>
      </w:tblGrid>
      <w:tr w:rsidR="00ED0B87" w:rsidRPr="00A81AFE" w14:paraId="57506DB3" w14:textId="77777777"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tcPr>
          <w:p w14:paraId="70A88E48" w14:textId="7D20C977" w:rsidR="00ED0B87" w:rsidRDefault="00ED0B87" w:rsidP="00A81AFE">
            <w:r w:rsidRPr="00A81AFE">
              <w:rPr>
                <w:b/>
                <w:bCs/>
              </w:rPr>
              <w:t>Payments</w:t>
            </w:r>
          </w:p>
        </w:tc>
        <w:tc>
          <w:tcPr>
            <w:tcW w:w="1387" w:type="dxa"/>
            <w:tcBorders>
              <w:top w:val="single" w:sz="6" w:space="0" w:color="E6E6E6"/>
              <w:left w:val="single" w:sz="6" w:space="0" w:color="E6E6E6"/>
              <w:bottom w:val="single" w:sz="6" w:space="0" w:color="E6E6E6"/>
              <w:right w:val="single" w:sz="6" w:space="0" w:color="E6E6E6"/>
            </w:tcBorders>
            <w:vAlign w:val="center"/>
          </w:tcPr>
          <w:p w14:paraId="0D6750B4" w14:textId="469A918F" w:rsidR="00ED0B87" w:rsidRPr="00ED0B87" w:rsidRDefault="00ED0B87" w:rsidP="00A81AFE">
            <w:pPr>
              <w:rPr>
                <w:b/>
                <w:bCs/>
              </w:rPr>
            </w:pPr>
            <w:r w:rsidRPr="00ED0B87">
              <w:rPr>
                <w:b/>
                <w:bCs/>
              </w:rPr>
              <w:t>2024</w:t>
            </w:r>
          </w:p>
        </w:tc>
        <w:tc>
          <w:tcPr>
            <w:tcW w:w="1089" w:type="dxa"/>
            <w:tcBorders>
              <w:top w:val="single" w:sz="6" w:space="0" w:color="E6E6E6"/>
              <w:left w:val="single" w:sz="6" w:space="0" w:color="E6E6E6"/>
              <w:bottom w:val="single" w:sz="6" w:space="0" w:color="E6E6E6"/>
              <w:right w:val="single" w:sz="6" w:space="0" w:color="E6E6E6"/>
            </w:tcBorders>
          </w:tcPr>
          <w:p w14:paraId="4F8FB646" w14:textId="262828DC" w:rsidR="00ED0B87" w:rsidRPr="00ED0B87" w:rsidRDefault="00ED0B87" w:rsidP="00A81AFE">
            <w:pPr>
              <w:rPr>
                <w:b/>
                <w:bCs/>
              </w:rPr>
            </w:pPr>
            <w:r w:rsidRPr="00ED0B87">
              <w:rPr>
                <w:b/>
                <w:bCs/>
              </w:rPr>
              <w:t>2025</w:t>
            </w:r>
          </w:p>
        </w:tc>
      </w:tr>
      <w:tr w:rsidR="00ED0B87" w:rsidRPr="00A81AFE" w14:paraId="311430D0" w14:textId="3DEA84C5"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7AB2DA0E" w14:textId="68AB392D" w:rsidR="00ED0B87" w:rsidRPr="00A81AFE" w:rsidRDefault="00ED0B87" w:rsidP="00A81AFE">
            <w:r>
              <w:t>Social/Fundraising</w:t>
            </w:r>
            <w:r w:rsidRPr="00A81AFE">
              <w:t xml:space="preserve"> expenses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3A643363" w14:textId="0EE4DF63" w:rsidR="00ED0B87" w:rsidRPr="00A81AFE" w:rsidRDefault="00ED0B87" w:rsidP="00A81AFE">
            <w:r>
              <w:t>516.37</w:t>
            </w:r>
          </w:p>
        </w:tc>
        <w:tc>
          <w:tcPr>
            <w:tcW w:w="1089" w:type="dxa"/>
            <w:tcBorders>
              <w:top w:val="single" w:sz="6" w:space="0" w:color="E6E6E6"/>
              <w:left w:val="single" w:sz="6" w:space="0" w:color="E6E6E6"/>
              <w:bottom w:val="single" w:sz="6" w:space="0" w:color="E6E6E6"/>
              <w:right w:val="single" w:sz="6" w:space="0" w:color="E6E6E6"/>
            </w:tcBorders>
          </w:tcPr>
          <w:p w14:paraId="68F45EA4" w14:textId="0AEB6B44" w:rsidR="00ED0B87" w:rsidRDefault="00426E63" w:rsidP="00A81AFE">
            <w:r>
              <w:t>395.81</w:t>
            </w:r>
          </w:p>
        </w:tc>
      </w:tr>
      <w:tr w:rsidR="00ED0B87" w:rsidRPr="00A81AFE" w14:paraId="62542D7A" w14:textId="01DFBB0F"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6EA158DA" w14:textId="77777777" w:rsidR="00ED0B87" w:rsidRPr="00A81AFE" w:rsidRDefault="00ED0B87" w:rsidP="00A81AFE">
            <w:r w:rsidRPr="00A81AFE">
              <w:t>Band parts and royalties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3EDA935D" w14:textId="7CA8B084" w:rsidR="00ED0B87" w:rsidRPr="00A81AFE" w:rsidRDefault="00ED0B87" w:rsidP="00A81AFE">
            <w:r>
              <w:t>7281.74</w:t>
            </w:r>
          </w:p>
        </w:tc>
        <w:tc>
          <w:tcPr>
            <w:tcW w:w="1089" w:type="dxa"/>
            <w:tcBorders>
              <w:top w:val="single" w:sz="6" w:space="0" w:color="E6E6E6"/>
              <w:left w:val="single" w:sz="6" w:space="0" w:color="E6E6E6"/>
              <w:bottom w:val="single" w:sz="6" w:space="0" w:color="E6E6E6"/>
              <w:right w:val="single" w:sz="6" w:space="0" w:color="E6E6E6"/>
            </w:tcBorders>
          </w:tcPr>
          <w:p w14:paraId="7F17DD20" w14:textId="7610B6C9" w:rsidR="00ED0B87" w:rsidRDefault="00426E63" w:rsidP="00A81AFE">
            <w:r>
              <w:t>7333.54</w:t>
            </w:r>
          </w:p>
        </w:tc>
      </w:tr>
      <w:tr w:rsidR="00ED0B87" w:rsidRPr="00A81AFE" w14:paraId="112A0636" w14:textId="518B1B0C"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5261813A" w14:textId="77777777" w:rsidR="00ED0B87" w:rsidRPr="00A81AFE" w:rsidRDefault="00ED0B87" w:rsidP="00A81AFE">
            <w:r w:rsidRPr="00A81AFE">
              <w:t>Production costs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01A77B18" w14:textId="642292D9" w:rsidR="00ED0B87" w:rsidRPr="00A81AFE" w:rsidRDefault="00ED0B87" w:rsidP="00A81AFE">
            <w:r>
              <w:t>21113.59</w:t>
            </w:r>
          </w:p>
        </w:tc>
        <w:tc>
          <w:tcPr>
            <w:tcW w:w="1089" w:type="dxa"/>
            <w:tcBorders>
              <w:top w:val="single" w:sz="6" w:space="0" w:color="E6E6E6"/>
              <w:left w:val="single" w:sz="6" w:space="0" w:color="E6E6E6"/>
              <w:bottom w:val="single" w:sz="6" w:space="0" w:color="E6E6E6"/>
              <w:right w:val="single" w:sz="6" w:space="0" w:color="E6E6E6"/>
            </w:tcBorders>
          </w:tcPr>
          <w:p w14:paraId="60998708" w14:textId="07F02CAF" w:rsidR="00ED0B87" w:rsidRDefault="00426E63" w:rsidP="00A81AFE">
            <w:r>
              <w:t>21259.29</w:t>
            </w:r>
          </w:p>
        </w:tc>
      </w:tr>
      <w:tr w:rsidR="00ED0B87" w:rsidRPr="00A81AFE" w14:paraId="40FF7D88" w14:textId="7CDE186B"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143D0BD4" w14:textId="77777777" w:rsidR="00ED0B87" w:rsidRPr="00A81AFE" w:rsidRDefault="00ED0B87" w:rsidP="00A81AFE">
            <w:r w:rsidRPr="00A81AFE">
              <w:t>Orchestra costs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04FB8A91" w14:textId="69AB1F89" w:rsidR="00ED0B87" w:rsidRPr="00A81AFE" w:rsidRDefault="00ED0B87" w:rsidP="00A81AFE">
            <w:r>
              <w:t>3585.33</w:t>
            </w:r>
          </w:p>
        </w:tc>
        <w:tc>
          <w:tcPr>
            <w:tcW w:w="1089" w:type="dxa"/>
            <w:tcBorders>
              <w:top w:val="single" w:sz="6" w:space="0" w:color="E6E6E6"/>
              <w:left w:val="single" w:sz="6" w:space="0" w:color="E6E6E6"/>
              <w:bottom w:val="single" w:sz="6" w:space="0" w:color="E6E6E6"/>
              <w:right w:val="single" w:sz="6" w:space="0" w:color="E6E6E6"/>
            </w:tcBorders>
          </w:tcPr>
          <w:p w14:paraId="6F5BAAE4" w14:textId="4FE7FE0A" w:rsidR="00ED0B87" w:rsidRDefault="00426E63" w:rsidP="00A81AFE">
            <w:r>
              <w:t>4588.68</w:t>
            </w:r>
          </w:p>
        </w:tc>
      </w:tr>
      <w:tr w:rsidR="00ED0B87" w:rsidRPr="00A81AFE" w14:paraId="74593A09" w14:textId="2AB7EDEE"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247FA9FB" w14:textId="77777777" w:rsidR="00ED0B87" w:rsidRPr="00A81AFE" w:rsidRDefault="00ED0B87" w:rsidP="00A81AFE">
            <w:r w:rsidRPr="00A81AFE">
              <w:t>Programme expenses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50A8BCA1" w14:textId="6F61C4EF" w:rsidR="00ED0B87" w:rsidRPr="00A81AFE" w:rsidRDefault="00ED0B87" w:rsidP="00A81AFE">
            <w:r>
              <w:t>712.25</w:t>
            </w:r>
          </w:p>
        </w:tc>
        <w:tc>
          <w:tcPr>
            <w:tcW w:w="1089" w:type="dxa"/>
            <w:tcBorders>
              <w:top w:val="single" w:sz="6" w:space="0" w:color="E6E6E6"/>
              <w:left w:val="single" w:sz="6" w:space="0" w:color="E6E6E6"/>
              <w:bottom w:val="single" w:sz="6" w:space="0" w:color="E6E6E6"/>
              <w:right w:val="single" w:sz="6" w:space="0" w:color="E6E6E6"/>
            </w:tcBorders>
          </w:tcPr>
          <w:p w14:paraId="6D2F9C19" w14:textId="7DEE8D5D" w:rsidR="00ED0B87" w:rsidRDefault="00426E63" w:rsidP="00A81AFE">
            <w:r>
              <w:t>620</w:t>
            </w:r>
          </w:p>
        </w:tc>
      </w:tr>
      <w:tr w:rsidR="00ED0B87" w:rsidRPr="00A81AFE" w14:paraId="6B68B752" w14:textId="568466B6"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tcPr>
          <w:p w14:paraId="30C96A2C" w14:textId="33470329" w:rsidR="00ED0B87" w:rsidRPr="00A81AFE" w:rsidRDefault="00ED0B87" w:rsidP="00A81AFE">
            <w:r>
              <w:t>Show Bar expenses</w:t>
            </w:r>
          </w:p>
        </w:tc>
        <w:tc>
          <w:tcPr>
            <w:tcW w:w="1387" w:type="dxa"/>
            <w:tcBorders>
              <w:top w:val="single" w:sz="6" w:space="0" w:color="E6E6E6"/>
              <w:left w:val="single" w:sz="6" w:space="0" w:color="E6E6E6"/>
              <w:bottom w:val="single" w:sz="6" w:space="0" w:color="E6E6E6"/>
              <w:right w:val="single" w:sz="6" w:space="0" w:color="E6E6E6"/>
            </w:tcBorders>
            <w:vAlign w:val="center"/>
          </w:tcPr>
          <w:p w14:paraId="39FAF3D3" w14:textId="3197BD15" w:rsidR="00ED0B87" w:rsidRPr="00A81AFE" w:rsidRDefault="00ED0B87" w:rsidP="00A81AFE">
            <w:r>
              <w:t>1477</w:t>
            </w:r>
          </w:p>
        </w:tc>
        <w:tc>
          <w:tcPr>
            <w:tcW w:w="1089" w:type="dxa"/>
            <w:tcBorders>
              <w:top w:val="single" w:sz="6" w:space="0" w:color="E6E6E6"/>
              <w:left w:val="single" w:sz="6" w:space="0" w:color="E6E6E6"/>
              <w:bottom w:val="single" w:sz="6" w:space="0" w:color="E6E6E6"/>
              <w:right w:val="single" w:sz="6" w:space="0" w:color="E6E6E6"/>
            </w:tcBorders>
          </w:tcPr>
          <w:p w14:paraId="3065493B" w14:textId="76C65357" w:rsidR="00ED0B87" w:rsidRDefault="00426E63" w:rsidP="00A81AFE">
            <w:r>
              <w:t>1582.80</w:t>
            </w:r>
          </w:p>
        </w:tc>
      </w:tr>
      <w:tr w:rsidR="00ED0B87" w:rsidRPr="00A81AFE" w14:paraId="0356C464" w14:textId="38B7329A"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tcPr>
          <w:p w14:paraId="75B0F088" w14:textId="50BFD4DB" w:rsidR="00ED0B87" w:rsidRDefault="00ED0B87" w:rsidP="00A81AFE">
            <w:r>
              <w:t>NODA expenses</w:t>
            </w:r>
          </w:p>
        </w:tc>
        <w:tc>
          <w:tcPr>
            <w:tcW w:w="1387" w:type="dxa"/>
            <w:tcBorders>
              <w:top w:val="single" w:sz="6" w:space="0" w:color="E6E6E6"/>
              <w:left w:val="single" w:sz="6" w:space="0" w:color="E6E6E6"/>
              <w:bottom w:val="single" w:sz="6" w:space="0" w:color="E6E6E6"/>
              <w:right w:val="single" w:sz="6" w:space="0" w:color="E6E6E6"/>
            </w:tcBorders>
            <w:vAlign w:val="center"/>
          </w:tcPr>
          <w:p w14:paraId="20088EB0" w14:textId="0EF13325" w:rsidR="00ED0B87" w:rsidRPr="00A81AFE" w:rsidRDefault="00ED0B87" w:rsidP="00A81AFE">
            <w:r>
              <w:t>645.55</w:t>
            </w:r>
          </w:p>
        </w:tc>
        <w:tc>
          <w:tcPr>
            <w:tcW w:w="1089" w:type="dxa"/>
            <w:tcBorders>
              <w:top w:val="single" w:sz="6" w:space="0" w:color="E6E6E6"/>
              <w:left w:val="single" w:sz="6" w:space="0" w:color="E6E6E6"/>
              <w:bottom w:val="single" w:sz="6" w:space="0" w:color="E6E6E6"/>
              <w:right w:val="single" w:sz="6" w:space="0" w:color="E6E6E6"/>
            </w:tcBorders>
          </w:tcPr>
          <w:p w14:paraId="671D1370" w14:textId="0E27DAEE" w:rsidR="00ED0B87" w:rsidRDefault="00426E63" w:rsidP="00A81AFE">
            <w:r>
              <w:t>677.99</w:t>
            </w:r>
          </w:p>
        </w:tc>
      </w:tr>
      <w:tr w:rsidR="00ED0B87" w:rsidRPr="00A81AFE" w14:paraId="253B99BB" w14:textId="617F9331"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1E146B66" w14:textId="3CD76A54" w:rsidR="00ED0B87" w:rsidRPr="00A81AFE" w:rsidRDefault="00ED0B87" w:rsidP="00A81AFE">
            <w:r w:rsidRPr="00A81AFE">
              <w:t xml:space="preserve">Hall </w:t>
            </w:r>
            <w:r>
              <w:t>expenses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1068F2E9" w14:textId="6E21E403" w:rsidR="00ED0B87" w:rsidRPr="00A81AFE" w:rsidRDefault="00ED0B87" w:rsidP="00A81AFE">
            <w:r>
              <w:t>2424</w:t>
            </w:r>
          </w:p>
        </w:tc>
        <w:tc>
          <w:tcPr>
            <w:tcW w:w="1089" w:type="dxa"/>
            <w:tcBorders>
              <w:top w:val="single" w:sz="6" w:space="0" w:color="E6E6E6"/>
              <w:left w:val="single" w:sz="6" w:space="0" w:color="E6E6E6"/>
              <w:bottom w:val="single" w:sz="6" w:space="0" w:color="E6E6E6"/>
              <w:right w:val="single" w:sz="6" w:space="0" w:color="E6E6E6"/>
            </w:tcBorders>
          </w:tcPr>
          <w:p w14:paraId="763EA107" w14:textId="464F3174" w:rsidR="00ED0B87" w:rsidRDefault="00426E63" w:rsidP="00A81AFE">
            <w:r>
              <w:t>4205.00</w:t>
            </w:r>
          </w:p>
        </w:tc>
      </w:tr>
      <w:tr w:rsidR="00ED0B87" w:rsidRPr="00A81AFE" w14:paraId="3F49BBDB" w14:textId="5BB48EC4"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7A85608A" w14:textId="77777777" w:rsidR="00ED0B87" w:rsidRPr="00A81AFE" w:rsidRDefault="00ED0B87" w:rsidP="00A81AFE">
            <w:r w:rsidRPr="00A81AFE">
              <w:t>Printing and advertising</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69D58484" w14:textId="4A663D66" w:rsidR="00ED0B87" w:rsidRPr="00A81AFE" w:rsidRDefault="00ED0B87" w:rsidP="00A81AFE">
            <w:r>
              <w:t>327.4</w:t>
            </w:r>
          </w:p>
        </w:tc>
        <w:tc>
          <w:tcPr>
            <w:tcW w:w="1089" w:type="dxa"/>
            <w:tcBorders>
              <w:top w:val="single" w:sz="6" w:space="0" w:color="E6E6E6"/>
              <w:left w:val="single" w:sz="6" w:space="0" w:color="E6E6E6"/>
              <w:bottom w:val="single" w:sz="6" w:space="0" w:color="E6E6E6"/>
              <w:right w:val="single" w:sz="6" w:space="0" w:color="E6E6E6"/>
            </w:tcBorders>
          </w:tcPr>
          <w:p w14:paraId="38D5CD8B" w14:textId="48DAFBD8" w:rsidR="00ED0B87" w:rsidRDefault="00426E63" w:rsidP="00A81AFE">
            <w:r>
              <w:t>285.66</w:t>
            </w:r>
          </w:p>
        </w:tc>
      </w:tr>
      <w:tr w:rsidR="00ED0B87" w:rsidRPr="00A81AFE" w14:paraId="1563E793" w14:textId="7D3B2D40"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0AB89CB9" w14:textId="77777777" w:rsidR="00ED0B87" w:rsidRPr="00A81AFE" w:rsidRDefault="00ED0B87" w:rsidP="00A81AFE">
            <w:r w:rsidRPr="00A81AFE">
              <w:t>General expenses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676128B7" w14:textId="164665D4" w:rsidR="00ED0B87" w:rsidRPr="00A81AFE" w:rsidRDefault="00ED0B87" w:rsidP="00A81AFE">
            <w:r>
              <w:t>2311.34</w:t>
            </w:r>
          </w:p>
        </w:tc>
        <w:tc>
          <w:tcPr>
            <w:tcW w:w="1089" w:type="dxa"/>
            <w:tcBorders>
              <w:top w:val="single" w:sz="6" w:space="0" w:color="E6E6E6"/>
              <w:left w:val="single" w:sz="6" w:space="0" w:color="E6E6E6"/>
              <w:bottom w:val="single" w:sz="6" w:space="0" w:color="E6E6E6"/>
              <w:right w:val="single" w:sz="6" w:space="0" w:color="E6E6E6"/>
            </w:tcBorders>
          </w:tcPr>
          <w:p w14:paraId="6243F5B2" w14:textId="5BB64B4B" w:rsidR="00ED0B87" w:rsidRDefault="00426E63" w:rsidP="00A81AFE">
            <w:r>
              <w:t>845.35</w:t>
            </w:r>
          </w:p>
        </w:tc>
      </w:tr>
      <w:tr w:rsidR="00ED0B87" w:rsidRPr="00A81AFE" w14:paraId="775BE788" w14:textId="64359AD5"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34B7A5E1" w14:textId="77777777" w:rsidR="00ED0B87" w:rsidRPr="00A81AFE" w:rsidRDefault="00ED0B87" w:rsidP="00A81AFE">
            <w:r w:rsidRPr="00A81AFE">
              <w:t>LAMA Youth expenses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04637A6A" w14:textId="0A68F566" w:rsidR="00ED0B87" w:rsidRPr="00A81AFE" w:rsidRDefault="00ED0B87" w:rsidP="00A81AFE">
            <w:r>
              <w:t>25236.75</w:t>
            </w:r>
          </w:p>
        </w:tc>
        <w:tc>
          <w:tcPr>
            <w:tcW w:w="1089" w:type="dxa"/>
            <w:tcBorders>
              <w:top w:val="single" w:sz="6" w:space="0" w:color="E6E6E6"/>
              <w:left w:val="single" w:sz="6" w:space="0" w:color="E6E6E6"/>
              <w:bottom w:val="single" w:sz="6" w:space="0" w:color="E6E6E6"/>
              <w:right w:val="single" w:sz="6" w:space="0" w:color="E6E6E6"/>
            </w:tcBorders>
          </w:tcPr>
          <w:p w14:paraId="7781D02A" w14:textId="35D2E110" w:rsidR="00ED0B87" w:rsidRDefault="00426E63" w:rsidP="00A81AFE">
            <w:r>
              <w:t>24000.12</w:t>
            </w:r>
          </w:p>
        </w:tc>
      </w:tr>
      <w:tr w:rsidR="00ED0B87" w:rsidRPr="00A81AFE" w14:paraId="691FC24E" w14:textId="4A1BE5F3"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1BCE40FF" w14:textId="3C322AA9" w:rsidR="00ED0B87" w:rsidRPr="00A81AFE" w:rsidRDefault="00ED0B87" w:rsidP="00A81AFE">
            <w:r w:rsidRPr="00A81AFE">
              <w:t>Charitable donations</w:t>
            </w:r>
            <w:r w:rsidRPr="00A81AFE">
              <w:t xml:space="preserve"> </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52A04263" w14:textId="158008E4" w:rsidR="00ED0B87" w:rsidRPr="00A81AFE" w:rsidRDefault="00ED0B87" w:rsidP="00A81AFE">
            <w:r>
              <w:t>0</w:t>
            </w:r>
          </w:p>
        </w:tc>
        <w:tc>
          <w:tcPr>
            <w:tcW w:w="1089" w:type="dxa"/>
            <w:tcBorders>
              <w:top w:val="single" w:sz="6" w:space="0" w:color="E6E6E6"/>
              <w:left w:val="single" w:sz="6" w:space="0" w:color="E6E6E6"/>
              <w:bottom w:val="single" w:sz="6" w:space="0" w:color="E6E6E6"/>
              <w:right w:val="single" w:sz="6" w:space="0" w:color="E6E6E6"/>
            </w:tcBorders>
          </w:tcPr>
          <w:p w14:paraId="2B517D83" w14:textId="7610F9CD" w:rsidR="00ED0B87" w:rsidRDefault="00426E63" w:rsidP="00A81AFE">
            <w:r>
              <w:t>0</w:t>
            </w:r>
          </w:p>
        </w:tc>
      </w:tr>
      <w:tr w:rsidR="00ED0B87" w:rsidRPr="00A81AFE" w14:paraId="73B8EEED" w14:textId="7048C315"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vAlign w:val="center"/>
            <w:hideMark/>
          </w:tcPr>
          <w:p w14:paraId="026E0B39" w14:textId="28A0CF01" w:rsidR="00ED0B87" w:rsidRPr="00A81AFE" w:rsidRDefault="00ED0B87" w:rsidP="00A81AFE">
            <w:r w:rsidRPr="00A81AFE">
              <w:t>Box office costs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52B137DD" w14:textId="603B9D64" w:rsidR="00ED0B87" w:rsidRPr="00A81AFE" w:rsidRDefault="00ED0B87" w:rsidP="00A81AFE">
            <w:r>
              <w:t>1515.10</w:t>
            </w:r>
          </w:p>
        </w:tc>
        <w:tc>
          <w:tcPr>
            <w:tcW w:w="1089" w:type="dxa"/>
            <w:tcBorders>
              <w:top w:val="single" w:sz="6" w:space="0" w:color="E6E6E6"/>
              <w:left w:val="single" w:sz="6" w:space="0" w:color="E6E6E6"/>
              <w:bottom w:val="single" w:sz="6" w:space="0" w:color="E6E6E6"/>
              <w:right w:val="single" w:sz="6" w:space="0" w:color="E6E6E6"/>
            </w:tcBorders>
          </w:tcPr>
          <w:p w14:paraId="3270FB2F" w14:textId="044C2942" w:rsidR="00ED0B87" w:rsidRDefault="00426E63" w:rsidP="00A81AFE">
            <w:r>
              <w:t>0</w:t>
            </w:r>
          </w:p>
        </w:tc>
      </w:tr>
      <w:tr w:rsidR="00ED0B87" w:rsidRPr="00A81AFE" w14:paraId="7FDD4C2C" w14:textId="33610BF9" w:rsidTr="00041C6F">
        <w:trPr>
          <w:tblCellSpacing w:w="15" w:type="dxa"/>
        </w:trPr>
        <w:tc>
          <w:tcPr>
            <w:tcW w:w="3208" w:type="dxa"/>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18B3028B" w14:textId="77777777" w:rsidR="00ED0B87" w:rsidRPr="00A81AFE" w:rsidRDefault="00ED0B87" w:rsidP="00A81AFE">
            <w:pPr>
              <w:rPr>
                <w:b/>
                <w:bCs/>
              </w:rPr>
            </w:pPr>
            <w:r w:rsidRPr="00A81AFE">
              <w:rPr>
                <w:b/>
                <w:bCs/>
              </w:rPr>
              <w:t>Total Payments</w:t>
            </w:r>
          </w:p>
        </w:tc>
        <w:tc>
          <w:tcPr>
            <w:tcW w:w="1387" w:type="dxa"/>
            <w:tcBorders>
              <w:top w:val="single" w:sz="6" w:space="0" w:color="E6E6E6"/>
              <w:left w:val="single" w:sz="6" w:space="0" w:color="E6E6E6"/>
              <w:bottom w:val="single" w:sz="6" w:space="0" w:color="E6E6E6"/>
              <w:right w:val="single" w:sz="6" w:space="0" w:color="E6E6E6"/>
            </w:tcBorders>
            <w:vAlign w:val="center"/>
            <w:hideMark/>
          </w:tcPr>
          <w:p w14:paraId="26755F7F" w14:textId="29B1D708" w:rsidR="00ED0B87" w:rsidRPr="00A81AFE" w:rsidRDefault="00ED0B87" w:rsidP="00A81AFE">
            <w:r>
              <w:t>67146.42</w:t>
            </w:r>
          </w:p>
        </w:tc>
        <w:tc>
          <w:tcPr>
            <w:tcW w:w="1089" w:type="dxa"/>
            <w:tcBorders>
              <w:top w:val="single" w:sz="6" w:space="0" w:color="E6E6E6"/>
              <w:left w:val="single" w:sz="6" w:space="0" w:color="E6E6E6"/>
              <w:bottom w:val="single" w:sz="6" w:space="0" w:color="E6E6E6"/>
              <w:right w:val="single" w:sz="6" w:space="0" w:color="E6E6E6"/>
            </w:tcBorders>
          </w:tcPr>
          <w:p w14:paraId="2D151764" w14:textId="39F8ED48" w:rsidR="00ED0B87" w:rsidRDefault="00426E63" w:rsidP="00A81AFE">
            <w:r>
              <w:t>66794.24</w:t>
            </w:r>
          </w:p>
        </w:tc>
      </w:tr>
    </w:tbl>
    <w:p w14:paraId="2EBB8DA8" w14:textId="0D96FEC2" w:rsidR="00041C6F" w:rsidRDefault="00A81AFE" w:rsidP="00A81AFE">
      <w:pPr>
        <w:rPr>
          <w:b/>
          <w:bCs/>
        </w:rPr>
      </w:pPr>
      <w:r w:rsidRPr="00A81AFE">
        <w:rPr>
          <w:b/>
          <w:bCs/>
        </w:rPr>
        <w:t>Surplus</w:t>
      </w:r>
      <w:r w:rsidR="00041C6F">
        <w:rPr>
          <w:b/>
          <w:bCs/>
        </w:rPr>
        <w:t>/Deficit</w:t>
      </w:r>
      <w:r w:rsidRPr="00A81AFE">
        <w:rPr>
          <w:b/>
          <w:bCs/>
        </w:rPr>
        <w:t xml:space="preserve"> for the year</w:t>
      </w:r>
      <w:r w:rsidR="00041C6F">
        <w:rPr>
          <w:b/>
          <w:bCs/>
        </w:rPr>
        <w:tab/>
      </w:r>
      <w:r w:rsidR="00FD623B">
        <w:rPr>
          <w:b/>
          <w:bCs/>
        </w:rPr>
        <w:t>2024</w:t>
      </w:r>
      <w:r w:rsidR="00041C6F">
        <w:rPr>
          <w:b/>
          <w:bCs/>
        </w:rPr>
        <w:tab/>
      </w:r>
      <w:r w:rsidR="00041C6F">
        <w:rPr>
          <w:b/>
          <w:bCs/>
        </w:rPr>
        <w:tab/>
      </w:r>
      <w:r w:rsidR="00041C6F">
        <w:rPr>
          <w:b/>
          <w:bCs/>
        </w:rPr>
        <w:tab/>
      </w:r>
      <w:r w:rsidR="00041C6F">
        <w:rPr>
          <w:b/>
          <w:bCs/>
        </w:rPr>
        <w:tab/>
        <w:t>2025</w:t>
      </w:r>
      <w:r w:rsidR="00FD623B">
        <w:rPr>
          <w:b/>
          <w:bCs/>
        </w:rPr>
        <w:t xml:space="preserve"> </w:t>
      </w:r>
      <w:r w:rsidR="00FD623B">
        <w:rPr>
          <w:b/>
          <w:bCs/>
        </w:rPr>
        <w:tab/>
      </w:r>
    </w:p>
    <w:p w14:paraId="7AC8B13C" w14:textId="3A5E8323" w:rsidR="00A81AFE" w:rsidRPr="00A81AFE" w:rsidRDefault="00041C6F" w:rsidP="00041C6F">
      <w:pPr>
        <w:ind w:left="2880" w:firstLine="720"/>
      </w:pPr>
      <w:r>
        <w:rPr>
          <w:b/>
          <w:bCs/>
        </w:rPr>
        <w:t xml:space="preserve">Surplus </w:t>
      </w:r>
      <w:r w:rsidR="00A81AFE" w:rsidRPr="00A81AFE">
        <w:rPr>
          <w:b/>
          <w:bCs/>
        </w:rPr>
        <w:t>£</w:t>
      </w:r>
      <w:r w:rsidR="00FD623B">
        <w:rPr>
          <w:b/>
          <w:bCs/>
        </w:rPr>
        <w:t>6487.83</w:t>
      </w:r>
      <w:r>
        <w:rPr>
          <w:b/>
          <w:bCs/>
        </w:rPr>
        <w:tab/>
      </w:r>
      <w:r>
        <w:rPr>
          <w:b/>
          <w:bCs/>
        </w:rPr>
        <w:tab/>
        <w:t>Deficit £</w:t>
      </w:r>
      <w:r w:rsidR="00426E63">
        <w:rPr>
          <w:b/>
          <w:bCs/>
        </w:rPr>
        <w:t>4610.26</w:t>
      </w:r>
    </w:p>
    <w:p w14:paraId="1B2E48C7" w14:textId="421C750B" w:rsidR="00A81AFE" w:rsidRPr="00A81AFE" w:rsidRDefault="00A81AFE" w:rsidP="00A81AFE">
      <w:r w:rsidRPr="00A81AFE">
        <w:rPr>
          <w:b/>
          <w:bCs/>
        </w:rPr>
        <w:t>Statement of Balances</w:t>
      </w:r>
      <w:r w:rsidR="00FD623B">
        <w:rPr>
          <w:b/>
          <w:bCs/>
        </w:rPr>
        <w:t xml:space="preserve"> </w:t>
      </w:r>
      <w:r w:rsidRPr="00A81AFE">
        <w:rPr>
          <w:b/>
          <w:bCs/>
        </w:rPr>
        <w:t xml:space="preserve">As </w:t>
      </w:r>
      <w:proofErr w:type="gramStart"/>
      <w:r w:rsidRPr="00A81AFE">
        <w:rPr>
          <w:b/>
          <w:bCs/>
        </w:rPr>
        <w:t>at</w:t>
      </w:r>
      <w:proofErr w:type="gramEnd"/>
      <w:r w:rsidRPr="00A81AFE">
        <w:rPr>
          <w:b/>
          <w:bCs/>
        </w:rPr>
        <w:t xml:space="preserve"> 30 June 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2"/>
        <w:gridCol w:w="1056"/>
        <w:gridCol w:w="1673"/>
      </w:tblGrid>
      <w:tr w:rsidR="00041C6F" w:rsidRPr="00A81AFE" w14:paraId="76B9A0AF" w14:textId="5419A280" w:rsidTr="00C70D2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59AAC18C" w14:textId="6E697775" w:rsidR="00041C6F" w:rsidRPr="00A81AFE" w:rsidRDefault="00041C6F" w:rsidP="00A81AFE">
            <w:r w:rsidRPr="00A81AFE">
              <w:t>Bank and cash in hand</w:t>
            </w:r>
          </w:p>
        </w:tc>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06D00E1A" w14:textId="4EF3F727" w:rsidR="00041C6F" w:rsidRPr="00A81AFE" w:rsidRDefault="00041C6F" w:rsidP="00A81AFE">
            <w:pPr>
              <w:rPr>
                <w:b/>
                <w:bCs/>
              </w:rPr>
            </w:pPr>
            <w:r>
              <w:rPr>
                <w:b/>
                <w:bCs/>
              </w:rPr>
              <w:t>2024</w:t>
            </w:r>
          </w:p>
        </w:tc>
        <w:tc>
          <w:tcPr>
            <w:tcW w:w="0" w:type="auto"/>
            <w:tcBorders>
              <w:top w:val="single" w:sz="6" w:space="0" w:color="E6E6E6"/>
              <w:left w:val="single" w:sz="6" w:space="0" w:color="E6E6E6"/>
              <w:bottom w:val="single" w:sz="6" w:space="0" w:color="E6E6E6"/>
              <w:right w:val="single" w:sz="6" w:space="0" w:color="E6E6E6"/>
            </w:tcBorders>
            <w:shd w:val="clear" w:color="auto" w:fill="F5F5F5"/>
          </w:tcPr>
          <w:p w14:paraId="767BF4C5" w14:textId="52C5E8D4" w:rsidR="00041C6F" w:rsidRDefault="00041C6F" w:rsidP="00A81AFE">
            <w:pPr>
              <w:rPr>
                <w:b/>
                <w:bCs/>
              </w:rPr>
            </w:pPr>
            <w:r>
              <w:rPr>
                <w:b/>
                <w:bCs/>
              </w:rPr>
              <w:t>2025</w:t>
            </w:r>
          </w:p>
        </w:tc>
      </w:tr>
      <w:tr w:rsidR="00041C6F" w:rsidRPr="00A81AFE" w14:paraId="02567FB0" w14:textId="0C6A1577" w:rsidTr="00C70D2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A563DFA" w14:textId="2E68112F" w:rsidR="00041C6F" w:rsidRPr="00A81AFE" w:rsidRDefault="00041C6F" w:rsidP="00A81AFE">
            <w:r>
              <w:t xml:space="preserve">Opening Balance – Current Account </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699488F1" w14:textId="0EB4659C" w:rsidR="00041C6F" w:rsidRPr="00A81AFE" w:rsidRDefault="00041C6F" w:rsidP="00A81AFE">
            <w:r>
              <w:t>24698.40</w:t>
            </w:r>
          </w:p>
        </w:tc>
        <w:tc>
          <w:tcPr>
            <w:tcW w:w="0" w:type="auto"/>
            <w:tcBorders>
              <w:top w:val="single" w:sz="6" w:space="0" w:color="E6E6E6"/>
              <w:left w:val="single" w:sz="6" w:space="0" w:color="E6E6E6"/>
              <w:bottom w:val="single" w:sz="6" w:space="0" w:color="E6E6E6"/>
              <w:right w:val="single" w:sz="6" w:space="0" w:color="E6E6E6"/>
            </w:tcBorders>
          </w:tcPr>
          <w:p w14:paraId="5CC63F49" w14:textId="500693ED" w:rsidR="00041C6F" w:rsidRDefault="009F1B7A" w:rsidP="00A81AFE">
            <w:r>
              <w:t>32241.03</w:t>
            </w:r>
          </w:p>
        </w:tc>
      </w:tr>
      <w:tr w:rsidR="00041C6F" w:rsidRPr="00A81AFE" w14:paraId="394A56F3" w14:textId="3C76B12E" w:rsidTr="00C70D2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4B6D3943" w14:textId="77777777" w:rsidR="00041C6F" w:rsidRPr="00A81AFE" w:rsidRDefault="00041C6F" w:rsidP="00A81AFE">
            <w:r w:rsidRPr="00A81AFE">
              <w:t>LAMA Youth balance</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383A8D45" w14:textId="04A62DD1" w:rsidR="00041C6F" w:rsidRPr="00A81AFE" w:rsidRDefault="00041C6F" w:rsidP="00A81AFE">
            <w:r>
              <w:t>23822.78</w:t>
            </w:r>
          </w:p>
        </w:tc>
        <w:tc>
          <w:tcPr>
            <w:tcW w:w="0" w:type="auto"/>
            <w:tcBorders>
              <w:top w:val="single" w:sz="6" w:space="0" w:color="E6E6E6"/>
              <w:left w:val="single" w:sz="6" w:space="0" w:color="E6E6E6"/>
              <w:bottom w:val="single" w:sz="6" w:space="0" w:color="E6E6E6"/>
              <w:right w:val="single" w:sz="6" w:space="0" w:color="E6E6E6"/>
            </w:tcBorders>
          </w:tcPr>
          <w:p w14:paraId="30780D80" w14:textId="507D38C9" w:rsidR="00041C6F" w:rsidRDefault="009F1B7A" w:rsidP="00A81AFE">
            <w:r>
              <w:t>22617.98</w:t>
            </w:r>
          </w:p>
        </w:tc>
      </w:tr>
      <w:tr w:rsidR="00041C6F" w:rsidRPr="00A81AFE" w14:paraId="21353C76" w14:textId="08AAAE89" w:rsidTr="00C70D27">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tcPr>
          <w:p w14:paraId="31CD45E6" w14:textId="79A201B4" w:rsidR="00041C6F" w:rsidRPr="00A81AFE" w:rsidRDefault="00041C6F" w:rsidP="00A81AFE">
            <w:r>
              <w:t>Surplus/Deficit for Year                Surplus</w:t>
            </w:r>
          </w:p>
        </w:tc>
        <w:tc>
          <w:tcPr>
            <w:tcW w:w="0" w:type="auto"/>
            <w:tcBorders>
              <w:top w:val="single" w:sz="6" w:space="0" w:color="E6E6E6"/>
              <w:left w:val="single" w:sz="6" w:space="0" w:color="E6E6E6"/>
              <w:bottom w:val="single" w:sz="6" w:space="0" w:color="E6E6E6"/>
              <w:right w:val="single" w:sz="6" w:space="0" w:color="E6E6E6"/>
            </w:tcBorders>
            <w:vAlign w:val="center"/>
          </w:tcPr>
          <w:p w14:paraId="2AFF5A3A" w14:textId="5BA9F61D" w:rsidR="00041C6F" w:rsidRPr="00A81AFE" w:rsidRDefault="00041C6F" w:rsidP="00A81AFE">
            <w:r>
              <w:t>6487.83</w:t>
            </w:r>
          </w:p>
        </w:tc>
        <w:tc>
          <w:tcPr>
            <w:tcW w:w="0" w:type="auto"/>
            <w:tcBorders>
              <w:top w:val="single" w:sz="6" w:space="0" w:color="E6E6E6"/>
              <w:left w:val="single" w:sz="6" w:space="0" w:color="E6E6E6"/>
              <w:bottom w:val="single" w:sz="6" w:space="0" w:color="E6E6E6"/>
              <w:right w:val="single" w:sz="6" w:space="0" w:color="E6E6E6"/>
            </w:tcBorders>
          </w:tcPr>
          <w:p w14:paraId="16F678BE" w14:textId="30A6F9FE" w:rsidR="00041C6F" w:rsidRDefault="009F1B7A" w:rsidP="00A81AFE">
            <w:r>
              <w:t xml:space="preserve">Deficit </w:t>
            </w:r>
            <w:r w:rsidR="00426E63">
              <w:t>4610.26</w:t>
            </w:r>
          </w:p>
        </w:tc>
      </w:tr>
      <w:tr w:rsidR="00041C6F" w:rsidRPr="00A81AFE" w14:paraId="7F2B49D4" w14:textId="0882C2A1" w:rsidTr="00C70D27">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73F67BAB" w14:textId="77777777" w:rsidR="00041C6F" w:rsidRPr="00A81AFE" w:rsidRDefault="00041C6F" w:rsidP="00A81AFE">
            <w:pPr>
              <w:rPr>
                <w:b/>
                <w:bCs/>
              </w:rPr>
            </w:pPr>
            <w:r w:rsidRPr="00A81AFE">
              <w:rPr>
                <w:b/>
                <w:bCs/>
              </w:rPr>
              <w:t>Total funds</w:t>
            </w:r>
          </w:p>
        </w:tc>
        <w:tc>
          <w:tcPr>
            <w:tcW w:w="0" w:type="auto"/>
            <w:tcBorders>
              <w:top w:val="single" w:sz="6" w:space="0" w:color="E6E6E6"/>
              <w:left w:val="single" w:sz="6" w:space="0" w:color="E6E6E6"/>
              <w:bottom w:val="single" w:sz="6" w:space="0" w:color="E6E6E6"/>
              <w:right w:val="single" w:sz="6" w:space="0" w:color="E6E6E6"/>
            </w:tcBorders>
            <w:vAlign w:val="center"/>
            <w:hideMark/>
          </w:tcPr>
          <w:p w14:paraId="51F355B1" w14:textId="01404519" w:rsidR="00041C6F" w:rsidRPr="00A81AFE" w:rsidRDefault="00041C6F" w:rsidP="00A81AFE">
            <w:r>
              <w:t>55009.01</w:t>
            </w:r>
          </w:p>
        </w:tc>
        <w:tc>
          <w:tcPr>
            <w:tcW w:w="0" w:type="auto"/>
            <w:tcBorders>
              <w:top w:val="single" w:sz="6" w:space="0" w:color="E6E6E6"/>
              <w:left w:val="single" w:sz="6" w:space="0" w:color="E6E6E6"/>
              <w:bottom w:val="single" w:sz="6" w:space="0" w:color="E6E6E6"/>
              <w:right w:val="single" w:sz="6" w:space="0" w:color="E6E6E6"/>
            </w:tcBorders>
          </w:tcPr>
          <w:p w14:paraId="1B715768" w14:textId="5FBC2594" w:rsidR="00041C6F" w:rsidRDefault="009F1B7A" w:rsidP="00A81AFE">
            <w:r>
              <w:t>50248.75</w:t>
            </w:r>
          </w:p>
        </w:tc>
      </w:tr>
    </w:tbl>
    <w:p w14:paraId="3ABC44C0" w14:textId="77777777" w:rsidR="00A81AFE" w:rsidRPr="00A81AFE" w:rsidRDefault="00A81AFE" w:rsidP="00A81AFE">
      <w:r w:rsidRPr="00A81AFE">
        <w:lastRenderedPageBreak/>
        <w:pict w14:anchorId="5F4AE3A5">
          <v:rect id="_x0000_i1148" style="width:0;height:1.5pt" o:hralign="center" o:hrstd="t" o:hr="t" fillcolor="#a0a0a0" stroked="f"/>
        </w:pict>
      </w:r>
    </w:p>
    <w:p w14:paraId="02652BD3" w14:textId="77777777" w:rsidR="00266968" w:rsidRDefault="00266968" w:rsidP="00A81AFE">
      <w:pPr>
        <w:rPr>
          <w:b/>
          <w:bCs/>
        </w:rPr>
      </w:pPr>
    </w:p>
    <w:p w14:paraId="63A6419B" w14:textId="30437938" w:rsidR="00A81AFE" w:rsidRPr="00A81AFE" w:rsidRDefault="00A81AFE" w:rsidP="00A81AFE">
      <w:pPr>
        <w:rPr>
          <w:b/>
          <w:bCs/>
        </w:rPr>
      </w:pPr>
      <w:r w:rsidRPr="00A81AFE">
        <w:rPr>
          <w:b/>
          <w:bCs/>
        </w:rPr>
        <w:t>R</w:t>
      </w:r>
      <w:r w:rsidR="00266968">
        <w:rPr>
          <w:b/>
          <w:bCs/>
        </w:rPr>
        <w:t>ESERVES</w:t>
      </w:r>
      <w:r w:rsidR="00041C6F">
        <w:rPr>
          <w:b/>
          <w:bCs/>
        </w:rPr>
        <w:tab/>
      </w:r>
      <w:r w:rsidR="001A6140">
        <w:rPr>
          <w:b/>
          <w:bCs/>
        </w:rPr>
        <w:tab/>
      </w:r>
      <w:r w:rsidR="001A6140">
        <w:rPr>
          <w:b/>
          <w:bCs/>
        </w:rPr>
        <w:tab/>
      </w:r>
      <w:r w:rsidR="001A6140">
        <w:rPr>
          <w:b/>
          <w:bCs/>
        </w:rPr>
        <w:tab/>
        <w:t xml:space="preserve">     2</w:t>
      </w:r>
      <w:r w:rsidR="00041C6F">
        <w:rPr>
          <w:b/>
          <w:bCs/>
        </w:rPr>
        <w:t>024</w:t>
      </w:r>
      <w:r w:rsidR="00041C6F">
        <w:rPr>
          <w:b/>
          <w:bCs/>
        </w:rPr>
        <w:tab/>
      </w:r>
      <w:r w:rsidR="001A6140">
        <w:rPr>
          <w:b/>
          <w:bCs/>
        </w:rPr>
        <w:t xml:space="preserve">           </w:t>
      </w:r>
      <w:r w:rsidR="00041C6F">
        <w:rPr>
          <w:b/>
          <w:bCs/>
        </w:rPr>
        <w:t>2025</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4"/>
        <w:gridCol w:w="96"/>
        <w:gridCol w:w="96"/>
        <w:gridCol w:w="96"/>
        <w:gridCol w:w="96"/>
        <w:gridCol w:w="96"/>
        <w:gridCol w:w="96"/>
        <w:gridCol w:w="96"/>
        <w:gridCol w:w="96"/>
        <w:gridCol w:w="96"/>
        <w:gridCol w:w="96"/>
        <w:gridCol w:w="96"/>
        <w:gridCol w:w="96"/>
        <w:gridCol w:w="96"/>
        <w:gridCol w:w="96"/>
        <w:gridCol w:w="96"/>
        <w:gridCol w:w="96"/>
        <w:gridCol w:w="96"/>
        <w:gridCol w:w="96"/>
        <w:gridCol w:w="96"/>
        <w:gridCol w:w="1056"/>
        <w:gridCol w:w="96"/>
        <w:gridCol w:w="96"/>
        <w:gridCol w:w="96"/>
        <w:gridCol w:w="96"/>
        <w:gridCol w:w="96"/>
        <w:gridCol w:w="96"/>
        <w:gridCol w:w="96"/>
        <w:gridCol w:w="1056"/>
        <w:gridCol w:w="111"/>
      </w:tblGrid>
      <w:tr w:rsidR="001A6140" w:rsidRPr="00A81AFE" w14:paraId="6C470D1F" w14:textId="0C62A6DD" w:rsidTr="002C5AB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1659454A" w14:textId="77777777" w:rsidR="001A6140" w:rsidRPr="00A81AFE" w:rsidRDefault="001A6140" w:rsidP="00A81AFE">
            <w:r w:rsidRPr="00A81AFE">
              <w:t>General funds</w:t>
            </w:r>
          </w:p>
        </w:tc>
        <w:tc>
          <w:tcPr>
            <w:tcW w:w="0" w:type="auto"/>
            <w:tcBorders>
              <w:top w:val="single" w:sz="6" w:space="0" w:color="E6E6E6"/>
              <w:left w:val="single" w:sz="6" w:space="0" w:color="E6E6E6"/>
              <w:bottom w:val="single" w:sz="6" w:space="0" w:color="E6E6E6"/>
              <w:right w:val="single" w:sz="6" w:space="0" w:color="E6E6E6"/>
            </w:tcBorders>
          </w:tcPr>
          <w:p w14:paraId="4C1F76F9"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54659CE" w14:textId="0BC97F25"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AD19BE8"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5C94573" w14:textId="66C691BB"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758D72F" w14:textId="2D4BF380"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7784C1F" w14:textId="32DB04ED"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18D687E" w14:textId="3E957A0E"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4623FED" w14:textId="2D93937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E0A7201" w14:textId="08B3CA3D"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2C9D332" w14:textId="55544C9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CC5B39C" w14:textId="5F678E45"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EB002D9" w14:textId="53ED2C34"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713CBB3" w14:textId="68C02749"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5604386" w14:textId="73BC3A4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6B5E10E"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4DD6019" w14:textId="3EE1C7AC"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2CB95F7" w14:textId="7200D44C"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B531DD1" w14:textId="0BB1E5D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2A76864" w14:textId="1A3055A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vAlign w:val="center"/>
            <w:hideMark/>
          </w:tcPr>
          <w:p w14:paraId="79C3EC24" w14:textId="2B0B7C2C" w:rsidR="001A6140" w:rsidRPr="00A81AFE" w:rsidRDefault="001A6140" w:rsidP="00A81AFE">
            <w:r>
              <w:t>32241.03</w:t>
            </w:r>
          </w:p>
        </w:tc>
        <w:tc>
          <w:tcPr>
            <w:tcW w:w="0" w:type="auto"/>
            <w:tcBorders>
              <w:top w:val="single" w:sz="6" w:space="0" w:color="E6E6E6"/>
              <w:left w:val="single" w:sz="6" w:space="0" w:color="E6E6E6"/>
              <w:bottom w:val="single" w:sz="6" w:space="0" w:color="E6E6E6"/>
              <w:right w:val="single" w:sz="6" w:space="0" w:color="E6E6E6"/>
            </w:tcBorders>
          </w:tcPr>
          <w:p w14:paraId="47A4299A"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53F1F08" w14:textId="59B9CAC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9B97E1A" w14:textId="6BCEBD40"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2707452" w14:textId="466848B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72839D6" w14:textId="7EA59C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5356A3A" w14:textId="6F37B50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2E79F7B" w14:textId="376BFF7F"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6D792E7" w14:textId="76D4F5D3" w:rsidR="001A6140" w:rsidRDefault="001A6140" w:rsidP="00A81AFE">
            <w:r>
              <w:t>25900.33</w:t>
            </w:r>
          </w:p>
        </w:tc>
        <w:tc>
          <w:tcPr>
            <w:tcW w:w="0" w:type="auto"/>
            <w:tcBorders>
              <w:top w:val="single" w:sz="6" w:space="0" w:color="E6E6E6"/>
              <w:left w:val="single" w:sz="6" w:space="0" w:color="E6E6E6"/>
              <w:bottom w:val="single" w:sz="6" w:space="0" w:color="E6E6E6"/>
              <w:right w:val="single" w:sz="6" w:space="0" w:color="E6E6E6"/>
            </w:tcBorders>
          </w:tcPr>
          <w:p w14:paraId="3FA82E13" w14:textId="7D970CEB" w:rsidR="001A6140" w:rsidRDefault="001A6140" w:rsidP="00A81AFE"/>
        </w:tc>
      </w:tr>
      <w:tr w:rsidR="001A6140" w:rsidRPr="00A81AFE" w14:paraId="39488F31" w14:textId="31FC54D0" w:rsidTr="002C5AB6">
        <w:trPr>
          <w:tblCellSpacing w:w="15" w:type="dxa"/>
        </w:trPr>
        <w:tc>
          <w:tcPr>
            <w:tcW w:w="0" w:type="auto"/>
            <w:tcBorders>
              <w:top w:val="single" w:sz="6" w:space="0" w:color="E6E6E6"/>
              <w:left w:val="single" w:sz="6" w:space="0" w:color="E6E6E6"/>
              <w:bottom w:val="single" w:sz="6" w:space="0" w:color="E6E6E6"/>
              <w:right w:val="single" w:sz="6" w:space="0" w:color="E6E6E6"/>
            </w:tcBorders>
            <w:vAlign w:val="center"/>
            <w:hideMark/>
          </w:tcPr>
          <w:p w14:paraId="7CCF5BC3" w14:textId="4B94175D" w:rsidR="001A6140" w:rsidRPr="00A81AFE" w:rsidRDefault="001A6140" w:rsidP="00A81AFE">
            <w:r w:rsidRPr="00A81AFE">
              <w:t>LAMA Youth funds</w:t>
            </w:r>
          </w:p>
        </w:tc>
        <w:tc>
          <w:tcPr>
            <w:tcW w:w="0" w:type="auto"/>
            <w:tcBorders>
              <w:top w:val="single" w:sz="6" w:space="0" w:color="E6E6E6"/>
              <w:left w:val="single" w:sz="6" w:space="0" w:color="E6E6E6"/>
              <w:bottom w:val="single" w:sz="6" w:space="0" w:color="E6E6E6"/>
              <w:right w:val="single" w:sz="6" w:space="0" w:color="E6E6E6"/>
            </w:tcBorders>
          </w:tcPr>
          <w:p w14:paraId="766228A9"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1C53D78" w14:textId="6E2401B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293D03F"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911799D" w14:textId="0656FF7B"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6E086A9" w14:textId="257A1F5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6605975" w14:textId="4643ECCE"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EE32ABC" w14:textId="2D0CFD5B"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A38E3D3" w14:textId="78EE73F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4879CF4" w14:textId="783B6905"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24ED71A" w14:textId="11C45899"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47F0B26" w14:textId="33B7EEBF"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B47926D" w14:textId="57885704"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59E44FD" w14:textId="316A04D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AA2F41C" w14:textId="6D7A3DB5"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7A4ED1A"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32B0472" w14:textId="3A87D28B"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D2915BC" w14:textId="5BBC558E"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F870F3E" w14:textId="1745004C"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FFDD1D0" w14:textId="4EABCA9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vAlign w:val="center"/>
            <w:hideMark/>
          </w:tcPr>
          <w:p w14:paraId="3A0051A2" w14:textId="1B5CBE50" w:rsidR="001A6140" w:rsidRPr="00A81AFE" w:rsidRDefault="001A6140" w:rsidP="00A81AFE">
            <w:r>
              <w:t>22617.98</w:t>
            </w:r>
          </w:p>
        </w:tc>
        <w:tc>
          <w:tcPr>
            <w:tcW w:w="0" w:type="auto"/>
            <w:tcBorders>
              <w:top w:val="single" w:sz="6" w:space="0" w:color="E6E6E6"/>
              <w:left w:val="single" w:sz="6" w:space="0" w:color="E6E6E6"/>
              <w:bottom w:val="single" w:sz="6" w:space="0" w:color="E6E6E6"/>
              <w:right w:val="single" w:sz="6" w:space="0" w:color="E6E6E6"/>
            </w:tcBorders>
          </w:tcPr>
          <w:p w14:paraId="5450290C"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2F630A9" w14:textId="7FDCCA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00397CB" w14:textId="11966D9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A67BD29" w14:textId="4C277014"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E53768A" w14:textId="1F2B47A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05ADC33" w14:textId="6D3FA96C"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4CB9592" w14:textId="2D390AA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643F905" w14:textId="6ADE14A9" w:rsidR="001A6140" w:rsidRDefault="001A6140" w:rsidP="00A81AFE">
            <w:r>
              <w:t>24348.42</w:t>
            </w:r>
          </w:p>
        </w:tc>
        <w:tc>
          <w:tcPr>
            <w:tcW w:w="0" w:type="auto"/>
            <w:tcBorders>
              <w:top w:val="single" w:sz="6" w:space="0" w:color="E6E6E6"/>
              <w:left w:val="single" w:sz="6" w:space="0" w:color="E6E6E6"/>
              <w:bottom w:val="single" w:sz="6" w:space="0" w:color="E6E6E6"/>
              <w:right w:val="single" w:sz="6" w:space="0" w:color="E6E6E6"/>
            </w:tcBorders>
          </w:tcPr>
          <w:p w14:paraId="384E7519" w14:textId="372B6164" w:rsidR="001A6140" w:rsidRDefault="001A6140" w:rsidP="00A81AFE"/>
        </w:tc>
      </w:tr>
      <w:tr w:rsidR="001A6140" w:rsidRPr="00A81AFE" w14:paraId="7A238C1C" w14:textId="34EF0923" w:rsidTr="002C5AB6">
        <w:trPr>
          <w:tblCellSpacing w:w="15" w:type="dxa"/>
        </w:trPr>
        <w:tc>
          <w:tcPr>
            <w:tcW w:w="0" w:type="auto"/>
            <w:tcBorders>
              <w:top w:val="single" w:sz="6" w:space="0" w:color="E6E6E6"/>
              <w:left w:val="single" w:sz="6" w:space="0" w:color="E6E6E6"/>
              <w:bottom w:val="single" w:sz="6" w:space="0" w:color="E6E6E6"/>
              <w:right w:val="single" w:sz="6" w:space="0" w:color="E6E6E6"/>
            </w:tcBorders>
            <w:shd w:val="clear" w:color="auto" w:fill="F5F5F5"/>
            <w:vAlign w:val="center"/>
            <w:hideMark/>
          </w:tcPr>
          <w:p w14:paraId="2FAA0E63" w14:textId="77777777" w:rsidR="001A6140" w:rsidRPr="00A81AFE" w:rsidRDefault="001A6140" w:rsidP="00A81AFE">
            <w:pPr>
              <w:rPr>
                <w:b/>
                <w:bCs/>
              </w:rPr>
            </w:pPr>
            <w:r w:rsidRPr="00A81AFE">
              <w:rPr>
                <w:b/>
                <w:bCs/>
              </w:rPr>
              <w:t>Total reserves</w:t>
            </w:r>
          </w:p>
        </w:tc>
        <w:tc>
          <w:tcPr>
            <w:tcW w:w="0" w:type="auto"/>
            <w:tcBorders>
              <w:top w:val="single" w:sz="6" w:space="0" w:color="E6E6E6"/>
              <w:left w:val="single" w:sz="6" w:space="0" w:color="E6E6E6"/>
              <w:bottom w:val="single" w:sz="6" w:space="0" w:color="E6E6E6"/>
              <w:right w:val="single" w:sz="6" w:space="0" w:color="E6E6E6"/>
            </w:tcBorders>
          </w:tcPr>
          <w:p w14:paraId="67CAF30E"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4D6D3EA7" w14:textId="2EBEC65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BB5D6E2"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C0B0904" w14:textId="0BA8F46E"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24A2776" w14:textId="0E73658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5B0B29C" w14:textId="5E9AC37B"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EC4DB3C" w14:textId="1954CFB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0EC506D" w14:textId="1BEB591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13CA4EF8" w14:textId="1388C4A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62102A0" w14:textId="519D1F65"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48BC55A" w14:textId="159EBF63"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C4B113A" w14:textId="38DB6A5A"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E3589C5" w14:textId="13C94AE6"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A9DE5F6" w14:textId="23C957AF"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A9AFACB"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5241882" w14:textId="5D28A050"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799791E" w14:textId="04567DC8"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20C0E6E" w14:textId="3C33BAFE"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22E1516E" w14:textId="6B608CF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vAlign w:val="center"/>
            <w:hideMark/>
          </w:tcPr>
          <w:p w14:paraId="29F6BFA9" w14:textId="5766EEBB" w:rsidR="001A6140" w:rsidRPr="00A81AFE" w:rsidRDefault="001A6140" w:rsidP="00A81AFE">
            <w:r>
              <w:t>55009.01</w:t>
            </w:r>
          </w:p>
        </w:tc>
        <w:tc>
          <w:tcPr>
            <w:tcW w:w="0" w:type="auto"/>
            <w:tcBorders>
              <w:top w:val="single" w:sz="6" w:space="0" w:color="E6E6E6"/>
              <w:left w:val="single" w:sz="6" w:space="0" w:color="E6E6E6"/>
              <w:bottom w:val="single" w:sz="6" w:space="0" w:color="E6E6E6"/>
              <w:right w:val="single" w:sz="6" w:space="0" w:color="E6E6E6"/>
            </w:tcBorders>
          </w:tcPr>
          <w:p w14:paraId="13C17AE4" w14:textId="7777777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9C21CEC" w14:textId="224387E7"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4E234A4" w14:textId="49B5AD31"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57AE69BE" w14:textId="44E30922"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09DBBE71" w14:textId="58D0A748"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777A1E11" w14:textId="22F771F6"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3F545DF5" w14:textId="38BE4C19" w:rsidR="001A6140" w:rsidRDefault="001A6140" w:rsidP="00A81AFE"/>
        </w:tc>
        <w:tc>
          <w:tcPr>
            <w:tcW w:w="0" w:type="auto"/>
            <w:tcBorders>
              <w:top w:val="single" w:sz="6" w:space="0" w:color="E6E6E6"/>
              <w:left w:val="single" w:sz="6" w:space="0" w:color="E6E6E6"/>
              <w:bottom w:val="single" w:sz="6" w:space="0" w:color="E6E6E6"/>
              <w:right w:val="single" w:sz="6" w:space="0" w:color="E6E6E6"/>
            </w:tcBorders>
          </w:tcPr>
          <w:p w14:paraId="6184FCCB" w14:textId="7135FDBE" w:rsidR="001A6140" w:rsidRDefault="001A6140" w:rsidP="00A81AFE">
            <w:r>
              <w:t>50248.75</w:t>
            </w:r>
          </w:p>
        </w:tc>
        <w:tc>
          <w:tcPr>
            <w:tcW w:w="0" w:type="auto"/>
            <w:tcBorders>
              <w:top w:val="single" w:sz="6" w:space="0" w:color="E6E6E6"/>
              <w:left w:val="single" w:sz="6" w:space="0" w:color="E6E6E6"/>
              <w:bottom w:val="single" w:sz="6" w:space="0" w:color="E6E6E6"/>
              <w:right w:val="single" w:sz="6" w:space="0" w:color="E6E6E6"/>
            </w:tcBorders>
          </w:tcPr>
          <w:p w14:paraId="513E6160" w14:textId="48B4F76D" w:rsidR="001A6140" w:rsidRDefault="001A6140" w:rsidP="00A81AFE"/>
        </w:tc>
      </w:tr>
    </w:tbl>
    <w:p w14:paraId="40C30695" w14:textId="77777777" w:rsidR="00A81AFE" w:rsidRPr="00A81AFE" w:rsidRDefault="00A81AFE" w:rsidP="00A81AFE">
      <w:r w:rsidRPr="00A81AFE">
        <w:pict w14:anchorId="570C28C0">
          <v:rect id="_x0000_i1149" style="width:0;height:1.5pt" o:hralign="center" o:hrstd="t" o:hr="t" fillcolor="#a0a0a0" stroked="f"/>
        </w:pict>
      </w:r>
    </w:p>
    <w:p w14:paraId="14E05813" w14:textId="77777777" w:rsidR="00A81AFE" w:rsidRPr="00A81AFE" w:rsidRDefault="00A81AFE" w:rsidP="00A81AFE">
      <w:pPr>
        <w:rPr>
          <w:b/>
          <w:bCs/>
        </w:rPr>
      </w:pPr>
      <w:r w:rsidRPr="00A81AFE">
        <w:rPr>
          <w:b/>
          <w:bCs/>
        </w:rPr>
        <w:t>Independent Examination</w:t>
      </w:r>
    </w:p>
    <w:p w14:paraId="7D9F917D" w14:textId="5C84EB5D" w:rsidR="00A81AFE" w:rsidRPr="00A81AFE" w:rsidRDefault="00A81AFE" w:rsidP="00A81AFE">
      <w:r w:rsidRPr="00A81AFE">
        <w:t>Independently examined/audited by:</w:t>
      </w:r>
      <w:r w:rsidRPr="00A81AFE">
        <w:br/>
        <w:t xml:space="preserve">Name: </w:t>
      </w:r>
      <w:r w:rsidR="00266968">
        <w:t>Lisa Bayne</w:t>
      </w:r>
      <w:r w:rsidRPr="00A81AFE">
        <w:br/>
        <w:t xml:space="preserve">Date: </w:t>
      </w:r>
      <w:r w:rsidR="00266968">
        <w:t>25/07/2025</w:t>
      </w:r>
    </w:p>
    <w:p w14:paraId="6D9D5847" w14:textId="76F346D4" w:rsidR="00A81AFE" w:rsidRPr="00A81AFE" w:rsidRDefault="00266968" w:rsidP="00A81AFE">
      <w:r>
        <w:t>Approved at the AGM by committee and members and signed on their behalf</w:t>
      </w:r>
    </w:p>
    <w:p w14:paraId="401548E4" w14:textId="380CE35F" w:rsidR="00A81AFE" w:rsidRDefault="00266968" w:rsidP="00A81AFE">
      <w:r>
        <w:t>Karen Richards</w:t>
      </w:r>
    </w:p>
    <w:p w14:paraId="5D888BBF" w14:textId="07733789" w:rsidR="00266968" w:rsidRDefault="00266968" w:rsidP="00A81AFE">
      <w:pPr>
        <w:rPr>
          <w:rStyle w:val="SubtleEmphasis"/>
        </w:rPr>
      </w:pPr>
      <w:r>
        <w:rPr>
          <w:rStyle w:val="SubtleEmphasis"/>
        </w:rPr>
        <w:t>Karen Richards</w:t>
      </w:r>
    </w:p>
    <w:p w14:paraId="595D4524" w14:textId="13BA449C" w:rsidR="00266968" w:rsidRPr="00266968" w:rsidRDefault="00266968" w:rsidP="00A81AFE">
      <w:pPr>
        <w:rPr>
          <w:rStyle w:val="SubtleEmphasis"/>
        </w:rPr>
      </w:pPr>
      <w:r>
        <w:rPr>
          <w:rStyle w:val="SubtleEmphasis"/>
        </w:rPr>
        <w:t>26/08/2025</w:t>
      </w:r>
    </w:p>
    <w:sectPr w:rsidR="00266968" w:rsidRPr="002669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B5F"/>
    <w:multiLevelType w:val="multilevel"/>
    <w:tmpl w:val="EDB0F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77242"/>
    <w:multiLevelType w:val="multilevel"/>
    <w:tmpl w:val="3032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B024BD"/>
    <w:multiLevelType w:val="multilevel"/>
    <w:tmpl w:val="453E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F146E"/>
    <w:multiLevelType w:val="multilevel"/>
    <w:tmpl w:val="E0DA8C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6F4D29"/>
    <w:multiLevelType w:val="multilevel"/>
    <w:tmpl w:val="BA62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8346222">
    <w:abstractNumId w:val="0"/>
  </w:num>
  <w:num w:numId="2" w16cid:durableId="1874882716">
    <w:abstractNumId w:val="4"/>
  </w:num>
  <w:num w:numId="3" w16cid:durableId="512427068">
    <w:abstractNumId w:val="3"/>
  </w:num>
  <w:num w:numId="4" w16cid:durableId="779572042">
    <w:abstractNumId w:val="1"/>
  </w:num>
  <w:num w:numId="5" w16cid:durableId="52851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AFE"/>
    <w:rsid w:val="00041C6F"/>
    <w:rsid w:val="001A6140"/>
    <w:rsid w:val="001C70A4"/>
    <w:rsid w:val="00266968"/>
    <w:rsid w:val="00426E63"/>
    <w:rsid w:val="006530C1"/>
    <w:rsid w:val="00860E87"/>
    <w:rsid w:val="009F1B7A"/>
    <w:rsid w:val="00A81AFE"/>
    <w:rsid w:val="00DF7495"/>
    <w:rsid w:val="00ED0B87"/>
    <w:rsid w:val="00F716DC"/>
    <w:rsid w:val="00FD62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63F20"/>
  <w15:chartTrackingRefBased/>
  <w15:docId w15:val="{C93A2A66-20CC-40C3-BA26-8C417F88C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1A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1A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1A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1A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1A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1A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1A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1A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1A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1A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1A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1A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1A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1A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1A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1A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1A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1AFE"/>
    <w:rPr>
      <w:rFonts w:eastAsiaTheme="majorEastAsia" w:cstheme="majorBidi"/>
      <w:color w:val="272727" w:themeColor="text1" w:themeTint="D8"/>
    </w:rPr>
  </w:style>
  <w:style w:type="paragraph" w:styleId="Title">
    <w:name w:val="Title"/>
    <w:basedOn w:val="Normal"/>
    <w:next w:val="Normal"/>
    <w:link w:val="TitleChar"/>
    <w:uiPriority w:val="10"/>
    <w:qFormat/>
    <w:rsid w:val="00A81A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1A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1A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1A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1AFE"/>
    <w:pPr>
      <w:spacing w:before="160"/>
      <w:jc w:val="center"/>
    </w:pPr>
    <w:rPr>
      <w:i/>
      <w:iCs/>
      <w:color w:val="404040" w:themeColor="text1" w:themeTint="BF"/>
    </w:rPr>
  </w:style>
  <w:style w:type="character" w:customStyle="1" w:styleId="QuoteChar">
    <w:name w:val="Quote Char"/>
    <w:basedOn w:val="DefaultParagraphFont"/>
    <w:link w:val="Quote"/>
    <w:uiPriority w:val="29"/>
    <w:rsid w:val="00A81AFE"/>
    <w:rPr>
      <w:i/>
      <w:iCs/>
      <w:color w:val="404040" w:themeColor="text1" w:themeTint="BF"/>
    </w:rPr>
  </w:style>
  <w:style w:type="paragraph" w:styleId="ListParagraph">
    <w:name w:val="List Paragraph"/>
    <w:basedOn w:val="Normal"/>
    <w:uiPriority w:val="34"/>
    <w:qFormat/>
    <w:rsid w:val="00A81AFE"/>
    <w:pPr>
      <w:ind w:left="720"/>
      <w:contextualSpacing/>
    </w:pPr>
  </w:style>
  <w:style w:type="character" w:styleId="IntenseEmphasis">
    <w:name w:val="Intense Emphasis"/>
    <w:basedOn w:val="DefaultParagraphFont"/>
    <w:uiPriority w:val="21"/>
    <w:qFormat/>
    <w:rsid w:val="00A81AFE"/>
    <w:rPr>
      <w:i/>
      <w:iCs/>
      <w:color w:val="0F4761" w:themeColor="accent1" w:themeShade="BF"/>
    </w:rPr>
  </w:style>
  <w:style w:type="paragraph" w:styleId="IntenseQuote">
    <w:name w:val="Intense Quote"/>
    <w:basedOn w:val="Normal"/>
    <w:next w:val="Normal"/>
    <w:link w:val="IntenseQuoteChar"/>
    <w:uiPriority w:val="30"/>
    <w:qFormat/>
    <w:rsid w:val="00A81A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1AFE"/>
    <w:rPr>
      <w:i/>
      <w:iCs/>
      <w:color w:val="0F4761" w:themeColor="accent1" w:themeShade="BF"/>
    </w:rPr>
  </w:style>
  <w:style w:type="character" w:styleId="IntenseReference">
    <w:name w:val="Intense Reference"/>
    <w:basedOn w:val="DefaultParagraphFont"/>
    <w:uiPriority w:val="32"/>
    <w:qFormat/>
    <w:rsid w:val="00A81AFE"/>
    <w:rPr>
      <w:b/>
      <w:bCs/>
      <w:smallCaps/>
      <w:color w:val="0F4761" w:themeColor="accent1" w:themeShade="BF"/>
      <w:spacing w:val="5"/>
    </w:rPr>
  </w:style>
  <w:style w:type="character" w:styleId="SubtleEmphasis">
    <w:name w:val="Subtle Emphasis"/>
    <w:basedOn w:val="DefaultParagraphFont"/>
    <w:uiPriority w:val="19"/>
    <w:qFormat/>
    <w:rsid w:val="00266968"/>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FBFFB333-BDE9-4CCC-84DC-364639C2B395}"/>
</file>

<file path=customXml/itemProps2.xml><?xml version="1.0" encoding="utf-8"?>
<ds:datastoreItem xmlns:ds="http://schemas.openxmlformats.org/officeDocument/2006/customXml" ds:itemID="{DD3195DE-9D40-4428-8944-DD5DCE596B17}"/>
</file>

<file path=customXml/itemProps3.xml><?xml version="1.0" encoding="utf-8"?>
<ds:datastoreItem xmlns:ds="http://schemas.openxmlformats.org/officeDocument/2006/customXml" ds:itemID="{5D1794CB-7C21-4FF5-8252-46B1A0F39D94}"/>
</file>

<file path=docProps/app.xml><?xml version="1.0" encoding="utf-8"?>
<Properties xmlns="http://schemas.openxmlformats.org/officeDocument/2006/extended-properties" xmlns:vt="http://schemas.openxmlformats.org/officeDocument/2006/docPropsVTypes">
  <Template>Normal</Template>
  <TotalTime>1</TotalTime>
  <Pages>5</Pages>
  <Words>742</Words>
  <Characters>4735</Characters>
  <Application>Microsoft Office Word</Application>
  <DocSecurity>0</DocSecurity>
  <Lines>473</Lines>
  <Paragraphs>456</Paragraphs>
  <ScaleCrop>false</ScaleCrop>
  <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Guild</dc:creator>
  <cp:keywords/>
  <dc:description/>
  <cp:lastModifiedBy>Teresa Guild</cp:lastModifiedBy>
  <cp:revision>2</cp:revision>
  <dcterms:created xsi:type="dcterms:W3CDTF">2026-04-14T23:00:00Z</dcterms:created>
  <dcterms:modified xsi:type="dcterms:W3CDTF">2026-04-14T23:00:00Z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