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99FFD" w14:textId="02ED27C1" w:rsidR="00087EF3" w:rsidRDefault="00203382">
      <w:pPr>
        <w:rPr>
          <w:b/>
        </w:rPr>
      </w:pPr>
      <w:r w:rsidRPr="00203382">
        <w:rPr>
          <w:b/>
        </w:rPr>
        <w:t>Independent Examiner’s Report to the Trustees of Finlay’s Friends.</w:t>
      </w:r>
    </w:p>
    <w:p w14:paraId="5F1ABF46" w14:textId="2028C80F" w:rsidR="00203382" w:rsidRDefault="00203382">
      <w:pPr>
        <w:rPr>
          <w:b/>
        </w:rPr>
      </w:pPr>
    </w:p>
    <w:p w14:paraId="578FB9F2" w14:textId="06E5F2E1" w:rsidR="00203382" w:rsidRDefault="00203382">
      <w:r>
        <w:t>I report on the accounts of the charity for the year ended 31 July 20</w:t>
      </w:r>
      <w:r w:rsidR="00F6249B">
        <w:t>2</w:t>
      </w:r>
      <w:r w:rsidR="00590B0B">
        <w:t>5</w:t>
      </w:r>
      <w:r>
        <w:t>.</w:t>
      </w:r>
    </w:p>
    <w:p w14:paraId="510D32FF" w14:textId="026A3B87" w:rsidR="00203382" w:rsidRDefault="00203382"/>
    <w:p w14:paraId="407A6A2F" w14:textId="6E271F7D" w:rsidR="00203382" w:rsidRDefault="00203382">
      <w:pPr>
        <w:rPr>
          <w:b/>
        </w:rPr>
      </w:pPr>
      <w:r>
        <w:rPr>
          <w:b/>
        </w:rPr>
        <w:t>Respective responsibilities of trustees and examiner</w:t>
      </w:r>
    </w:p>
    <w:p w14:paraId="6DEFF1DF" w14:textId="22D175C4" w:rsidR="00203382" w:rsidRDefault="00203382">
      <w:r>
        <w:t>The charity’s trustees are responsible for the preparation of the accounts in accordance with the terms of the Charities and Trustee Investment (Scotland) Act 2005 and the Charities Accounts (Scotland) Regulations Act 2006. The charity trustees consider that the audit requirement of Regulation 10 (1) (d) of the 2006 Accounts Regulations does not apply. It is my responsibility to examine the accounts as required under section 44 (1) c of the Act to state whether particular matters have come to my attention.</w:t>
      </w:r>
    </w:p>
    <w:p w14:paraId="589FA0CA" w14:textId="7EE8553F" w:rsidR="00203382" w:rsidRDefault="00203382"/>
    <w:p w14:paraId="321B595C" w14:textId="7E9A0A85" w:rsidR="00203382" w:rsidRDefault="00203382">
      <w:pPr>
        <w:rPr>
          <w:b/>
        </w:rPr>
      </w:pPr>
      <w:r>
        <w:rPr>
          <w:b/>
        </w:rPr>
        <w:t>Basis of independent examiner’s statement</w:t>
      </w:r>
    </w:p>
    <w:p w14:paraId="1873832F" w14:textId="4DA408C3" w:rsidR="00203382" w:rsidRDefault="00203382">
      <w:r>
        <w:t>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 in the accounts and seeks explanations from the trustees that would be required in an audit, and consequently I do not express an audit opinion on the view given by the accounts.</w:t>
      </w:r>
    </w:p>
    <w:p w14:paraId="5459F171" w14:textId="19905944" w:rsidR="00203382" w:rsidRDefault="00203382"/>
    <w:p w14:paraId="51BD37AE" w14:textId="6D8D5EAF" w:rsidR="00203382" w:rsidRDefault="00203382">
      <w:pPr>
        <w:rPr>
          <w:b/>
        </w:rPr>
      </w:pPr>
      <w:r>
        <w:rPr>
          <w:b/>
        </w:rPr>
        <w:t>Independent examiner’s statement.</w:t>
      </w:r>
    </w:p>
    <w:p w14:paraId="0C0CD58B" w14:textId="37089F10" w:rsidR="00203382" w:rsidRDefault="00203382">
      <w:r>
        <w:t>In the course of my examination, no matter has come to my attention which gives me reasonable cause to believe that in any material respect the requirements:</w:t>
      </w:r>
    </w:p>
    <w:p w14:paraId="5C6B0724" w14:textId="7CB8430C" w:rsidR="00203382" w:rsidRDefault="00203382" w:rsidP="00203382">
      <w:pPr>
        <w:pStyle w:val="ListParagraph"/>
        <w:numPr>
          <w:ilvl w:val="0"/>
          <w:numId w:val="1"/>
        </w:numPr>
      </w:pPr>
      <w:r>
        <w:t>To keep accounting records in accordance with Section 44 (a) (a) of the 2005 Act and Regulation 4 of the 2006 Accounts Regulations</w:t>
      </w:r>
    </w:p>
    <w:p w14:paraId="54C6A35B" w14:textId="1EB76790" w:rsidR="00203382" w:rsidRDefault="00203382" w:rsidP="00203382">
      <w:pPr>
        <w:pStyle w:val="ListParagraph"/>
        <w:numPr>
          <w:ilvl w:val="0"/>
          <w:numId w:val="1"/>
        </w:numPr>
      </w:pPr>
      <w:r>
        <w:t>To prepare accounts which accord with the accounting records and comply with Regulation 9 of the 2006 Accounts Regulations have not been met.</w:t>
      </w:r>
    </w:p>
    <w:p w14:paraId="38D629F2" w14:textId="684F8B74" w:rsidR="00203382" w:rsidRDefault="00184DFB" w:rsidP="00203382">
      <w:r>
        <w:t xml:space="preserve">Paula Kemp </w:t>
      </w:r>
    </w:p>
    <w:p w14:paraId="4253FCC1" w14:textId="77777777" w:rsidR="00184DFB" w:rsidRDefault="00184DFB" w:rsidP="00203382">
      <w:r>
        <w:t>12 The Forge, Dunfermline, Fife. KY12 9ED</w:t>
      </w:r>
    </w:p>
    <w:p w14:paraId="634A6150" w14:textId="58F64E0D" w:rsidR="00203382" w:rsidRDefault="00203382" w:rsidP="00203382">
      <w:r>
        <w:t xml:space="preserve">Date: </w:t>
      </w:r>
      <w:r w:rsidR="00590B0B">
        <w:t>26/4/26</w:t>
      </w:r>
    </w:p>
    <w:p w14:paraId="305871F5" w14:textId="4ED2B627" w:rsidR="002C4CD4" w:rsidRPr="00203382" w:rsidRDefault="005C6C57" w:rsidP="00203382">
      <w:r w:rsidRPr="005C6C57">
        <w:rPr>
          <w:noProof/>
        </w:rPr>
        <w:drawing>
          <wp:inline distT="0" distB="0" distL="0" distR="0" wp14:anchorId="04A2E763" wp14:editId="7893860C">
            <wp:extent cx="1422203" cy="11525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3942" cy="1170142"/>
                    </a:xfrm>
                    <a:prstGeom prst="rect">
                      <a:avLst/>
                    </a:prstGeom>
                    <a:noFill/>
                    <a:ln>
                      <a:noFill/>
                    </a:ln>
                  </pic:spPr>
                </pic:pic>
              </a:graphicData>
            </a:graphic>
          </wp:inline>
        </w:drawing>
      </w:r>
    </w:p>
    <w:p w14:paraId="186C0291" w14:textId="4594FBB0" w:rsidR="00203382" w:rsidRPr="00203382" w:rsidRDefault="00203382">
      <w:pPr>
        <w:rPr>
          <w:b/>
        </w:rPr>
      </w:pPr>
    </w:p>
    <w:p w14:paraId="334B9D01" w14:textId="77777777" w:rsidR="00203382" w:rsidRDefault="00203382"/>
    <w:sectPr w:rsidR="002033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F72C1"/>
    <w:multiLevelType w:val="hybridMultilevel"/>
    <w:tmpl w:val="528A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4589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382"/>
    <w:rsid w:val="00047D1E"/>
    <w:rsid w:val="00053B20"/>
    <w:rsid w:val="00087EF3"/>
    <w:rsid w:val="00184DFB"/>
    <w:rsid w:val="00203382"/>
    <w:rsid w:val="00235A48"/>
    <w:rsid w:val="00280A7F"/>
    <w:rsid w:val="002C4CD4"/>
    <w:rsid w:val="00574CE3"/>
    <w:rsid w:val="00590B0B"/>
    <w:rsid w:val="005C6C57"/>
    <w:rsid w:val="00902831"/>
    <w:rsid w:val="00E76B8F"/>
    <w:rsid w:val="00F35617"/>
    <w:rsid w:val="00F62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42DC8"/>
  <w15:docId w15:val="{D038188B-987D-4877-891F-55E5E6C6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382"/>
    <w:pPr>
      <w:ind w:left="720"/>
      <w:contextualSpacing/>
    </w:pPr>
  </w:style>
  <w:style w:type="paragraph" w:styleId="BalloonText">
    <w:name w:val="Balloon Text"/>
    <w:basedOn w:val="Normal"/>
    <w:link w:val="BalloonTextChar"/>
    <w:uiPriority w:val="99"/>
    <w:semiHidden/>
    <w:unhideWhenUsed/>
    <w:rsid w:val="00184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D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3D2EB47C-E592-42E2-B013-8E3751B0F802}"/>
</file>

<file path=customXml/itemProps2.xml><?xml version="1.0" encoding="utf-8"?>
<ds:datastoreItem xmlns:ds="http://schemas.openxmlformats.org/officeDocument/2006/customXml" ds:itemID="{A8CBDB3B-04F6-49E9-8608-2C7B8F00E825}"/>
</file>

<file path=customXml/itemProps3.xml><?xml version="1.0" encoding="utf-8"?>
<ds:datastoreItem xmlns:ds="http://schemas.openxmlformats.org/officeDocument/2006/customXml" ds:itemID="{2905CDCF-C658-4E58-A911-DBDD2B9534B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Jenny D (Staff)</dc:creator>
  <cp:lastModifiedBy>Bennett, Jen (Staff)</cp:lastModifiedBy>
  <cp:revision>2</cp:revision>
  <cp:lastPrinted>2018-06-15T08:34:00Z</cp:lastPrinted>
  <dcterms:created xsi:type="dcterms:W3CDTF">2026-04-30T06:54:00Z</dcterms:created>
  <dcterms:modified xsi:type="dcterms:W3CDTF">2026-04-30T06:54:00Z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21e9ff-7647-4b4c-adeb-5bdfdd741aad_Enabled">
    <vt:lpwstr>true</vt:lpwstr>
  </property>
  <property fmtid="{D5CDD505-2E9C-101B-9397-08002B2CF9AE}" pid="3" name="MSIP_Label_1b21e9ff-7647-4b4c-adeb-5bdfdd741aad_SetDate">
    <vt:lpwstr>2024-03-09T15:30:16Z</vt:lpwstr>
  </property>
  <property fmtid="{D5CDD505-2E9C-101B-9397-08002B2CF9AE}" pid="4" name="MSIP_Label_1b21e9ff-7647-4b4c-adeb-5bdfdd741aad_Method">
    <vt:lpwstr>Standard</vt:lpwstr>
  </property>
  <property fmtid="{D5CDD505-2E9C-101B-9397-08002B2CF9AE}" pid="5" name="MSIP_Label_1b21e9ff-7647-4b4c-adeb-5bdfdd741aad_Name">
    <vt:lpwstr>defa4170-0d19-0005-0003-bc88714345d2</vt:lpwstr>
  </property>
  <property fmtid="{D5CDD505-2E9C-101B-9397-08002B2CF9AE}" pid="6" name="MSIP_Label_1b21e9ff-7647-4b4c-adeb-5bdfdd741aad_SiteId">
    <vt:lpwstr>ea3f573e-b52f-4b0e-8ef9-359894f801f6</vt:lpwstr>
  </property>
  <property fmtid="{D5CDD505-2E9C-101B-9397-08002B2CF9AE}" pid="7" name="MSIP_Label_1b21e9ff-7647-4b4c-adeb-5bdfdd741aad_ActionId">
    <vt:lpwstr>e7012614-3fd2-461f-8140-1533a822440d</vt:lpwstr>
  </property>
  <property fmtid="{D5CDD505-2E9C-101B-9397-08002B2CF9AE}" pid="8" name="MSIP_Label_1b21e9ff-7647-4b4c-adeb-5bdfdd741aad_ContentBits">
    <vt:lpwstr>0</vt:lpwstr>
  </property>
  <property fmtid="{D5CDD505-2E9C-101B-9397-08002B2CF9AE}" pid="9" name="ContentTypeId">
    <vt:lpwstr>0x010100CD04853568B40F4E8366B3070197220F</vt:lpwstr>
  </property>
</Properties>
</file>