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E6" w:rsidRDefault="00A21DE6">
      <w:pPr>
        <w:pBdr>
          <w:top w:val="single" w:sz="4" w:space="1" w:color="auto"/>
        </w:pBdr>
        <w:shd w:val="pct30" w:color="000000" w:fill="FFFFFF"/>
        <w:rPr>
          <w:sz w:val="24"/>
        </w:rPr>
      </w:pPr>
    </w:p>
    <w:p w:rsidR="00A21DE6" w:rsidRDefault="00A21DE6">
      <w:pPr>
        <w:pBdr>
          <w:top w:val="single" w:sz="4" w:space="1" w:color="auto"/>
        </w:pBdr>
        <w:shd w:val="pct30" w:color="000000" w:fill="FFFFFF"/>
        <w:rPr>
          <w:sz w:val="24"/>
        </w:rPr>
      </w:pPr>
    </w:p>
    <w:p w:rsidR="00A21DE6" w:rsidRDefault="00A21DE6">
      <w:pPr>
        <w:jc w:val="center"/>
        <w:rPr>
          <w:b/>
          <w:i/>
          <w:sz w:val="20"/>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rPr>
          <w:sz w:val="24"/>
        </w:rPr>
      </w:pPr>
    </w:p>
    <w:p w:rsidR="00A21DE6" w:rsidRDefault="00A21DE6">
      <w:pPr>
        <w:pStyle w:val="Heading1"/>
      </w:pPr>
    </w:p>
    <w:p w:rsidR="00A21DE6" w:rsidRPr="00484E53" w:rsidRDefault="00F20352">
      <w:pPr>
        <w:pStyle w:val="Heading1"/>
        <w:jc w:val="center"/>
        <w:rPr>
          <w:i/>
          <w:iCs/>
          <w:sz w:val="32"/>
          <w:szCs w:val="32"/>
        </w:rPr>
      </w:pPr>
      <w:r>
        <w:rPr>
          <w:i/>
          <w:iCs/>
          <w:sz w:val="32"/>
          <w:szCs w:val="32"/>
        </w:rPr>
        <w:t>HUNTER BEQUEST FUND</w:t>
      </w:r>
    </w:p>
    <w:p w:rsidR="00A21DE6" w:rsidRDefault="00A21DE6">
      <w:pPr>
        <w:jc w:val="center"/>
        <w:rPr>
          <w:b/>
          <w:bCs/>
          <w:iCs/>
          <w:sz w:val="24"/>
        </w:rPr>
      </w:pPr>
    </w:p>
    <w:p w:rsidR="00A21DE6" w:rsidRDefault="00A21DE6">
      <w:pPr>
        <w:pStyle w:val="Heading1"/>
        <w:jc w:val="center"/>
        <w:rPr>
          <w:rFonts w:ascii="Arial" w:hAnsi="Arial"/>
          <w:bCs/>
          <w:iCs/>
          <w:sz w:val="24"/>
          <w:szCs w:val="24"/>
        </w:rPr>
      </w:pPr>
    </w:p>
    <w:p w:rsidR="00A21DE6" w:rsidRDefault="00A21DE6"/>
    <w:p w:rsidR="00A21DE6" w:rsidRDefault="00A21DE6">
      <w:pPr>
        <w:jc w:val="center"/>
        <w:rPr>
          <w:i/>
          <w:sz w:val="24"/>
        </w:rPr>
      </w:pPr>
    </w:p>
    <w:p w:rsidR="00A21DE6" w:rsidRPr="00AA1491" w:rsidRDefault="00A21DE6">
      <w:pPr>
        <w:jc w:val="center"/>
        <w:rPr>
          <w:b/>
          <w:i/>
          <w:sz w:val="28"/>
          <w:szCs w:val="28"/>
        </w:rPr>
      </w:pPr>
      <w:r w:rsidRPr="00AA1491">
        <w:rPr>
          <w:b/>
          <w:i/>
          <w:sz w:val="28"/>
          <w:szCs w:val="28"/>
        </w:rPr>
        <w:t>STATEMENT OF ACCOUNTS</w:t>
      </w:r>
    </w:p>
    <w:p w:rsidR="00A21DE6" w:rsidRDefault="00A21DE6">
      <w:pPr>
        <w:jc w:val="center"/>
        <w:rPr>
          <w:b/>
          <w:i/>
          <w:sz w:val="24"/>
        </w:rPr>
      </w:pPr>
    </w:p>
    <w:p w:rsidR="00A21DE6" w:rsidRPr="007C1F79" w:rsidRDefault="00A21DE6">
      <w:pPr>
        <w:jc w:val="center"/>
        <w:rPr>
          <w:b/>
          <w:sz w:val="28"/>
          <w:szCs w:val="28"/>
        </w:rPr>
      </w:pPr>
      <w:r w:rsidRPr="007C1F79">
        <w:rPr>
          <w:b/>
          <w:sz w:val="28"/>
          <w:szCs w:val="28"/>
        </w:rPr>
        <w:t>For the year ended</w:t>
      </w:r>
    </w:p>
    <w:p w:rsidR="00A21DE6" w:rsidRPr="00484E53" w:rsidRDefault="00A21DE6">
      <w:pPr>
        <w:rPr>
          <w:b/>
          <w:sz w:val="16"/>
          <w:szCs w:val="16"/>
        </w:rPr>
      </w:pPr>
    </w:p>
    <w:p w:rsidR="00A21DE6" w:rsidRDefault="00F20352">
      <w:pPr>
        <w:pStyle w:val="Heading2"/>
      </w:pPr>
      <w:r>
        <w:t>30 September</w:t>
      </w:r>
      <w:r w:rsidR="00EA14F1">
        <w:t xml:space="preserve"> 2025</w:t>
      </w:r>
    </w:p>
    <w:p w:rsidR="00A21DE6" w:rsidRDefault="00A21DE6">
      <w:pPr>
        <w:jc w:val="both"/>
        <w:rPr>
          <w:sz w:val="24"/>
        </w:rPr>
      </w:pPr>
    </w:p>
    <w:p w:rsidR="00A21DE6" w:rsidRDefault="00A21DE6">
      <w:pPr>
        <w:jc w:val="both"/>
        <w:rPr>
          <w:i/>
          <w:sz w:val="22"/>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7C1F79" w:rsidRDefault="007C1F79">
      <w:pPr>
        <w:jc w:val="both"/>
        <w:rPr>
          <w:i/>
          <w:sz w:val="24"/>
        </w:rPr>
      </w:pPr>
    </w:p>
    <w:p w:rsidR="00A21DE6" w:rsidRDefault="00A21DE6">
      <w:pPr>
        <w:jc w:val="both"/>
        <w:rPr>
          <w:i/>
          <w:sz w:val="24"/>
        </w:rPr>
      </w:pPr>
    </w:p>
    <w:p w:rsidR="00A21DE6" w:rsidRDefault="00A21DE6">
      <w:pPr>
        <w:jc w:val="both"/>
        <w:rPr>
          <w:i/>
          <w:sz w:val="24"/>
        </w:rPr>
      </w:pPr>
    </w:p>
    <w:p w:rsidR="00CA1D75" w:rsidRDefault="00CA1D75">
      <w:pPr>
        <w:jc w:val="both"/>
        <w:rPr>
          <w:i/>
          <w:sz w:val="24"/>
        </w:rPr>
      </w:pPr>
    </w:p>
    <w:p w:rsidR="003A328D" w:rsidRDefault="003A328D">
      <w:pPr>
        <w:jc w:val="both"/>
        <w:rPr>
          <w:i/>
          <w:sz w:val="24"/>
        </w:rPr>
      </w:pPr>
    </w:p>
    <w:p w:rsidR="00A21DE6" w:rsidRDefault="00A21DE6">
      <w:pPr>
        <w:jc w:val="both"/>
        <w:rPr>
          <w:i/>
          <w:sz w:val="24"/>
        </w:rPr>
      </w:pPr>
    </w:p>
    <w:p w:rsidR="00A21DE6" w:rsidRDefault="00A21DE6">
      <w:pPr>
        <w:jc w:val="both"/>
        <w:rPr>
          <w:i/>
          <w:sz w:val="24"/>
        </w:rPr>
      </w:pPr>
    </w:p>
    <w:p w:rsidR="00A21DE6" w:rsidRDefault="00A21DE6">
      <w:pPr>
        <w:jc w:val="both"/>
        <w:rPr>
          <w:i/>
          <w:sz w:val="24"/>
        </w:rPr>
      </w:pPr>
    </w:p>
    <w:p w:rsidR="00A21DE6" w:rsidRDefault="00F20352">
      <w:pPr>
        <w:jc w:val="center"/>
        <w:rPr>
          <w:b/>
          <w:i/>
          <w:sz w:val="24"/>
        </w:rPr>
      </w:pPr>
      <w:r>
        <w:rPr>
          <w:i/>
          <w:sz w:val="24"/>
        </w:rPr>
        <w:t>Charity number</w:t>
      </w:r>
      <w:r w:rsidR="00A21DE6">
        <w:rPr>
          <w:i/>
          <w:sz w:val="24"/>
        </w:rPr>
        <w:t xml:space="preserve"> </w:t>
      </w:r>
      <w:r w:rsidR="00A21DE6">
        <w:rPr>
          <w:b/>
          <w:i/>
          <w:sz w:val="24"/>
        </w:rPr>
        <w:t>SC</w:t>
      </w:r>
      <w:r>
        <w:rPr>
          <w:b/>
          <w:i/>
          <w:sz w:val="24"/>
        </w:rPr>
        <w:t>020704</w:t>
      </w:r>
    </w:p>
    <w:p w:rsidR="00A21DE6" w:rsidRPr="00484E53" w:rsidRDefault="00A21DE6">
      <w:pPr>
        <w:jc w:val="both"/>
        <w:rPr>
          <w:i/>
          <w:sz w:val="24"/>
          <w:szCs w:val="24"/>
        </w:rPr>
      </w:pPr>
    </w:p>
    <w:p w:rsidR="00A21DE6" w:rsidRDefault="00A21DE6">
      <w:pPr>
        <w:jc w:val="both"/>
        <w:rPr>
          <w:i/>
          <w:sz w:val="24"/>
        </w:rPr>
      </w:pPr>
    </w:p>
    <w:p w:rsidR="00A21DE6" w:rsidRDefault="00A21DE6">
      <w:pPr>
        <w:pBdr>
          <w:bottom w:val="single" w:sz="4" w:space="1" w:color="auto"/>
        </w:pBdr>
        <w:shd w:val="pct30" w:color="auto" w:fill="FFFFFF"/>
        <w:jc w:val="center"/>
        <w:rPr>
          <w:i/>
          <w:sz w:val="24"/>
        </w:rPr>
      </w:pPr>
    </w:p>
    <w:p w:rsidR="00A21DE6" w:rsidRDefault="00A21DE6">
      <w:pPr>
        <w:pBdr>
          <w:bottom w:val="single" w:sz="4" w:space="1" w:color="auto"/>
        </w:pBdr>
        <w:shd w:val="pct30" w:color="auto" w:fill="FFFFFF"/>
        <w:jc w:val="center"/>
        <w:rPr>
          <w:i/>
          <w:sz w:val="24"/>
        </w:rPr>
      </w:pPr>
    </w:p>
    <w:p w:rsidR="008C1636" w:rsidRPr="003E7073" w:rsidRDefault="008C1636" w:rsidP="008C1636">
      <w:pPr>
        <w:pStyle w:val="Title"/>
        <w:jc w:val="left"/>
        <w:rPr>
          <w:rFonts w:ascii="Arial" w:hAnsi="Arial" w:cs="Arial"/>
          <w:iCs/>
          <w:sz w:val="28"/>
          <w:szCs w:val="28"/>
          <w:u w:val="none"/>
        </w:rPr>
      </w:pPr>
      <w:r>
        <w:rPr>
          <w:rFonts w:ascii="Arial" w:hAnsi="Arial" w:cs="Arial"/>
          <w:iCs/>
          <w:sz w:val="32"/>
          <w:szCs w:val="32"/>
          <w:u w:val="none"/>
        </w:rPr>
        <w:lastRenderedPageBreak/>
        <w:t>HUNTER BEQUEST FUND</w:t>
      </w:r>
      <w:r w:rsidR="003E7073">
        <w:rPr>
          <w:rFonts w:ascii="Arial" w:hAnsi="Arial" w:cs="Arial"/>
          <w:iCs/>
          <w:sz w:val="32"/>
          <w:szCs w:val="32"/>
          <w:u w:val="none"/>
        </w:rPr>
        <w:t xml:space="preserve"> </w:t>
      </w:r>
      <w:r w:rsidR="003E7073" w:rsidRPr="003E7073">
        <w:rPr>
          <w:rFonts w:ascii="Arial" w:hAnsi="Arial" w:cs="Arial"/>
          <w:iCs/>
          <w:sz w:val="28"/>
          <w:szCs w:val="28"/>
          <w:u w:val="none"/>
        </w:rPr>
        <w:t>(SC020704)</w:t>
      </w:r>
    </w:p>
    <w:p w:rsidR="008C1636" w:rsidRPr="004915B9" w:rsidRDefault="008C1636" w:rsidP="008C1636">
      <w:pPr>
        <w:pStyle w:val="Title"/>
        <w:tabs>
          <w:tab w:val="left" w:pos="5558"/>
        </w:tabs>
        <w:jc w:val="left"/>
        <w:rPr>
          <w:rFonts w:ascii="Arial" w:hAnsi="Arial" w:cs="Arial"/>
          <w:iCs/>
          <w:sz w:val="22"/>
          <w:szCs w:val="22"/>
        </w:rPr>
      </w:pPr>
    </w:p>
    <w:p w:rsidR="008C1636" w:rsidRDefault="008C1636" w:rsidP="008C1636">
      <w:pPr>
        <w:pStyle w:val="Title"/>
        <w:tabs>
          <w:tab w:val="right" w:pos="9639"/>
        </w:tabs>
        <w:jc w:val="left"/>
        <w:rPr>
          <w:rFonts w:ascii="Arial" w:hAnsi="Arial" w:cs="Arial"/>
          <w:iCs/>
          <w:sz w:val="28"/>
          <w:szCs w:val="28"/>
        </w:rPr>
      </w:pPr>
      <w:r>
        <w:rPr>
          <w:rFonts w:ascii="Arial" w:hAnsi="Arial" w:cs="Arial"/>
          <w:iCs/>
          <w:sz w:val="28"/>
          <w:szCs w:val="28"/>
        </w:rPr>
        <w:t>OFFICE BEARERS and OTHER OFFICIALS</w:t>
      </w:r>
      <w:r>
        <w:rPr>
          <w:rFonts w:ascii="Arial" w:hAnsi="Arial" w:cs="Arial"/>
          <w:iCs/>
          <w:sz w:val="28"/>
          <w:szCs w:val="28"/>
        </w:rPr>
        <w:tab/>
      </w:r>
      <w:r>
        <w:rPr>
          <w:rFonts w:ascii="Arial" w:hAnsi="Arial" w:cs="Arial"/>
          <w:iCs/>
          <w:sz w:val="28"/>
          <w:szCs w:val="28"/>
        </w:rPr>
        <w:tab/>
      </w:r>
      <w:r>
        <w:rPr>
          <w:rFonts w:ascii="Arial" w:hAnsi="Arial" w:cs="Arial"/>
          <w:iCs/>
          <w:sz w:val="28"/>
          <w:szCs w:val="28"/>
        </w:rPr>
        <w:tab/>
      </w:r>
    </w:p>
    <w:p w:rsidR="008C1636" w:rsidRPr="00342C07" w:rsidRDefault="008C1636" w:rsidP="008C1636">
      <w:pPr>
        <w:pStyle w:val="Title"/>
        <w:jc w:val="left"/>
        <w:rPr>
          <w:rFonts w:ascii="Arial" w:hAnsi="Arial" w:cs="Arial"/>
          <w:b w:val="0"/>
          <w:iCs/>
          <w:sz w:val="20"/>
          <w:u w:val="none"/>
        </w:rPr>
      </w:pPr>
    </w:p>
    <w:p w:rsidR="00A21DE6" w:rsidRPr="00342C07" w:rsidRDefault="00A21DE6" w:rsidP="008C1636">
      <w:pPr>
        <w:pStyle w:val="Title"/>
        <w:jc w:val="left"/>
        <w:rPr>
          <w:rFonts w:ascii="Arial" w:hAnsi="Arial" w:cs="Arial"/>
          <w:b w:val="0"/>
          <w:iCs/>
          <w:sz w:val="20"/>
          <w:u w:val="none"/>
        </w:rPr>
      </w:pPr>
    </w:p>
    <w:p w:rsidR="004B147E" w:rsidRPr="000654A4" w:rsidRDefault="004B147E" w:rsidP="004B147E">
      <w:pPr>
        <w:widowControl w:val="0"/>
        <w:autoSpaceDE w:val="0"/>
        <w:autoSpaceDN w:val="0"/>
        <w:adjustRightInd w:val="0"/>
        <w:rPr>
          <w:rFonts w:cs="Arial"/>
          <w:b/>
          <w:sz w:val="24"/>
          <w:szCs w:val="24"/>
        </w:rPr>
      </w:pPr>
      <w:r w:rsidRPr="000654A4">
        <w:rPr>
          <w:rFonts w:cs="Arial"/>
          <w:b/>
          <w:sz w:val="24"/>
          <w:szCs w:val="24"/>
        </w:rPr>
        <w:t>Trustees</w:t>
      </w:r>
    </w:p>
    <w:p w:rsidR="004B147E" w:rsidRPr="004B147E" w:rsidRDefault="004B147E" w:rsidP="004B147E">
      <w:pPr>
        <w:widowControl w:val="0"/>
        <w:autoSpaceDE w:val="0"/>
        <w:autoSpaceDN w:val="0"/>
        <w:adjustRightInd w:val="0"/>
        <w:rPr>
          <w:rFonts w:cs="Arial"/>
          <w:sz w:val="16"/>
          <w:szCs w:val="16"/>
        </w:rPr>
      </w:pPr>
    </w:p>
    <w:p w:rsidR="004B147E" w:rsidRPr="004B147E" w:rsidRDefault="0084794C" w:rsidP="00AD4927">
      <w:pPr>
        <w:widowControl w:val="0"/>
        <w:autoSpaceDE w:val="0"/>
        <w:autoSpaceDN w:val="0"/>
        <w:adjustRightInd w:val="0"/>
        <w:jc w:val="both"/>
        <w:rPr>
          <w:rFonts w:cs="Arial"/>
          <w:sz w:val="22"/>
          <w:szCs w:val="22"/>
        </w:rPr>
      </w:pPr>
      <w:r>
        <w:rPr>
          <w:rFonts w:cs="Arial"/>
          <w:sz w:val="22"/>
          <w:szCs w:val="22"/>
        </w:rPr>
        <w:t>Ex-</w:t>
      </w:r>
      <w:r w:rsidR="008545FA">
        <w:rPr>
          <w:rFonts w:cs="Arial"/>
          <w:sz w:val="22"/>
          <w:szCs w:val="22"/>
        </w:rPr>
        <w:t xml:space="preserve">officio </w:t>
      </w:r>
      <w:r w:rsidR="004B147E" w:rsidRPr="004B147E">
        <w:rPr>
          <w:rFonts w:cs="Arial"/>
          <w:sz w:val="22"/>
          <w:szCs w:val="22"/>
        </w:rPr>
        <w:t>being office b</w:t>
      </w:r>
      <w:r w:rsidR="001A52E6">
        <w:rPr>
          <w:rFonts w:cs="Arial"/>
          <w:sz w:val="22"/>
          <w:szCs w:val="22"/>
        </w:rPr>
        <w:t xml:space="preserve">earers within Newington Trinity Church, </w:t>
      </w:r>
      <w:r w:rsidR="008545FA">
        <w:rPr>
          <w:rFonts w:cs="Arial"/>
          <w:sz w:val="22"/>
          <w:szCs w:val="22"/>
        </w:rPr>
        <w:t>(</w:t>
      </w:r>
      <w:r w:rsidR="001A52E6">
        <w:rPr>
          <w:rFonts w:cs="Arial"/>
          <w:sz w:val="22"/>
          <w:szCs w:val="22"/>
        </w:rPr>
        <w:t>formerly Mayfield Salisbury Parish Church</w:t>
      </w:r>
      <w:proofErr w:type="gramStart"/>
      <w:r w:rsidR="004B147E" w:rsidRPr="004B147E">
        <w:rPr>
          <w:rFonts w:cs="Arial"/>
          <w:sz w:val="22"/>
          <w:szCs w:val="22"/>
        </w:rPr>
        <w:t>)</w:t>
      </w:r>
      <w:r w:rsidR="001A52E6">
        <w:rPr>
          <w:rFonts w:cs="Arial"/>
          <w:sz w:val="22"/>
          <w:szCs w:val="22"/>
        </w:rPr>
        <w:t xml:space="preserve"> :</w:t>
      </w:r>
      <w:proofErr w:type="gramEnd"/>
    </w:p>
    <w:p w:rsidR="007A3802" w:rsidRPr="007A3802" w:rsidRDefault="007A3802" w:rsidP="00AD4927">
      <w:pPr>
        <w:widowControl w:val="0"/>
        <w:autoSpaceDE w:val="0"/>
        <w:autoSpaceDN w:val="0"/>
        <w:adjustRightInd w:val="0"/>
        <w:ind w:firstLine="720"/>
        <w:jc w:val="both"/>
        <w:rPr>
          <w:rFonts w:cs="Arial"/>
          <w:sz w:val="16"/>
          <w:szCs w:val="16"/>
        </w:rPr>
      </w:pPr>
    </w:p>
    <w:p w:rsidR="004B147E" w:rsidRDefault="00EF7E1D" w:rsidP="00AD4927">
      <w:pPr>
        <w:widowControl w:val="0"/>
        <w:autoSpaceDE w:val="0"/>
        <w:autoSpaceDN w:val="0"/>
        <w:adjustRightInd w:val="0"/>
        <w:ind w:firstLine="720"/>
        <w:jc w:val="both"/>
        <w:rPr>
          <w:rFonts w:cs="Arial"/>
          <w:sz w:val="22"/>
          <w:szCs w:val="22"/>
        </w:rPr>
      </w:pPr>
      <w:r>
        <w:rPr>
          <w:rFonts w:cs="Arial"/>
          <w:sz w:val="22"/>
          <w:szCs w:val="22"/>
        </w:rPr>
        <w:t xml:space="preserve">Minister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BC5145">
        <w:rPr>
          <w:rFonts w:cs="Arial"/>
          <w:sz w:val="22"/>
          <w:szCs w:val="22"/>
        </w:rPr>
        <w:t xml:space="preserve">Revd </w:t>
      </w:r>
      <w:r w:rsidR="008A45AB">
        <w:rPr>
          <w:rFonts w:cs="Arial"/>
          <w:sz w:val="22"/>
          <w:szCs w:val="22"/>
        </w:rPr>
        <w:t>Dr Alexander Forsyth</w:t>
      </w:r>
    </w:p>
    <w:p w:rsidR="0093119B" w:rsidRPr="004B147E" w:rsidRDefault="0093119B" w:rsidP="00AD4927">
      <w:pPr>
        <w:widowControl w:val="0"/>
        <w:autoSpaceDE w:val="0"/>
        <w:autoSpaceDN w:val="0"/>
        <w:adjustRightInd w:val="0"/>
        <w:ind w:firstLine="72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gramStart"/>
      <w:r>
        <w:rPr>
          <w:rFonts w:cs="Arial"/>
          <w:sz w:val="22"/>
          <w:szCs w:val="22"/>
        </w:rPr>
        <w:t>resigned</w:t>
      </w:r>
      <w:proofErr w:type="gramEnd"/>
      <w:r>
        <w:rPr>
          <w:rFonts w:cs="Arial"/>
          <w:sz w:val="22"/>
          <w:szCs w:val="22"/>
        </w:rPr>
        <w:t xml:space="preserve"> 31 August 2025)</w:t>
      </w:r>
    </w:p>
    <w:p w:rsidR="007A3802" w:rsidRPr="007A3802" w:rsidRDefault="007A3802" w:rsidP="00AD4927">
      <w:pPr>
        <w:widowControl w:val="0"/>
        <w:autoSpaceDE w:val="0"/>
        <w:autoSpaceDN w:val="0"/>
        <w:adjustRightInd w:val="0"/>
        <w:ind w:firstLine="720"/>
        <w:jc w:val="both"/>
        <w:rPr>
          <w:rFonts w:cs="Arial"/>
          <w:sz w:val="16"/>
          <w:szCs w:val="16"/>
        </w:rPr>
      </w:pPr>
    </w:p>
    <w:p w:rsidR="004B147E" w:rsidRDefault="007A3802" w:rsidP="00AD4927">
      <w:pPr>
        <w:widowControl w:val="0"/>
        <w:autoSpaceDE w:val="0"/>
        <w:autoSpaceDN w:val="0"/>
        <w:adjustRightInd w:val="0"/>
        <w:ind w:firstLine="720"/>
        <w:jc w:val="both"/>
        <w:rPr>
          <w:rFonts w:cs="Arial"/>
          <w:sz w:val="22"/>
          <w:szCs w:val="22"/>
        </w:rPr>
      </w:pPr>
      <w:r>
        <w:rPr>
          <w:rFonts w:cs="Arial"/>
          <w:sz w:val="22"/>
          <w:szCs w:val="22"/>
        </w:rPr>
        <w:t>Session Clerk</w:t>
      </w:r>
      <w:r w:rsidR="004B147E" w:rsidRPr="004B147E">
        <w:rPr>
          <w:rFonts w:cs="Arial"/>
          <w:sz w:val="22"/>
          <w:szCs w:val="22"/>
        </w:rPr>
        <w:tab/>
      </w:r>
      <w:r w:rsidR="004B147E" w:rsidRPr="004B147E">
        <w:rPr>
          <w:rFonts w:cs="Arial"/>
          <w:sz w:val="22"/>
          <w:szCs w:val="22"/>
        </w:rPr>
        <w:tab/>
      </w:r>
      <w:r w:rsidR="004B147E" w:rsidRPr="004B147E">
        <w:rPr>
          <w:rFonts w:cs="Arial"/>
          <w:sz w:val="22"/>
          <w:szCs w:val="22"/>
        </w:rPr>
        <w:tab/>
      </w:r>
      <w:r w:rsidR="000654A4">
        <w:rPr>
          <w:rFonts w:cs="Arial"/>
          <w:sz w:val="22"/>
          <w:szCs w:val="22"/>
        </w:rPr>
        <w:tab/>
      </w:r>
      <w:r>
        <w:rPr>
          <w:rFonts w:cs="Arial"/>
          <w:sz w:val="22"/>
          <w:szCs w:val="22"/>
        </w:rPr>
        <w:tab/>
      </w:r>
      <w:r w:rsidR="00A46B25">
        <w:rPr>
          <w:rFonts w:cs="Arial"/>
          <w:sz w:val="22"/>
          <w:szCs w:val="22"/>
        </w:rPr>
        <w:t>Boyd McAdam</w:t>
      </w:r>
    </w:p>
    <w:p w:rsidR="007A3802" w:rsidRPr="007A3802" w:rsidRDefault="007A3802" w:rsidP="00AD4927">
      <w:pPr>
        <w:widowControl w:val="0"/>
        <w:autoSpaceDE w:val="0"/>
        <w:autoSpaceDN w:val="0"/>
        <w:adjustRightInd w:val="0"/>
        <w:ind w:firstLine="720"/>
        <w:jc w:val="both"/>
        <w:rPr>
          <w:rFonts w:cs="Arial"/>
          <w:sz w:val="16"/>
          <w:szCs w:val="16"/>
        </w:rPr>
      </w:pPr>
    </w:p>
    <w:p w:rsidR="004B147E" w:rsidRDefault="00421F4C" w:rsidP="00AD4927">
      <w:pPr>
        <w:widowControl w:val="0"/>
        <w:autoSpaceDE w:val="0"/>
        <w:autoSpaceDN w:val="0"/>
        <w:adjustRightInd w:val="0"/>
        <w:ind w:firstLine="720"/>
        <w:jc w:val="both"/>
        <w:rPr>
          <w:rFonts w:cs="Arial"/>
          <w:sz w:val="22"/>
          <w:szCs w:val="22"/>
        </w:rPr>
      </w:pPr>
      <w:r>
        <w:rPr>
          <w:rFonts w:cs="Arial"/>
          <w:sz w:val="22"/>
          <w:szCs w:val="22"/>
        </w:rPr>
        <w:t>Convener of Resourcing Group</w:t>
      </w:r>
      <w:r w:rsidR="004B147E" w:rsidRPr="004B147E">
        <w:rPr>
          <w:rFonts w:cs="Arial"/>
          <w:sz w:val="22"/>
          <w:szCs w:val="22"/>
        </w:rPr>
        <w:tab/>
      </w:r>
      <w:r w:rsidR="000654A4">
        <w:rPr>
          <w:rFonts w:cs="Arial"/>
          <w:sz w:val="22"/>
          <w:szCs w:val="22"/>
        </w:rPr>
        <w:tab/>
      </w:r>
      <w:r w:rsidR="00C624E4">
        <w:rPr>
          <w:rFonts w:cs="Arial"/>
          <w:sz w:val="22"/>
          <w:szCs w:val="22"/>
        </w:rPr>
        <w:t>Andrew Steven</w:t>
      </w:r>
      <w:r w:rsidR="006261C2">
        <w:rPr>
          <w:rFonts w:cs="Arial"/>
          <w:sz w:val="22"/>
          <w:szCs w:val="22"/>
        </w:rPr>
        <w:t xml:space="preserve"> (from January 2025)</w:t>
      </w:r>
    </w:p>
    <w:p w:rsidR="006460CD" w:rsidRPr="002422FA" w:rsidRDefault="006460CD" w:rsidP="006460CD">
      <w:pPr>
        <w:widowControl w:val="0"/>
        <w:autoSpaceDE w:val="0"/>
        <w:autoSpaceDN w:val="0"/>
        <w:adjustRightInd w:val="0"/>
        <w:ind w:left="5040"/>
        <w:jc w:val="both"/>
        <w:rPr>
          <w:rFonts w:cs="Arial"/>
          <w:sz w:val="16"/>
          <w:szCs w:val="16"/>
        </w:rPr>
      </w:pPr>
    </w:p>
    <w:p w:rsidR="004B147E" w:rsidRPr="0084794C" w:rsidRDefault="004B147E" w:rsidP="00AD4927">
      <w:pPr>
        <w:widowControl w:val="0"/>
        <w:autoSpaceDE w:val="0"/>
        <w:autoSpaceDN w:val="0"/>
        <w:adjustRightInd w:val="0"/>
        <w:ind w:firstLine="720"/>
        <w:jc w:val="both"/>
        <w:rPr>
          <w:rFonts w:cs="Arial"/>
          <w:sz w:val="16"/>
          <w:szCs w:val="16"/>
        </w:rPr>
      </w:pPr>
    </w:p>
    <w:p w:rsidR="004B147E" w:rsidRDefault="004B147E" w:rsidP="00AD4927">
      <w:pPr>
        <w:widowControl w:val="0"/>
        <w:autoSpaceDE w:val="0"/>
        <w:autoSpaceDN w:val="0"/>
        <w:adjustRightInd w:val="0"/>
        <w:jc w:val="both"/>
        <w:rPr>
          <w:rFonts w:cs="Arial"/>
          <w:sz w:val="22"/>
          <w:szCs w:val="22"/>
        </w:rPr>
      </w:pPr>
      <w:r w:rsidRPr="004B147E">
        <w:rPr>
          <w:rFonts w:cs="Arial"/>
          <w:sz w:val="22"/>
          <w:szCs w:val="22"/>
        </w:rPr>
        <w:t>Appointed by the Kir</w:t>
      </w:r>
      <w:r w:rsidR="001A52E6">
        <w:rPr>
          <w:rFonts w:cs="Arial"/>
          <w:sz w:val="22"/>
          <w:szCs w:val="22"/>
        </w:rPr>
        <w:t>k Session of Newington Trinity Church</w:t>
      </w:r>
      <w:r w:rsidRPr="004B147E">
        <w:rPr>
          <w:rFonts w:cs="Arial"/>
          <w:sz w:val="22"/>
          <w:szCs w:val="22"/>
        </w:rPr>
        <w:t xml:space="preserve"> (be</w:t>
      </w:r>
      <w:r w:rsidR="007A3802">
        <w:rPr>
          <w:rFonts w:cs="Arial"/>
          <w:sz w:val="22"/>
          <w:szCs w:val="22"/>
        </w:rPr>
        <w:t>ing a body entitled to appoint T</w:t>
      </w:r>
      <w:r w:rsidRPr="004B147E">
        <w:rPr>
          <w:rFonts w:cs="Arial"/>
          <w:sz w:val="22"/>
          <w:szCs w:val="22"/>
        </w:rPr>
        <w:t>rustees in addi</w:t>
      </w:r>
      <w:r w:rsidR="0084794C">
        <w:rPr>
          <w:rFonts w:cs="Arial"/>
          <w:sz w:val="22"/>
          <w:szCs w:val="22"/>
        </w:rPr>
        <w:t>tion to those holding office ex-</w:t>
      </w:r>
      <w:r w:rsidR="00A408A8">
        <w:rPr>
          <w:rFonts w:cs="Arial"/>
          <w:sz w:val="22"/>
          <w:szCs w:val="22"/>
        </w:rPr>
        <w:t>officio prior to the formation of Newington Trinity Church):</w:t>
      </w:r>
    </w:p>
    <w:p w:rsidR="002422FA" w:rsidRPr="002422FA" w:rsidRDefault="002422FA" w:rsidP="00AD4927">
      <w:pPr>
        <w:widowControl w:val="0"/>
        <w:autoSpaceDE w:val="0"/>
        <w:autoSpaceDN w:val="0"/>
        <w:adjustRightInd w:val="0"/>
        <w:jc w:val="both"/>
        <w:rPr>
          <w:rFonts w:cs="Arial"/>
          <w:sz w:val="16"/>
          <w:szCs w:val="16"/>
        </w:rPr>
      </w:pPr>
    </w:p>
    <w:p w:rsidR="004B147E" w:rsidRPr="004B147E" w:rsidRDefault="004B147E" w:rsidP="00AD4927">
      <w:pPr>
        <w:widowControl w:val="0"/>
        <w:autoSpaceDE w:val="0"/>
        <w:autoSpaceDN w:val="0"/>
        <w:adjustRightInd w:val="0"/>
        <w:ind w:firstLine="720"/>
        <w:jc w:val="both"/>
        <w:rPr>
          <w:rFonts w:cs="Arial"/>
          <w:sz w:val="22"/>
          <w:szCs w:val="22"/>
        </w:rPr>
      </w:pPr>
      <w:r w:rsidRPr="004B147E">
        <w:rPr>
          <w:rFonts w:cs="Arial"/>
          <w:sz w:val="22"/>
          <w:szCs w:val="22"/>
        </w:rPr>
        <w:t>Frank Spratt</w:t>
      </w:r>
    </w:p>
    <w:p w:rsidR="00CD3F5E" w:rsidRDefault="00CD3F5E" w:rsidP="00AD4927">
      <w:pPr>
        <w:widowControl w:val="0"/>
        <w:autoSpaceDE w:val="0"/>
        <w:autoSpaceDN w:val="0"/>
        <w:adjustRightInd w:val="0"/>
        <w:ind w:firstLine="720"/>
        <w:jc w:val="both"/>
        <w:rPr>
          <w:rFonts w:cs="Arial"/>
          <w:sz w:val="22"/>
          <w:szCs w:val="22"/>
        </w:rPr>
      </w:pPr>
      <w:r>
        <w:rPr>
          <w:rFonts w:cs="Arial"/>
          <w:sz w:val="22"/>
          <w:szCs w:val="22"/>
        </w:rPr>
        <w:t>Alast</w:t>
      </w:r>
      <w:r w:rsidR="00A46B25">
        <w:rPr>
          <w:rFonts w:cs="Arial"/>
          <w:sz w:val="22"/>
          <w:szCs w:val="22"/>
        </w:rPr>
        <w:t xml:space="preserve">air </w:t>
      </w:r>
      <w:proofErr w:type="spellStart"/>
      <w:r w:rsidR="00A46B25">
        <w:rPr>
          <w:rFonts w:cs="Arial"/>
          <w:sz w:val="22"/>
          <w:szCs w:val="22"/>
        </w:rPr>
        <w:t>MacGilchrist</w:t>
      </w:r>
      <w:proofErr w:type="spellEnd"/>
    </w:p>
    <w:p w:rsidR="00E354D3" w:rsidRDefault="00E354D3" w:rsidP="00E354D3">
      <w:pPr>
        <w:widowControl w:val="0"/>
        <w:autoSpaceDE w:val="0"/>
        <w:autoSpaceDN w:val="0"/>
        <w:adjustRightInd w:val="0"/>
        <w:jc w:val="both"/>
        <w:rPr>
          <w:rFonts w:cs="Arial"/>
          <w:sz w:val="22"/>
          <w:szCs w:val="22"/>
        </w:rPr>
      </w:pPr>
    </w:p>
    <w:p w:rsidR="00E354D3" w:rsidRDefault="00E354D3" w:rsidP="00E354D3">
      <w:pPr>
        <w:widowControl w:val="0"/>
        <w:autoSpaceDE w:val="0"/>
        <w:autoSpaceDN w:val="0"/>
        <w:adjustRightInd w:val="0"/>
        <w:jc w:val="both"/>
        <w:rPr>
          <w:rFonts w:cs="Arial"/>
          <w:sz w:val="22"/>
          <w:szCs w:val="22"/>
        </w:rPr>
      </w:pPr>
      <w:r>
        <w:rPr>
          <w:rFonts w:cs="Arial"/>
          <w:sz w:val="22"/>
          <w:szCs w:val="22"/>
        </w:rPr>
        <w:t>As noted in the Trustees’ Report on page 2, on 1</w:t>
      </w:r>
      <w:r w:rsidR="00421F4C">
        <w:rPr>
          <w:rFonts w:cs="Arial"/>
          <w:sz w:val="22"/>
          <w:szCs w:val="22"/>
        </w:rPr>
        <w:t xml:space="preserve"> </w:t>
      </w:r>
      <w:r>
        <w:rPr>
          <w:rFonts w:cs="Arial"/>
          <w:sz w:val="22"/>
          <w:szCs w:val="22"/>
        </w:rPr>
        <w:t xml:space="preserve">January 2025 Mayfield Salisbury Parish Church (MSPC) merged </w:t>
      </w:r>
      <w:r w:rsidR="00421F4C">
        <w:rPr>
          <w:rFonts w:cs="Arial"/>
          <w:sz w:val="22"/>
          <w:szCs w:val="22"/>
        </w:rPr>
        <w:t>with two other churches, and bec</w:t>
      </w:r>
      <w:r w:rsidR="001A52E6">
        <w:rPr>
          <w:rFonts w:cs="Arial"/>
          <w:sz w:val="22"/>
          <w:szCs w:val="22"/>
        </w:rPr>
        <w:t>ame Newington Trinity</w:t>
      </w:r>
      <w:r w:rsidR="00421F4C">
        <w:rPr>
          <w:rFonts w:cs="Arial"/>
          <w:sz w:val="22"/>
          <w:szCs w:val="22"/>
        </w:rPr>
        <w:t xml:space="preserve"> Church.</w:t>
      </w:r>
    </w:p>
    <w:p w:rsidR="00EF7E1D" w:rsidRPr="00EF7E1D" w:rsidRDefault="00EF7E1D" w:rsidP="00AD4927">
      <w:pPr>
        <w:widowControl w:val="0"/>
        <w:autoSpaceDE w:val="0"/>
        <w:autoSpaceDN w:val="0"/>
        <w:adjustRightInd w:val="0"/>
        <w:ind w:firstLine="720"/>
        <w:jc w:val="both"/>
        <w:rPr>
          <w:rFonts w:cs="Arial"/>
          <w:sz w:val="16"/>
          <w:szCs w:val="16"/>
        </w:rPr>
      </w:pPr>
    </w:p>
    <w:p w:rsidR="004B147E" w:rsidRPr="004B147E" w:rsidRDefault="004B147E" w:rsidP="004B147E">
      <w:pPr>
        <w:widowControl w:val="0"/>
        <w:autoSpaceDE w:val="0"/>
        <w:autoSpaceDN w:val="0"/>
        <w:adjustRightInd w:val="0"/>
        <w:rPr>
          <w:rFonts w:cs="Arial"/>
          <w:sz w:val="32"/>
          <w:szCs w:val="32"/>
        </w:rPr>
      </w:pPr>
    </w:p>
    <w:p w:rsidR="004B147E" w:rsidRPr="000654A4" w:rsidRDefault="004B147E" w:rsidP="004B147E">
      <w:pPr>
        <w:widowControl w:val="0"/>
        <w:autoSpaceDE w:val="0"/>
        <w:autoSpaceDN w:val="0"/>
        <w:adjustRightInd w:val="0"/>
        <w:rPr>
          <w:rFonts w:cs="Arial"/>
          <w:b/>
          <w:sz w:val="24"/>
          <w:szCs w:val="24"/>
        </w:rPr>
      </w:pPr>
      <w:r w:rsidRPr="000654A4">
        <w:rPr>
          <w:rFonts w:cs="Arial"/>
          <w:b/>
          <w:sz w:val="24"/>
          <w:szCs w:val="24"/>
        </w:rPr>
        <w:t>Clerk to the Trustees</w:t>
      </w:r>
    </w:p>
    <w:p w:rsidR="004B147E" w:rsidRPr="004B147E" w:rsidRDefault="004B147E" w:rsidP="004B147E">
      <w:pPr>
        <w:widowControl w:val="0"/>
        <w:autoSpaceDE w:val="0"/>
        <w:autoSpaceDN w:val="0"/>
        <w:adjustRightInd w:val="0"/>
        <w:rPr>
          <w:rFonts w:cs="Arial"/>
          <w:sz w:val="16"/>
          <w:szCs w:val="16"/>
        </w:rPr>
      </w:pPr>
    </w:p>
    <w:p w:rsidR="004B147E" w:rsidRPr="004B147E" w:rsidRDefault="00004CA7" w:rsidP="004B147E">
      <w:pPr>
        <w:widowControl w:val="0"/>
        <w:autoSpaceDE w:val="0"/>
        <w:autoSpaceDN w:val="0"/>
        <w:adjustRightInd w:val="0"/>
        <w:rPr>
          <w:rFonts w:cs="Arial"/>
          <w:sz w:val="22"/>
          <w:szCs w:val="22"/>
        </w:rPr>
      </w:pPr>
      <w:r>
        <w:rPr>
          <w:rFonts w:cs="Arial"/>
          <w:sz w:val="22"/>
          <w:szCs w:val="22"/>
        </w:rPr>
        <w:t>Hugh M Pollock</w:t>
      </w:r>
    </w:p>
    <w:p w:rsidR="004B147E" w:rsidRPr="004B147E" w:rsidRDefault="004B147E" w:rsidP="004B147E">
      <w:pPr>
        <w:widowControl w:val="0"/>
        <w:autoSpaceDE w:val="0"/>
        <w:autoSpaceDN w:val="0"/>
        <w:adjustRightInd w:val="0"/>
        <w:rPr>
          <w:rFonts w:cs="Arial"/>
          <w:sz w:val="32"/>
          <w:szCs w:val="32"/>
        </w:rPr>
      </w:pPr>
    </w:p>
    <w:p w:rsidR="004B147E" w:rsidRPr="000654A4" w:rsidRDefault="004B147E" w:rsidP="004B147E">
      <w:pPr>
        <w:widowControl w:val="0"/>
        <w:autoSpaceDE w:val="0"/>
        <w:autoSpaceDN w:val="0"/>
        <w:adjustRightInd w:val="0"/>
        <w:rPr>
          <w:rFonts w:cs="Arial"/>
          <w:b/>
          <w:sz w:val="24"/>
          <w:szCs w:val="24"/>
        </w:rPr>
      </w:pPr>
      <w:r w:rsidRPr="000654A4">
        <w:rPr>
          <w:rFonts w:cs="Arial"/>
          <w:b/>
          <w:sz w:val="24"/>
          <w:szCs w:val="24"/>
        </w:rPr>
        <w:t>Address</w:t>
      </w:r>
    </w:p>
    <w:p w:rsidR="004B147E" w:rsidRPr="004B147E" w:rsidRDefault="004B147E" w:rsidP="004B147E">
      <w:pPr>
        <w:widowControl w:val="0"/>
        <w:autoSpaceDE w:val="0"/>
        <w:autoSpaceDN w:val="0"/>
        <w:adjustRightInd w:val="0"/>
        <w:rPr>
          <w:rFonts w:cs="Arial"/>
          <w:sz w:val="16"/>
          <w:szCs w:val="16"/>
          <w:u w:val="single"/>
        </w:rPr>
      </w:pPr>
    </w:p>
    <w:p w:rsidR="004B147E" w:rsidRDefault="001A52E6" w:rsidP="004B147E">
      <w:pPr>
        <w:widowControl w:val="0"/>
        <w:autoSpaceDE w:val="0"/>
        <w:autoSpaceDN w:val="0"/>
        <w:adjustRightInd w:val="0"/>
        <w:rPr>
          <w:rFonts w:cs="Arial"/>
          <w:sz w:val="22"/>
          <w:szCs w:val="22"/>
        </w:rPr>
      </w:pPr>
      <w:r>
        <w:rPr>
          <w:rFonts w:cs="Arial"/>
          <w:sz w:val="22"/>
          <w:szCs w:val="22"/>
        </w:rPr>
        <w:t>Newington Trinity</w:t>
      </w:r>
      <w:r w:rsidR="007B334E">
        <w:rPr>
          <w:rFonts w:cs="Arial"/>
          <w:sz w:val="22"/>
          <w:szCs w:val="22"/>
        </w:rPr>
        <w:t xml:space="preserve"> Church, </w:t>
      </w:r>
      <w:r w:rsidR="004B147E" w:rsidRPr="004B147E">
        <w:rPr>
          <w:rFonts w:cs="Arial"/>
          <w:sz w:val="22"/>
          <w:szCs w:val="22"/>
        </w:rPr>
        <w:t>West Mayfield, Edinburgh</w:t>
      </w:r>
      <w:r w:rsidR="00CC4020">
        <w:rPr>
          <w:rFonts w:cs="Arial"/>
          <w:sz w:val="22"/>
          <w:szCs w:val="22"/>
        </w:rPr>
        <w:t>,</w:t>
      </w:r>
      <w:r w:rsidR="003E7073">
        <w:rPr>
          <w:rFonts w:cs="Arial"/>
          <w:sz w:val="22"/>
          <w:szCs w:val="22"/>
        </w:rPr>
        <w:t xml:space="preserve"> EH9 1TQ</w:t>
      </w:r>
      <w:r w:rsidR="005F1289">
        <w:rPr>
          <w:rFonts w:cs="Arial"/>
          <w:sz w:val="22"/>
          <w:szCs w:val="22"/>
        </w:rPr>
        <w:t>’</w:t>
      </w:r>
    </w:p>
    <w:p w:rsidR="004B147E" w:rsidRPr="004B147E" w:rsidRDefault="004B147E" w:rsidP="004B147E">
      <w:pPr>
        <w:widowControl w:val="0"/>
        <w:autoSpaceDE w:val="0"/>
        <w:autoSpaceDN w:val="0"/>
        <w:adjustRightInd w:val="0"/>
        <w:rPr>
          <w:rFonts w:cs="Arial"/>
          <w:sz w:val="32"/>
          <w:szCs w:val="32"/>
        </w:rPr>
      </w:pPr>
    </w:p>
    <w:p w:rsidR="004B147E" w:rsidRPr="000654A4" w:rsidRDefault="004B147E" w:rsidP="004B147E">
      <w:pPr>
        <w:widowControl w:val="0"/>
        <w:autoSpaceDE w:val="0"/>
        <w:autoSpaceDN w:val="0"/>
        <w:adjustRightInd w:val="0"/>
        <w:rPr>
          <w:rFonts w:cs="Arial"/>
          <w:b/>
          <w:sz w:val="24"/>
          <w:szCs w:val="24"/>
        </w:rPr>
      </w:pPr>
      <w:r w:rsidRPr="000654A4">
        <w:rPr>
          <w:rFonts w:cs="Arial"/>
          <w:b/>
          <w:sz w:val="24"/>
          <w:szCs w:val="24"/>
        </w:rPr>
        <w:t>Bankers</w:t>
      </w:r>
    </w:p>
    <w:p w:rsidR="004B147E" w:rsidRPr="004B147E" w:rsidRDefault="004B147E" w:rsidP="004B147E">
      <w:pPr>
        <w:widowControl w:val="0"/>
        <w:autoSpaceDE w:val="0"/>
        <w:autoSpaceDN w:val="0"/>
        <w:adjustRightInd w:val="0"/>
        <w:rPr>
          <w:rFonts w:cs="Arial"/>
          <w:sz w:val="16"/>
          <w:szCs w:val="16"/>
          <w:u w:val="single"/>
        </w:rPr>
      </w:pPr>
    </w:p>
    <w:p w:rsidR="004B147E" w:rsidRPr="004B147E" w:rsidRDefault="001A52E6" w:rsidP="004B147E">
      <w:pPr>
        <w:widowControl w:val="0"/>
        <w:autoSpaceDE w:val="0"/>
        <w:autoSpaceDN w:val="0"/>
        <w:adjustRightInd w:val="0"/>
        <w:rPr>
          <w:rFonts w:cs="Arial"/>
          <w:sz w:val="22"/>
          <w:szCs w:val="22"/>
        </w:rPr>
      </w:pPr>
      <w:r>
        <w:rPr>
          <w:rFonts w:cs="Arial"/>
          <w:sz w:val="22"/>
          <w:szCs w:val="22"/>
        </w:rPr>
        <w:t>The Royal Bank of Scotland plc</w:t>
      </w:r>
    </w:p>
    <w:p w:rsidR="004B147E" w:rsidRPr="004B147E" w:rsidRDefault="004B147E" w:rsidP="004B147E">
      <w:pPr>
        <w:widowControl w:val="0"/>
        <w:autoSpaceDE w:val="0"/>
        <w:autoSpaceDN w:val="0"/>
        <w:adjustRightInd w:val="0"/>
        <w:rPr>
          <w:rFonts w:cs="Arial"/>
          <w:sz w:val="22"/>
          <w:szCs w:val="22"/>
        </w:rPr>
      </w:pPr>
      <w:r w:rsidRPr="004B147E">
        <w:rPr>
          <w:rFonts w:cs="Arial"/>
          <w:sz w:val="22"/>
          <w:szCs w:val="22"/>
        </w:rPr>
        <w:t>National Savings Bank</w:t>
      </w:r>
      <w:r>
        <w:rPr>
          <w:rFonts w:cs="Arial"/>
          <w:sz w:val="22"/>
          <w:szCs w:val="22"/>
        </w:rPr>
        <w:t>,</w:t>
      </w:r>
      <w:r w:rsidRPr="004B147E">
        <w:rPr>
          <w:rFonts w:cs="Arial"/>
          <w:sz w:val="22"/>
          <w:szCs w:val="22"/>
        </w:rPr>
        <w:t xml:space="preserve"> Glasgow</w:t>
      </w:r>
    </w:p>
    <w:p w:rsidR="004B147E" w:rsidRPr="000654A4" w:rsidRDefault="004B147E" w:rsidP="004B147E">
      <w:pPr>
        <w:widowControl w:val="0"/>
        <w:autoSpaceDE w:val="0"/>
        <w:autoSpaceDN w:val="0"/>
        <w:adjustRightInd w:val="0"/>
        <w:rPr>
          <w:rFonts w:cs="Arial"/>
          <w:sz w:val="32"/>
          <w:szCs w:val="32"/>
        </w:rPr>
      </w:pPr>
    </w:p>
    <w:p w:rsidR="004B147E" w:rsidRPr="000654A4" w:rsidRDefault="004B147E" w:rsidP="004B147E">
      <w:pPr>
        <w:widowControl w:val="0"/>
        <w:autoSpaceDE w:val="0"/>
        <w:autoSpaceDN w:val="0"/>
        <w:adjustRightInd w:val="0"/>
        <w:rPr>
          <w:rFonts w:cs="Arial"/>
          <w:b/>
          <w:sz w:val="24"/>
          <w:szCs w:val="24"/>
        </w:rPr>
      </w:pPr>
      <w:r w:rsidRPr="000654A4">
        <w:rPr>
          <w:rFonts w:cs="Arial"/>
          <w:b/>
          <w:sz w:val="24"/>
          <w:szCs w:val="24"/>
        </w:rPr>
        <w:t>Independent Examiner</w:t>
      </w:r>
    </w:p>
    <w:p w:rsidR="004B147E" w:rsidRPr="004B147E" w:rsidRDefault="004B147E" w:rsidP="004B147E">
      <w:pPr>
        <w:widowControl w:val="0"/>
        <w:autoSpaceDE w:val="0"/>
        <w:autoSpaceDN w:val="0"/>
        <w:adjustRightInd w:val="0"/>
        <w:rPr>
          <w:rFonts w:cs="Arial"/>
          <w:sz w:val="16"/>
          <w:szCs w:val="16"/>
          <w:u w:val="single"/>
        </w:rPr>
      </w:pPr>
    </w:p>
    <w:p w:rsidR="004B147E" w:rsidRPr="004B147E" w:rsidRDefault="009531DD" w:rsidP="004B147E">
      <w:pPr>
        <w:widowControl w:val="0"/>
        <w:autoSpaceDE w:val="0"/>
        <w:autoSpaceDN w:val="0"/>
        <w:adjustRightInd w:val="0"/>
        <w:rPr>
          <w:rFonts w:cs="Arial"/>
          <w:sz w:val="22"/>
          <w:szCs w:val="22"/>
        </w:rPr>
      </w:pPr>
      <w:r>
        <w:rPr>
          <w:rFonts w:cs="Arial"/>
          <w:sz w:val="22"/>
          <w:szCs w:val="22"/>
        </w:rPr>
        <w:t>Louise Tobin</w:t>
      </w:r>
      <w:r w:rsidR="003F62F9">
        <w:rPr>
          <w:rFonts w:cs="Arial"/>
          <w:sz w:val="22"/>
          <w:szCs w:val="22"/>
        </w:rPr>
        <w:t xml:space="preserve"> CA</w:t>
      </w:r>
    </w:p>
    <w:p w:rsidR="004B147E" w:rsidRPr="00536E44" w:rsidRDefault="004B147E" w:rsidP="004B147E">
      <w:pPr>
        <w:widowControl w:val="0"/>
        <w:autoSpaceDE w:val="0"/>
        <w:autoSpaceDN w:val="0"/>
        <w:adjustRightInd w:val="0"/>
        <w:rPr>
          <w:rFonts w:cs="Arial"/>
          <w:sz w:val="32"/>
          <w:szCs w:val="32"/>
        </w:rPr>
      </w:pPr>
    </w:p>
    <w:p w:rsidR="00536E44" w:rsidRPr="000654A4" w:rsidRDefault="00536E44" w:rsidP="00536E44">
      <w:pPr>
        <w:widowControl w:val="0"/>
        <w:autoSpaceDE w:val="0"/>
        <w:autoSpaceDN w:val="0"/>
        <w:adjustRightInd w:val="0"/>
        <w:rPr>
          <w:rFonts w:cs="Arial"/>
          <w:b/>
          <w:sz w:val="24"/>
          <w:szCs w:val="24"/>
        </w:rPr>
      </w:pPr>
      <w:r>
        <w:rPr>
          <w:rFonts w:cs="Arial"/>
          <w:b/>
          <w:sz w:val="24"/>
          <w:szCs w:val="24"/>
        </w:rPr>
        <w:t>Charity number</w:t>
      </w:r>
    </w:p>
    <w:p w:rsidR="00536E44" w:rsidRPr="004B147E" w:rsidRDefault="00536E44" w:rsidP="00536E44">
      <w:pPr>
        <w:widowControl w:val="0"/>
        <w:autoSpaceDE w:val="0"/>
        <w:autoSpaceDN w:val="0"/>
        <w:adjustRightInd w:val="0"/>
        <w:rPr>
          <w:rFonts w:cs="Arial"/>
          <w:sz w:val="16"/>
          <w:szCs w:val="16"/>
          <w:u w:val="single"/>
        </w:rPr>
      </w:pPr>
    </w:p>
    <w:p w:rsidR="00536E44" w:rsidRPr="004B147E" w:rsidRDefault="00536E44" w:rsidP="00536E44">
      <w:pPr>
        <w:widowControl w:val="0"/>
        <w:autoSpaceDE w:val="0"/>
        <w:autoSpaceDN w:val="0"/>
        <w:adjustRightInd w:val="0"/>
        <w:rPr>
          <w:rFonts w:cs="Arial"/>
          <w:sz w:val="22"/>
          <w:szCs w:val="22"/>
        </w:rPr>
      </w:pPr>
      <w:r>
        <w:rPr>
          <w:rFonts w:cs="Arial"/>
          <w:sz w:val="22"/>
          <w:szCs w:val="22"/>
        </w:rPr>
        <w:t>SC020704</w:t>
      </w:r>
    </w:p>
    <w:p w:rsidR="008C1636" w:rsidRDefault="008C1636" w:rsidP="008C1636">
      <w:pPr>
        <w:pStyle w:val="Title"/>
        <w:jc w:val="left"/>
        <w:rPr>
          <w:rFonts w:ascii="Arial" w:hAnsi="Arial" w:cs="Arial"/>
          <w:b w:val="0"/>
          <w:iCs/>
          <w:color w:val="auto"/>
          <w:sz w:val="22"/>
          <w:szCs w:val="22"/>
          <w:u w:val="none"/>
        </w:rPr>
      </w:pPr>
    </w:p>
    <w:p w:rsidR="000654A4" w:rsidRDefault="000654A4" w:rsidP="008C1636">
      <w:pPr>
        <w:pStyle w:val="Title"/>
        <w:jc w:val="left"/>
        <w:rPr>
          <w:rFonts w:ascii="Arial" w:hAnsi="Arial" w:cs="Arial"/>
          <w:b w:val="0"/>
          <w:iCs/>
          <w:color w:val="auto"/>
          <w:sz w:val="22"/>
          <w:szCs w:val="22"/>
          <w:u w:val="none"/>
        </w:rPr>
      </w:pPr>
    </w:p>
    <w:p w:rsidR="00D634F4" w:rsidRDefault="00D634F4" w:rsidP="008C1636">
      <w:pPr>
        <w:pStyle w:val="Title"/>
        <w:jc w:val="left"/>
        <w:rPr>
          <w:rFonts w:ascii="Arial" w:hAnsi="Arial" w:cs="Arial"/>
          <w:b w:val="0"/>
          <w:iCs/>
          <w:color w:val="auto"/>
          <w:sz w:val="22"/>
          <w:szCs w:val="22"/>
          <w:u w:val="none"/>
        </w:rPr>
      </w:pPr>
    </w:p>
    <w:p w:rsidR="001A52E6" w:rsidRDefault="001A52E6" w:rsidP="008C1636">
      <w:pPr>
        <w:pStyle w:val="Title"/>
        <w:jc w:val="left"/>
        <w:rPr>
          <w:rFonts w:ascii="Arial" w:hAnsi="Arial" w:cs="Arial"/>
          <w:b w:val="0"/>
          <w:iCs/>
          <w:color w:val="auto"/>
          <w:sz w:val="22"/>
          <w:szCs w:val="22"/>
          <w:u w:val="none"/>
        </w:rPr>
      </w:pPr>
    </w:p>
    <w:p w:rsidR="00D270B8" w:rsidRDefault="00D270B8" w:rsidP="008C1636">
      <w:pPr>
        <w:pStyle w:val="Title"/>
        <w:jc w:val="left"/>
        <w:rPr>
          <w:rFonts w:ascii="Arial" w:hAnsi="Arial" w:cs="Arial"/>
          <w:b w:val="0"/>
          <w:iCs/>
          <w:color w:val="auto"/>
          <w:sz w:val="22"/>
          <w:szCs w:val="22"/>
          <w:u w:val="none"/>
        </w:rPr>
      </w:pPr>
    </w:p>
    <w:p w:rsidR="008935BF" w:rsidRDefault="008935BF" w:rsidP="008C1636">
      <w:pPr>
        <w:pStyle w:val="Title"/>
        <w:jc w:val="left"/>
        <w:rPr>
          <w:rFonts w:ascii="Arial" w:hAnsi="Arial" w:cs="Arial"/>
          <w:b w:val="0"/>
          <w:iCs/>
          <w:color w:val="auto"/>
          <w:sz w:val="22"/>
          <w:szCs w:val="22"/>
          <w:u w:val="none"/>
        </w:rPr>
      </w:pPr>
    </w:p>
    <w:p w:rsidR="000654A4" w:rsidRDefault="000654A4" w:rsidP="008C1636">
      <w:pPr>
        <w:pStyle w:val="Title"/>
        <w:jc w:val="left"/>
        <w:rPr>
          <w:rFonts w:ascii="Arial" w:hAnsi="Arial" w:cs="Arial"/>
          <w:b w:val="0"/>
          <w:iCs/>
          <w:color w:val="auto"/>
          <w:sz w:val="22"/>
          <w:szCs w:val="22"/>
          <w:u w:val="none"/>
        </w:rPr>
      </w:pPr>
    </w:p>
    <w:p w:rsidR="000654A4" w:rsidRDefault="000654A4" w:rsidP="008C1636">
      <w:pPr>
        <w:pStyle w:val="Title"/>
        <w:jc w:val="left"/>
        <w:rPr>
          <w:rFonts w:ascii="Arial" w:hAnsi="Arial" w:cs="Arial"/>
          <w:b w:val="0"/>
          <w:iCs/>
          <w:color w:val="auto"/>
          <w:sz w:val="22"/>
          <w:szCs w:val="22"/>
          <w:u w:val="none"/>
        </w:rPr>
      </w:pPr>
    </w:p>
    <w:p w:rsidR="008C1636" w:rsidRPr="000654A4" w:rsidRDefault="008C1636" w:rsidP="008C1636">
      <w:pPr>
        <w:pStyle w:val="Title"/>
        <w:jc w:val="left"/>
        <w:rPr>
          <w:rFonts w:ascii="Arial" w:hAnsi="Arial" w:cs="Arial"/>
          <w:b w:val="0"/>
          <w:iCs/>
          <w:color w:val="auto"/>
          <w:sz w:val="22"/>
          <w:szCs w:val="22"/>
          <w:u w:val="none"/>
        </w:rPr>
      </w:pPr>
    </w:p>
    <w:p w:rsidR="000654A4" w:rsidRDefault="000654A4" w:rsidP="000654A4">
      <w:pPr>
        <w:pStyle w:val="Title"/>
        <w:tabs>
          <w:tab w:val="left" w:pos="5103"/>
          <w:tab w:val="right" w:pos="9639"/>
        </w:tabs>
        <w:jc w:val="both"/>
        <w:rPr>
          <w:rFonts w:ascii="Arial" w:hAnsi="Arial" w:cs="Arial"/>
          <w:b w:val="0"/>
          <w:iCs/>
          <w:sz w:val="22"/>
          <w:szCs w:val="22"/>
        </w:rPr>
      </w:pP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p>
    <w:p w:rsidR="000654A4" w:rsidRDefault="000654A4" w:rsidP="000654A4">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proofErr w:type="gramStart"/>
      <w:r>
        <w:rPr>
          <w:rFonts w:ascii="Arial" w:hAnsi="Arial" w:cs="Arial"/>
          <w:b w:val="0"/>
          <w:iCs/>
          <w:sz w:val="22"/>
          <w:szCs w:val="22"/>
          <w:u w:val="none"/>
        </w:rPr>
        <w:t>page</w:t>
      </w:r>
      <w:proofErr w:type="gramEnd"/>
      <w:r>
        <w:rPr>
          <w:rFonts w:ascii="Arial" w:hAnsi="Arial" w:cs="Arial"/>
          <w:b w:val="0"/>
          <w:iCs/>
          <w:sz w:val="22"/>
          <w:szCs w:val="22"/>
          <w:u w:val="none"/>
        </w:rPr>
        <w:t xml:space="preserve"> 1</w:t>
      </w:r>
    </w:p>
    <w:p w:rsidR="008C1636" w:rsidRPr="000654A4" w:rsidRDefault="008C1636" w:rsidP="008F7D88">
      <w:pPr>
        <w:pStyle w:val="Title"/>
        <w:jc w:val="left"/>
        <w:rPr>
          <w:rFonts w:ascii="Arial" w:hAnsi="Arial" w:cs="Arial"/>
          <w:b w:val="0"/>
          <w:iCs/>
          <w:sz w:val="22"/>
          <w:szCs w:val="22"/>
          <w:u w:val="none"/>
        </w:rPr>
      </w:pPr>
    </w:p>
    <w:p w:rsidR="008C1636" w:rsidRPr="008F7D88" w:rsidRDefault="008C1636" w:rsidP="008F7D88">
      <w:pPr>
        <w:pStyle w:val="Title"/>
        <w:jc w:val="left"/>
        <w:rPr>
          <w:rFonts w:ascii="Arial" w:hAnsi="Arial" w:cs="Arial"/>
          <w:iCs/>
          <w:sz w:val="28"/>
        </w:rPr>
        <w:sectPr w:rsidR="008C1636" w:rsidRPr="008F7D88" w:rsidSect="00A21583">
          <w:pgSz w:w="11907" w:h="16840"/>
          <w:pgMar w:top="851" w:right="851" w:bottom="851" w:left="1134" w:header="720" w:footer="720" w:gutter="0"/>
          <w:pgNumType w:start="0"/>
          <w:cols w:space="720"/>
          <w:docGrid w:linePitch="286"/>
        </w:sectPr>
      </w:pPr>
    </w:p>
    <w:p w:rsidR="00A21DE6" w:rsidRDefault="00F20352">
      <w:pPr>
        <w:pStyle w:val="Title"/>
        <w:jc w:val="left"/>
        <w:rPr>
          <w:rFonts w:ascii="Arial" w:hAnsi="Arial" w:cs="Arial"/>
          <w:iCs/>
          <w:sz w:val="32"/>
          <w:szCs w:val="32"/>
          <w:u w:val="none"/>
        </w:rPr>
      </w:pPr>
      <w:r>
        <w:rPr>
          <w:rFonts w:ascii="Arial" w:hAnsi="Arial" w:cs="Arial"/>
          <w:iCs/>
          <w:sz w:val="32"/>
          <w:szCs w:val="32"/>
          <w:u w:val="none"/>
        </w:rPr>
        <w:lastRenderedPageBreak/>
        <w:t>HUNTER BEQUEST FUND</w:t>
      </w:r>
      <w:r w:rsidR="003E7073">
        <w:rPr>
          <w:rFonts w:ascii="Arial" w:hAnsi="Arial" w:cs="Arial"/>
          <w:iCs/>
          <w:sz w:val="32"/>
          <w:szCs w:val="32"/>
          <w:u w:val="none"/>
        </w:rPr>
        <w:t xml:space="preserve"> </w:t>
      </w:r>
      <w:r w:rsidR="003E7073" w:rsidRPr="003E7073">
        <w:rPr>
          <w:rFonts w:ascii="Arial" w:hAnsi="Arial" w:cs="Arial"/>
          <w:iCs/>
          <w:sz w:val="28"/>
          <w:szCs w:val="28"/>
          <w:u w:val="none"/>
        </w:rPr>
        <w:t>(SC020704)</w:t>
      </w:r>
    </w:p>
    <w:p w:rsidR="00A21DE6" w:rsidRPr="00342C07" w:rsidRDefault="00A21DE6">
      <w:pPr>
        <w:pStyle w:val="Title"/>
        <w:tabs>
          <w:tab w:val="left" w:pos="5558"/>
        </w:tabs>
        <w:jc w:val="left"/>
        <w:rPr>
          <w:rFonts w:ascii="Arial" w:hAnsi="Arial" w:cs="Arial"/>
          <w:iCs/>
          <w:sz w:val="20"/>
        </w:rPr>
      </w:pPr>
    </w:p>
    <w:p w:rsidR="00A21DE6" w:rsidRDefault="00A21DE6">
      <w:pPr>
        <w:pStyle w:val="Title"/>
        <w:tabs>
          <w:tab w:val="right" w:pos="9639"/>
        </w:tabs>
        <w:jc w:val="left"/>
        <w:rPr>
          <w:rFonts w:ascii="Arial" w:hAnsi="Arial" w:cs="Arial"/>
          <w:iCs/>
          <w:sz w:val="28"/>
          <w:szCs w:val="28"/>
        </w:rPr>
      </w:pPr>
      <w:r>
        <w:rPr>
          <w:rFonts w:ascii="Arial" w:hAnsi="Arial" w:cs="Arial"/>
          <w:iCs/>
          <w:sz w:val="28"/>
          <w:szCs w:val="28"/>
        </w:rPr>
        <w:t>TRUSTEES’ R</w:t>
      </w:r>
      <w:r w:rsidR="00F20352">
        <w:rPr>
          <w:rFonts w:ascii="Arial" w:hAnsi="Arial" w:cs="Arial"/>
          <w:iCs/>
          <w:sz w:val="28"/>
          <w:szCs w:val="28"/>
        </w:rPr>
        <w:t>EPORT FOR THE YEAR ENDED 30 SEPTEMBER</w:t>
      </w:r>
      <w:r w:rsidR="00EA14F1">
        <w:rPr>
          <w:rFonts w:ascii="Arial" w:hAnsi="Arial" w:cs="Arial"/>
          <w:iCs/>
          <w:sz w:val="28"/>
          <w:szCs w:val="28"/>
        </w:rPr>
        <w:t xml:space="preserve"> 2025</w:t>
      </w:r>
      <w:r>
        <w:rPr>
          <w:rFonts w:ascii="Arial" w:hAnsi="Arial" w:cs="Arial"/>
          <w:iCs/>
          <w:sz w:val="28"/>
          <w:szCs w:val="28"/>
        </w:rPr>
        <w:tab/>
      </w:r>
      <w:r>
        <w:rPr>
          <w:rFonts w:ascii="Arial" w:hAnsi="Arial" w:cs="Arial"/>
          <w:iCs/>
          <w:sz w:val="28"/>
          <w:szCs w:val="28"/>
        </w:rPr>
        <w:tab/>
      </w:r>
    </w:p>
    <w:p w:rsidR="00A21DE6" w:rsidRPr="00A70712" w:rsidRDefault="00A21DE6">
      <w:pPr>
        <w:pStyle w:val="Title"/>
        <w:jc w:val="left"/>
        <w:rPr>
          <w:rFonts w:ascii="Arial" w:hAnsi="Arial" w:cs="Arial"/>
          <w:b w:val="0"/>
          <w:iCs/>
          <w:sz w:val="16"/>
          <w:szCs w:val="16"/>
        </w:rPr>
      </w:pPr>
    </w:p>
    <w:p w:rsidR="00A21DE6" w:rsidRPr="000654A4" w:rsidRDefault="00A21DE6" w:rsidP="0010528E">
      <w:pPr>
        <w:pStyle w:val="Title"/>
        <w:tabs>
          <w:tab w:val="left" w:pos="5103"/>
        </w:tabs>
        <w:ind w:right="141"/>
        <w:jc w:val="both"/>
        <w:rPr>
          <w:rFonts w:ascii="Arial" w:hAnsi="Arial" w:cs="Arial"/>
          <w:iCs/>
          <w:szCs w:val="24"/>
          <w:u w:val="none"/>
        </w:rPr>
      </w:pPr>
      <w:r w:rsidRPr="000654A4">
        <w:rPr>
          <w:rFonts w:ascii="Arial" w:hAnsi="Arial" w:cs="Arial"/>
          <w:iCs/>
          <w:szCs w:val="24"/>
          <w:u w:val="none"/>
        </w:rPr>
        <w:t>ORIGINS</w:t>
      </w:r>
      <w:r w:rsidR="008C1636" w:rsidRPr="000654A4">
        <w:rPr>
          <w:rFonts w:ascii="Arial" w:hAnsi="Arial" w:cs="Arial"/>
          <w:iCs/>
          <w:szCs w:val="24"/>
          <w:u w:val="none"/>
        </w:rPr>
        <w:t xml:space="preserve"> &amp; PURPOSES</w:t>
      </w:r>
    </w:p>
    <w:p w:rsidR="00E354D3" w:rsidRDefault="00A21DE6" w:rsidP="0010528E">
      <w:pPr>
        <w:pStyle w:val="Title"/>
        <w:tabs>
          <w:tab w:val="left" w:pos="5103"/>
        </w:tabs>
        <w:ind w:right="141"/>
        <w:jc w:val="both"/>
        <w:rPr>
          <w:rFonts w:ascii="Arial" w:hAnsi="Arial" w:cs="Arial"/>
          <w:b w:val="0"/>
          <w:iCs/>
          <w:sz w:val="21"/>
          <w:szCs w:val="21"/>
          <w:u w:val="none"/>
        </w:rPr>
      </w:pPr>
      <w:r w:rsidRPr="00F35279">
        <w:rPr>
          <w:rFonts w:ascii="Arial" w:hAnsi="Arial" w:cs="Arial"/>
          <w:b w:val="0"/>
          <w:iCs/>
          <w:sz w:val="21"/>
          <w:szCs w:val="21"/>
          <w:u w:val="none"/>
        </w:rPr>
        <w:t xml:space="preserve">The </w:t>
      </w:r>
      <w:r w:rsidR="008C1636" w:rsidRPr="00F35279">
        <w:rPr>
          <w:rFonts w:ascii="Arial" w:hAnsi="Arial" w:cs="Arial"/>
          <w:b w:val="0"/>
          <w:iCs/>
          <w:sz w:val="21"/>
          <w:szCs w:val="21"/>
          <w:u w:val="none"/>
        </w:rPr>
        <w:t>Bequest was established under a scheme approved</w:t>
      </w:r>
      <w:r w:rsidR="00AD4927" w:rsidRPr="00F35279">
        <w:rPr>
          <w:rFonts w:ascii="Arial" w:hAnsi="Arial" w:cs="Arial"/>
          <w:b w:val="0"/>
          <w:iCs/>
          <w:sz w:val="21"/>
          <w:szCs w:val="21"/>
          <w:u w:val="none"/>
        </w:rPr>
        <w:t xml:space="preserve"> by the Court of Session in 1965</w:t>
      </w:r>
      <w:r w:rsidR="008C1636" w:rsidRPr="00F35279">
        <w:rPr>
          <w:rFonts w:ascii="Arial" w:hAnsi="Arial" w:cs="Arial"/>
          <w:b w:val="0"/>
          <w:iCs/>
          <w:sz w:val="21"/>
          <w:szCs w:val="21"/>
          <w:u w:val="none"/>
        </w:rPr>
        <w:t>, whereby the Trustees apply the income of the fund for missionary work in connection with the congregation of Mayfield Sali</w:t>
      </w:r>
      <w:r w:rsidR="00536E44" w:rsidRPr="00F35279">
        <w:rPr>
          <w:rFonts w:ascii="Arial" w:hAnsi="Arial" w:cs="Arial"/>
          <w:b w:val="0"/>
          <w:iCs/>
          <w:sz w:val="21"/>
          <w:szCs w:val="21"/>
          <w:u w:val="none"/>
        </w:rPr>
        <w:t>sbury Parish Church (Edinburgh)</w:t>
      </w:r>
      <w:r w:rsidR="00002925" w:rsidRPr="00F35279">
        <w:rPr>
          <w:rFonts w:ascii="Arial" w:hAnsi="Arial" w:cs="Arial"/>
          <w:b w:val="0"/>
          <w:iCs/>
          <w:sz w:val="21"/>
          <w:szCs w:val="21"/>
          <w:u w:val="none"/>
        </w:rPr>
        <w:t xml:space="preserve"> (MSPC)</w:t>
      </w:r>
      <w:r w:rsidR="00ED1035" w:rsidRPr="00F35279">
        <w:rPr>
          <w:rFonts w:ascii="Arial" w:hAnsi="Arial" w:cs="Arial"/>
          <w:b w:val="0"/>
          <w:iCs/>
          <w:sz w:val="21"/>
          <w:szCs w:val="21"/>
          <w:u w:val="none"/>
        </w:rPr>
        <w:t>, charity number SC000785.</w:t>
      </w:r>
      <w:r w:rsidR="0093119B">
        <w:rPr>
          <w:rFonts w:ascii="Arial" w:hAnsi="Arial" w:cs="Arial"/>
          <w:b w:val="0"/>
          <w:iCs/>
          <w:sz w:val="21"/>
          <w:szCs w:val="21"/>
          <w:u w:val="none"/>
        </w:rPr>
        <w:t xml:space="preserve">  </w:t>
      </w:r>
    </w:p>
    <w:p w:rsidR="00A21DE6" w:rsidRPr="00F35279" w:rsidRDefault="00421F4C" w:rsidP="0010528E">
      <w:pPr>
        <w:pStyle w:val="Title"/>
        <w:tabs>
          <w:tab w:val="left" w:pos="5103"/>
        </w:tabs>
        <w:ind w:right="141"/>
        <w:jc w:val="both"/>
        <w:rPr>
          <w:rFonts w:ascii="Arial" w:hAnsi="Arial" w:cs="Arial"/>
          <w:b w:val="0"/>
          <w:iCs/>
          <w:sz w:val="21"/>
          <w:szCs w:val="21"/>
          <w:u w:val="none"/>
        </w:rPr>
      </w:pPr>
      <w:r>
        <w:rPr>
          <w:rFonts w:ascii="Arial" w:hAnsi="Arial" w:cs="Arial"/>
          <w:b w:val="0"/>
          <w:iCs/>
          <w:sz w:val="21"/>
          <w:szCs w:val="21"/>
          <w:u w:val="none"/>
        </w:rPr>
        <w:t>Following the merger of three</w:t>
      </w:r>
      <w:r w:rsidR="0093119B">
        <w:rPr>
          <w:rFonts w:ascii="Arial" w:hAnsi="Arial" w:cs="Arial"/>
          <w:b w:val="0"/>
          <w:iCs/>
          <w:sz w:val="21"/>
          <w:szCs w:val="21"/>
          <w:u w:val="none"/>
        </w:rPr>
        <w:t xml:space="preserve"> churches on 1 January 2025, MSPC is now Newington Trinity</w:t>
      </w:r>
      <w:r w:rsidR="001A52E6">
        <w:rPr>
          <w:rFonts w:ascii="Arial" w:hAnsi="Arial" w:cs="Arial"/>
          <w:b w:val="0"/>
          <w:iCs/>
          <w:sz w:val="21"/>
          <w:szCs w:val="21"/>
          <w:u w:val="none"/>
        </w:rPr>
        <w:t xml:space="preserve"> </w:t>
      </w:r>
      <w:r w:rsidR="00BC37E6">
        <w:rPr>
          <w:rFonts w:ascii="Arial" w:hAnsi="Arial" w:cs="Arial"/>
          <w:b w:val="0"/>
          <w:iCs/>
          <w:sz w:val="21"/>
          <w:szCs w:val="21"/>
          <w:u w:val="none"/>
        </w:rPr>
        <w:t xml:space="preserve">Church (same charity number).  </w:t>
      </w:r>
      <w:r w:rsidR="003F62F9" w:rsidRPr="00F35279">
        <w:rPr>
          <w:rFonts w:ascii="Arial" w:hAnsi="Arial" w:cs="Arial"/>
          <w:b w:val="0"/>
          <w:iCs/>
          <w:sz w:val="21"/>
          <w:szCs w:val="21"/>
          <w:u w:val="none"/>
        </w:rPr>
        <w:t xml:space="preserve">The Fund has charitable </w:t>
      </w:r>
      <w:proofErr w:type="gramStart"/>
      <w:r w:rsidR="003F62F9" w:rsidRPr="00F35279">
        <w:rPr>
          <w:rFonts w:ascii="Arial" w:hAnsi="Arial" w:cs="Arial"/>
          <w:b w:val="0"/>
          <w:iCs/>
          <w:sz w:val="21"/>
          <w:szCs w:val="21"/>
          <w:u w:val="none"/>
        </w:rPr>
        <w:t>status,</w:t>
      </w:r>
      <w:proofErr w:type="gramEnd"/>
      <w:r w:rsidR="003F62F9" w:rsidRPr="00F35279">
        <w:rPr>
          <w:rFonts w:ascii="Arial" w:hAnsi="Arial" w:cs="Arial"/>
          <w:b w:val="0"/>
          <w:iCs/>
          <w:sz w:val="21"/>
          <w:szCs w:val="21"/>
          <w:u w:val="none"/>
        </w:rPr>
        <w:t xml:space="preserve"> its </w:t>
      </w:r>
      <w:r w:rsidR="008C1636" w:rsidRPr="00F35279">
        <w:rPr>
          <w:rFonts w:ascii="Arial" w:hAnsi="Arial" w:cs="Arial"/>
          <w:b w:val="0"/>
          <w:iCs/>
          <w:sz w:val="21"/>
          <w:szCs w:val="21"/>
          <w:u w:val="none"/>
        </w:rPr>
        <w:t xml:space="preserve">charity number </w:t>
      </w:r>
      <w:r w:rsidR="003F62F9" w:rsidRPr="00F35279">
        <w:rPr>
          <w:rFonts w:ascii="Arial" w:hAnsi="Arial" w:cs="Arial"/>
          <w:b w:val="0"/>
          <w:iCs/>
          <w:sz w:val="21"/>
          <w:szCs w:val="21"/>
          <w:u w:val="none"/>
        </w:rPr>
        <w:t xml:space="preserve">is </w:t>
      </w:r>
      <w:r w:rsidR="00170BCD" w:rsidRPr="00F35279">
        <w:rPr>
          <w:rFonts w:ascii="Arial" w:hAnsi="Arial" w:cs="Arial"/>
          <w:b w:val="0"/>
          <w:iCs/>
          <w:sz w:val="21"/>
          <w:szCs w:val="21"/>
          <w:u w:val="none"/>
        </w:rPr>
        <w:t>SC020704</w:t>
      </w:r>
      <w:r w:rsidR="008C1636" w:rsidRPr="00F35279">
        <w:rPr>
          <w:rFonts w:ascii="Arial" w:hAnsi="Arial" w:cs="Arial"/>
          <w:b w:val="0"/>
          <w:iCs/>
          <w:sz w:val="21"/>
          <w:szCs w:val="21"/>
          <w:u w:val="none"/>
        </w:rPr>
        <w:t>.</w:t>
      </w:r>
    </w:p>
    <w:p w:rsidR="001E4A78" w:rsidRPr="00AB5175" w:rsidRDefault="001E4A78" w:rsidP="0010528E">
      <w:pPr>
        <w:pStyle w:val="Title"/>
        <w:tabs>
          <w:tab w:val="left" w:pos="5103"/>
        </w:tabs>
        <w:ind w:right="141"/>
        <w:jc w:val="both"/>
        <w:rPr>
          <w:rFonts w:ascii="Arial" w:hAnsi="Arial" w:cs="Arial"/>
          <w:b w:val="0"/>
          <w:iCs/>
          <w:sz w:val="16"/>
          <w:szCs w:val="16"/>
          <w:u w:val="none"/>
        </w:rPr>
      </w:pPr>
    </w:p>
    <w:p w:rsidR="00A21DE6" w:rsidRPr="000654A4" w:rsidRDefault="00A21DE6" w:rsidP="0010528E">
      <w:pPr>
        <w:pStyle w:val="Title"/>
        <w:tabs>
          <w:tab w:val="left" w:pos="5103"/>
        </w:tabs>
        <w:ind w:right="141"/>
        <w:jc w:val="both"/>
        <w:rPr>
          <w:rFonts w:ascii="Arial" w:hAnsi="Arial" w:cs="Arial"/>
          <w:iCs/>
          <w:szCs w:val="24"/>
          <w:u w:val="none"/>
        </w:rPr>
      </w:pPr>
      <w:r w:rsidRPr="000654A4">
        <w:rPr>
          <w:rFonts w:ascii="Arial" w:hAnsi="Arial" w:cs="Arial"/>
          <w:iCs/>
          <w:szCs w:val="24"/>
          <w:u w:val="none"/>
        </w:rPr>
        <w:t>TRUSTEES</w:t>
      </w:r>
    </w:p>
    <w:p w:rsidR="00F35279" w:rsidRDefault="00A21DE6" w:rsidP="0010528E">
      <w:pPr>
        <w:pStyle w:val="Title"/>
        <w:tabs>
          <w:tab w:val="left" w:pos="5103"/>
        </w:tabs>
        <w:ind w:right="141"/>
        <w:jc w:val="both"/>
        <w:rPr>
          <w:rFonts w:ascii="Arial" w:hAnsi="Arial" w:cs="Arial"/>
          <w:b w:val="0"/>
          <w:iCs/>
          <w:sz w:val="21"/>
          <w:szCs w:val="21"/>
          <w:u w:val="none"/>
        </w:rPr>
      </w:pPr>
      <w:r w:rsidRPr="00F35279">
        <w:rPr>
          <w:rFonts w:ascii="Arial" w:hAnsi="Arial" w:cs="Arial"/>
          <w:b w:val="0"/>
          <w:iCs/>
          <w:sz w:val="21"/>
          <w:szCs w:val="21"/>
          <w:u w:val="none"/>
        </w:rPr>
        <w:t>The trus</w:t>
      </w:r>
      <w:r w:rsidR="008C1636" w:rsidRPr="00F35279">
        <w:rPr>
          <w:rFonts w:ascii="Arial" w:hAnsi="Arial" w:cs="Arial"/>
          <w:b w:val="0"/>
          <w:iCs/>
          <w:sz w:val="21"/>
          <w:szCs w:val="21"/>
          <w:u w:val="none"/>
        </w:rPr>
        <w:t>tees throughout the year</w:t>
      </w:r>
      <w:r w:rsidR="00A46B25" w:rsidRPr="00F35279">
        <w:rPr>
          <w:rFonts w:ascii="Arial" w:hAnsi="Arial" w:cs="Arial"/>
          <w:b w:val="0"/>
          <w:iCs/>
          <w:sz w:val="21"/>
          <w:szCs w:val="21"/>
          <w:u w:val="none"/>
        </w:rPr>
        <w:t xml:space="preserve"> </w:t>
      </w:r>
      <w:r w:rsidR="008C1636" w:rsidRPr="00F35279">
        <w:rPr>
          <w:rFonts w:ascii="Arial" w:hAnsi="Arial" w:cs="Arial"/>
          <w:b w:val="0"/>
          <w:iCs/>
          <w:sz w:val="21"/>
          <w:szCs w:val="21"/>
          <w:u w:val="none"/>
        </w:rPr>
        <w:t>were as noted on page 1 of these accounts.</w:t>
      </w:r>
      <w:r w:rsidR="00002925" w:rsidRPr="00F35279">
        <w:rPr>
          <w:rFonts w:ascii="Arial" w:hAnsi="Arial" w:cs="Arial"/>
          <w:b w:val="0"/>
          <w:iCs/>
          <w:sz w:val="21"/>
          <w:szCs w:val="21"/>
          <w:u w:val="none"/>
        </w:rPr>
        <w:t xml:space="preserve">  </w:t>
      </w:r>
    </w:p>
    <w:p w:rsidR="00F35279" w:rsidRPr="00F35279" w:rsidRDefault="00F35279" w:rsidP="0010528E">
      <w:pPr>
        <w:pStyle w:val="Title"/>
        <w:tabs>
          <w:tab w:val="left" w:pos="5103"/>
        </w:tabs>
        <w:ind w:right="141"/>
        <w:jc w:val="both"/>
        <w:rPr>
          <w:rFonts w:ascii="Arial" w:hAnsi="Arial" w:cs="Arial"/>
          <w:b w:val="0"/>
          <w:iCs/>
          <w:sz w:val="16"/>
          <w:szCs w:val="16"/>
          <w:u w:val="none"/>
        </w:rPr>
      </w:pPr>
    </w:p>
    <w:p w:rsidR="00A21DE6" w:rsidRPr="000654A4" w:rsidRDefault="000654A4" w:rsidP="0010528E">
      <w:pPr>
        <w:pStyle w:val="Title"/>
        <w:tabs>
          <w:tab w:val="left" w:pos="5103"/>
        </w:tabs>
        <w:ind w:right="141"/>
        <w:jc w:val="both"/>
        <w:rPr>
          <w:rFonts w:ascii="Arial" w:hAnsi="Arial" w:cs="Arial"/>
          <w:iCs/>
          <w:szCs w:val="24"/>
          <w:u w:val="none"/>
        </w:rPr>
      </w:pPr>
      <w:r>
        <w:rPr>
          <w:rFonts w:ascii="Arial" w:hAnsi="Arial" w:cs="Arial"/>
          <w:iCs/>
          <w:szCs w:val="24"/>
          <w:u w:val="none"/>
        </w:rPr>
        <w:t>ACTIVITIES</w:t>
      </w:r>
    </w:p>
    <w:p w:rsidR="00A21DE6" w:rsidRPr="00F35279" w:rsidRDefault="00A21DE6" w:rsidP="0010528E">
      <w:pPr>
        <w:pStyle w:val="Title"/>
        <w:tabs>
          <w:tab w:val="left" w:pos="5103"/>
        </w:tabs>
        <w:ind w:right="141"/>
        <w:jc w:val="both"/>
        <w:rPr>
          <w:rFonts w:ascii="Arial" w:hAnsi="Arial" w:cs="Arial"/>
          <w:b w:val="0"/>
          <w:iCs/>
          <w:sz w:val="21"/>
          <w:szCs w:val="21"/>
          <w:u w:val="none"/>
        </w:rPr>
      </w:pPr>
      <w:r w:rsidRPr="00F35279">
        <w:rPr>
          <w:rFonts w:ascii="Arial" w:hAnsi="Arial" w:cs="Arial"/>
          <w:b w:val="0"/>
          <w:iCs/>
          <w:sz w:val="21"/>
          <w:szCs w:val="21"/>
          <w:u w:val="none"/>
        </w:rPr>
        <w:t xml:space="preserve">The </w:t>
      </w:r>
      <w:r w:rsidR="003F62F9" w:rsidRPr="00F35279">
        <w:rPr>
          <w:rFonts w:ascii="Arial" w:hAnsi="Arial" w:cs="Arial"/>
          <w:b w:val="0"/>
          <w:iCs/>
          <w:sz w:val="21"/>
          <w:szCs w:val="21"/>
          <w:u w:val="none"/>
        </w:rPr>
        <w:t>Trustees</w:t>
      </w:r>
      <w:r w:rsidR="00421F4C">
        <w:rPr>
          <w:rFonts w:ascii="Arial" w:hAnsi="Arial" w:cs="Arial"/>
          <w:b w:val="0"/>
          <w:iCs/>
          <w:sz w:val="21"/>
          <w:szCs w:val="21"/>
          <w:u w:val="none"/>
        </w:rPr>
        <w:t xml:space="preserve"> remain alive to the need to </w:t>
      </w:r>
      <w:r w:rsidR="000654A4" w:rsidRPr="00F35279">
        <w:rPr>
          <w:rFonts w:ascii="Arial" w:hAnsi="Arial" w:cs="Arial"/>
          <w:b w:val="0"/>
          <w:iCs/>
          <w:sz w:val="21"/>
          <w:szCs w:val="21"/>
          <w:u w:val="none"/>
        </w:rPr>
        <w:t>monitor the financial position</w:t>
      </w:r>
      <w:r w:rsidR="00421F4C">
        <w:rPr>
          <w:rFonts w:ascii="Arial" w:hAnsi="Arial" w:cs="Arial"/>
          <w:b w:val="0"/>
          <w:iCs/>
          <w:sz w:val="21"/>
          <w:szCs w:val="21"/>
          <w:u w:val="none"/>
        </w:rPr>
        <w:t xml:space="preserve"> of the Fund,</w:t>
      </w:r>
      <w:r w:rsidR="001B3A54">
        <w:rPr>
          <w:rFonts w:ascii="Arial" w:hAnsi="Arial" w:cs="Arial"/>
          <w:b w:val="0"/>
          <w:iCs/>
          <w:sz w:val="21"/>
          <w:szCs w:val="21"/>
          <w:u w:val="none"/>
        </w:rPr>
        <w:t xml:space="preserve"> and </w:t>
      </w:r>
      <w:r w:rsidR="008935BF">
        <w:rPr>
          <w:rFonts w:ascii="Arial" w:hAnsi="Arial" w:cs="Arial"/>
          <w:b w:val="0"/>
          <w:iCs/>
          <w:sz w:val="21"/>
          <w:szCs w:val="21"/>
          <w:u w:val="none"/>
        </w:rPr>
        <w:t>overall</w:t>
      </w:r>
      <w:r w:rsidR="001B3A54">
        <w:rPr>
          <w:rFonts w:ascii="Arial" w:hAnsi="Arial" w:cs="Arial"/>
          <w:b w:val="0"/>
          <w:iCs/>
          <w:sz w:val="21"/>
          <w:szCs w:val="21"/>
          <w:u w:val="none"/>
        </w:rPr>
        <w:t>,</w:t>
      </w:r>
      <w:r w:rsidR="000654A4" w:rsidRPr="00F35279">
        <w:rPr>
          <w:rFonts w:ascii="Arial" w:hAnsi="Arial" w:cs="Arial"/>
          <w:b w:val="0"/>
          <w:iCs/>
          <w:sz w:val="21"/>
          <w:szCs w:val="21"/>
          <w:u w:val="none"/>
        </w:rPr>
        <w:t xml:space="preserve"> the </w:t>
      </w:r>
      <w:proofErr w:type="gramStart"/>
      <w:r w:rsidR="000654A4" w:rsidRPr="00F35279">
        <w:rPr>
          <w:rFonts w:ascii="Arial" w:hAnsi="Arial" w:cs="Arial"/>
          <w:b w:val="0"/>
          <w:iCs/>
          <w:sz w:val="21"/>
          <w:szCs w:val="21"/>
          <w:u w:val="none"/>
        </w:rPr>
        <w:t>work carried out in terms of the objectives of the Bequ</w:t>
      </w:r>
      <w:r w:rsidR="00421F4C">
        <w:rPr>
          <w:rFonts w:ascii="Arial" w:hAnsi="Arial" w:cs="Arial"/>
          <w:b w:val="0"/>
          <w:iCs/>
          <w:sz w:val="21"/>
          <w:szCs w:val="21"/>
          <w:u w:val="none"/>
        </w:rPr>
        <w:t>est, and have</w:t>
      </w:r>
      <w:proofErr w:type="gramEnd"/>
      <w:r w:rsidR="00421F4C">
        <w:rPr>
          <w:rFonts w:ascii="Arial" w:hAnsi="Arial" w:cs="Arial"/>
          <w:b w:val="0"/>
          <w:iCs/>
          <w:sz w:val="21"/>
          <w:szCs w:val="21"/>
          <w:u w:val="none"/>
        </w:rPr>
        <w:t xml:space="preserve"> liaised with</w:t>
      </w:r>
      <w:r w:rsidR="000C02D8">
        <w:rPr>
          <w:rFonts w:ascii="Arial" w:hAnsi="Arial" w:cs="Arial"/>
          <w:b w:val="0"/>
          <w:iCs/>
          <w:sz w:val="21"/>
          <w:szCs w:val="21"/>
          <w:u w:val="none"/>
        </w:rPr>
        <w:t xml:space="preserve"> the Clerk as required.</w:t>
      </w:r>
      <w:r w:rsidR="008935BF">
        <w:rPr>
          <w:rFonts w:ascii="Arial" w:hAnsi="Arial" w:cs="Arial"/>
          <w:b w:val="0"/>
          <w:iCs/>
          <w:sz w:val="21"/>
          <w:szCs w:val="21"/>
          <w:u w:val="none"/>
        </w:rPr>
        <w:t xml:space="preserve">  The F</w:t>
      </w:r>
      <w:r w:rsidR="000A3F15" w:rsidRPr="00F35279">
        <w:rPr>
          <w:rFonts w:ascii="Arial" w:hAnsi="Arial" w:cs="Arial"/>
          <w:b w:val="0"/>
          <w:iCs/>
          <w:sz w:val="21"/>
          <w:szCs w:val="21"/>
          <w:u w:val="none"/>
        </w:rPr>
        <w:t>und contributes to</w:t>
      </w:r>
      <w:r w:rsidR="000654A4" w:rsidRPr="00F35279">
        <w:rPr>
          <w:rFonts w:ascii="Arial" w:hAnsi="Arial" w:cs="Arial"/>
          <w:b w:val="0"/>
          <w:iCs/>
          <w:sz w:val="21"/>
          <w:szCs w:val="21"/>
          <w:u w:val="none"/>
        </w:rPr>
        <w:t xml:space="preserve"> the costs of periodic visits by the Ministry team of </w:t>
      </w:r>
      <w:r w:rsidR="00E354D3">
        <w:rPr>
          <w:rFonts w:ascii="Arial" w:hAnsi="Arial" w:cs="Arial"/>
          <w:b w:val="0"/>
          <w:iCs/>
          <w:sz w:val="21"/>
          <w:szCs w:val="21"/>
          <w:u w:val="none"/>
        </w:rPr>
        <w:t xml:space="preserve">MSPC, </w:t>
      </w:r>
      <w:r w:rsidR="001A52E6">
        <w:rPr>
          <w:rFonts w:ascii="Arial" w:hAnsi="Arial" w:cs="Arial"/>
          <w:b w:val="0"/>
          <w:iCs/>
          <w:sz w:val="21"/>
          <w:szCs w:val="21"/>
          <w:u w:val="none"/>
        </w:rPr>
        <w:t xml:space="preserve">now Newington Trinity </w:t>
      </w:r>
      <w:r w:rsidR="00E354D3">
        <w:rPr>
          <w:rFonts w:ascii="Arial" w:hAnsi="Arial" w:cs="Arial"/>
          <w:b w:val="0"/>
          <w:iCs/>
          <w:sz w:val="21"/>
          <w:szCs w:val="21"/>
          <w:u w:val="none"/>
        </w:rPr>
        <w:t>Church</w:t>
      </w:r>
      <w:r w:rsidR="000A3F15" w:rsidRPr="00F35279">
        <w:rPr>
          <w:rFonts w:ascii="Arial" w:hAnsi="Arial" w:cs="Arial"/>
          <w:b w:val="0"/>
          <w:iCs/>
          <w:sz w:val="21"/>
          <w:szCs w:val="21"/>
          <w:u w:val="none"/>
        </w:rPr>
        <w:t xml:space="preserve"> t</w:t>
      </w:r>
      <w:r w:rsidR="007A3802" w:rsidRPr="00F35279">
        <w:rPr>
          <w:rFonts w:ascii="Arial" w:hAnsi="Arial" w:cs="Arial"/>
          <w:b w:val="0"/>
          <w:iCs/>
          <w:sz w:val="21"/>
          <w:szCs w:val="21"/>
          <w:u w:val="none"/>
        </w:rPr>
        <w:t>o members of the congregation.</w:t>
      </w:r>
    </w:p>
    <w:p w:rsidR="001E4A78" w:rsidRPr="00AB5175" w:rsidRDefault="001E4A78" w:rsidP="0010528E">
      <w:pPr>
        <w:pStyle w:val="Title"/>
        <w:tabs>
          <w:tab w:val="left" w:pos="5103"/>
        </w:tabs>
        <w:ind w:right="141"/>
        <w:jc w:val="both"/>
        <w:rPr>
          <w:rFonts w:ascii="Arial" w:hAnsi="Arial" w:cs="Arial"/>
          <w:b w:val="0"/>
          <w:iCs/>
          <w:sz w:val="16"/>
          <w:szCs w:val="16"/>
          <w:u w:val="none"/>
        </w:rPr>
      </w:pPr>
    </w:p>
    <w:p w:rsidR="00A21DE6" w:rsidRPr="000654A4" w:rsidRDefault="000A3F15" w:rsidP="0010528E">
      <w:pPr>
        <w:pStyle w:val="Title"/>
        <w:tabs>
          <w:tab w:val="left" w:pos="5103"/>
        </w:tabs>
        <w:ind w:right="141"/>
        <w:jc w:val="both"/>
        <w:rPr>
          <w:rFonts w:ascii="Arial" w:hAnsi="Arial" w:cs="Arial"/>
          <w:iCs/>
          <w:szCs w:val="24"/>
          <w:u w:val="none"/>
        </w:rPr>
      </w:pPr>
      <w:r>
        <w:rPr>
          <w:rFonts w:ascii="Arial" w:hAnsi="Arial" w:cs="Arial"/>
          <w:iCs/>
          <w:szCs w:val="24"/>
          <w:u w:val="none"/>
        </w:rPr>
        <w:t>TRUSTEES’ RESPONSIBILITIES</w:t>
      </w:r>
    </w:p>
    <w:p w:rsidR="000A3F15" w:rsidRPr="00F35279" w:rsidRDefault="000A3F15" w:rsidP="0010528E">
      <w:pPr>
        <w:widowControl w:val="0"/>
        <w:autoSpaceDE w:val="0"/>
        <w:autoSpaceDN w:val="0"/>
        <w:adjustRightInd w:val="0"/>
        <w:ind w:right="141"/>
        <w:jc w:val="both"/>
        <w:rPr>
          <w:rFonts w:cs="Arial"/>
          <w:szCs w:val="21"/>
        </w:rPr>
      </w:pPr>
      <w:r w:rsidRPr="00F35279">
        <w:rPr>
          <w:rFonts w:cs="Arial"/>
          <w:szCs w:val="21"/>
        </w:rPr>
        <w:t xml:space="preserve">Given the nature of the fund, its level of income and volume of transactions, the Trustees have availed themselves of the provisions of current legislation, including the Charities Accounts (Scotland) Regulations 2006, whereby they are only required to produce </w:t>
      </w:r>
      <w:proofErr w:type="gramStart"/>
      <w:r w:rsidRPr="00F35279">
        <w:rPr>
          <w:rFonts w:cs="Arial"/>
          <w:szCs w:val="21"/>
        </w:rPr>
        <w:t>a Receipts</w:t>
      </w:r>
      <w:proofErr w:type="gramEnd"/>
      <w:r w:rsidRPr="00F35279">
        <w:rPr>
          <w:rFonts w:cs="Arial"/>
          <w:szCs w:val="21"/>
        </w:rPr>
        <w:t xml:space="preserve"> and Payments Account, a Statement of Balances and Notes to the Accounts.</w:t>
      </w:r>
    </w:p>
    <w:p w:rsidR="000A3F15" w:rsidRPr="00F35279" w:rsidRDefault="000A3F15" w:rsidP="0010528E">
      <w:pPr>
        <w:widowControl w:val="0"/>
        <w:autoSpaceDE w:val="0"/>
        <w:autoSpaceDN w:val="0"/>
        <w:adjustRightInd w:val="0"/>
        <w:ind w:right="141"/>
        <w:jc w:val="both"/>
        <w:rPr>
          <w:rFonts w:cs="Arial"/>
          <w:sz w:val="16"/>
          <w:szCs w:val="16"/>
        </w:rPr>
      </w:pPr>
    </w:p>
    <w:p w:rsidR="000A3F15" w:rsidRPr="00F35279" w:rsidRDefault="000A3F15" w:rsidP="0010528E">
      <w:pPr>
        <w:widowControl w:val="0"/>
        <w:autoSpaceDE w:val="0"/>
        <w:autoSpaceDN w:val="0"/>
        <w:adjustRightInd w:val="0"/>
        <w:ind w:right="141"/>
        <w:jc w:val="both"/>
        <w:rPr>
          <w:rFonts w:cs="Arial"/>
          <w:szCs w:val="21"/>
        </w:rPr>
      </w:pPr>
      <w:r w:rsidRPr="00F35279">
        <w:rPr>
          <w:rFonts w:cs="Arial"/>
          <w:szCs w:val="21"/>
        </w:rPr>
        <w:t>However they recognise their responsibility for keeping accounting records, for safeguarding the assets of the charity and for the preparation of the accounts. The Trustees consider that the audit requirement under Regulation 10(1</w:t>
      </w:r>
      <w:proofErr w:type="gramStart"/>
      <w:r w:rsidRPr="00F35279">
        <w:rPr>
          <w:rFonts w:cs="Arial"/>
          <w:szCs w:val="21"/>
        </w:rPr>
        <w:t>)(</w:t>
      </w:r>
      <w:proofErr w:type="gramEnd"/>
      <w:r w:rsidRPr="00F35279">
        <w:rPr>
          <w:rFonts w:cs="Arial"/>
          <w:szCs w:val="21"/>
        </w:rPr>
        <w:t>d) of the Charities Accounts (Scotland) Regulations 2006 does not apply to the Fund.</w:t>
      </w:r>
    </w:p>
    <w:p w:rsidR="000A3F15" w:rsidRPr="00AB5175" w:rsidRDefault="000A3F15" w:rsidP="0010528E">
      <w:pPr>
        <w:pStyle w:val="Title"/>
        <w:tabs>
          <w:tab w:val="left" w:pos="5103"/>
        </w:tabs>
        <w:ind w:right="141"/>
        <w:jc w:val="both"/>
        <w:rPr>
          <w:rFonts w:ascii="Arial" w:hAnsi="Arial" w:cs="Arial"/>
          <w:b w:val="0"/>
          <w:iCs/>
          <w:sz w:val="16"/>
          <w:szCs w:val="16"/>
          <w:u w:val="none"/>
        </w:rPr>
      </w:pPr>
    </w:p>
    <w:p w:rsidR="00A21DE6" w:rsidRPr="000654A4" w:rsidRDefault="000A3F15" w:rsidP="0010528E">
      <w:pPr>
        <w:pStyle w:val="Title"/>
        <w:tabs>
          <w:tab w:val="left" w:pos="5103"/>
        </w:tabs>
        <w:ind w:right="141"/>
        <w:jc w:val="both"/>
        <w:rPr>
          <w:rFonts w:ascii="Arial" w:hAnsi="Arial" w:cs="Arial"/>
          <w:iCs/>
          <w:szCs w:val="24"/>
          <w:u w:val="none"/>
        </w:rPr>
      </w:pPr>
      <w:r>
        <w:rPr>
          <w:rFonts w:ascii="Arial" w:hAnsi="Arial" w:cs="Arial"/>
          <w:iCs/>
          <w:szCs w:val="24"/>
          <w:u w:val="none"/>
        </w:rPr>
        <w:t>FINANCIAL POSITION</w:t>
      </w:r>
    </w:p>
    <w:p w:rsidR="00864A3E" w:rsidRPr="00F35279" w:rsidRDefault="00864A3E" w:rsidP="0010528E">
      <w:pPr>
        <w:widowControl w:val="0"/>
        <w:autoSpaceDE w:val="0"/>
        <w:autoSpaceDN w:val="0"/>
        <w:adjustRightInd w:val="0"/>
        <w:ind w:right="141"/>
        <w:jc w:val="both"/>
        <w:rPr>
          <w:rFonts w:cs="Arial"/>
          <w:szCs w:val="21"/>
        </w:rPr>
      </w:pPr>
      <w:r w:rsidRPr="00F35279">
        <w:rPr>
          <w:rFonts w:cs="Arial"/>
          <w:szCs w:val="21"/>
        </w:rPr>
        <w:t>Income</w:t>
      </w:r>
      <w:r w:rsidR="00114572" w:rsidRPr="00F35279">
        <w:rPr>
          <w:rFonts w:cs="Arial"/>
          <w:szCs w:val="21"/>
        </w:rPr>
        <w:t xml:space="preserve"> generated from investments </w:t>
      </w:r>
      <w:r w:rsidRPr="00F35279">
        <w:rPr>
          <w:rFonts w:cs="Arial"/>
          <w:szCs w:val="21"/>
        </w:rPr>
        <w:t>is</w:t>
      </w:r>
      <w:r w:rsidR="002831CF" w:rsidRPr="00F35279">
        <w:rPr>
          <w:rFonts w:cs="Arial"/>
          <w:szCs w:val="21"/>
        </w:rPr>
        <w:t xml:space="preserve"> used to reimburse </w:t>
      </w:r>
      <w:r w:rsidR="001A52E6">
        <w:rPr>
          <w:rFonts w:cs="Arial"/>
          <w:szCs w:val="21"/>
        </w:rPr>
        <w:t xml:space="preserve">MSPC/Newington Trinity </w:t>
      </w:r>
      <w:r w:rsidR="008935BF">
        <w:rPr>
          <w:rFonts w:cs="Arial"/>
          <w:szCs w:val="21"/>
        </w:rPr>
        <w:t>Church</w:t>
      </w:r>
      <w:r w:rsidR="003E7073" w:rsidRPr="00F35279">
        <w:rPr>
          <w:rFonts w:cs="Arial"/>
          <w:szCs w:val="21"/>
        </w:rPr>
        <w:t xml:space="preserve"> (SC000785)</w:t>
      </w:r>
      <w:r w:rsidR="002831CF" w:rsidRPr="00F35279">
        <w:rPr>
          <w:rFonts w:cs="Arial"/>
          <w:szCs w:val="21"/>
        </w:rPr>
        <w:t xml:space="preserve"> for a portion of the costs</w:t>
      </w:r>
      <w:r w:rsidR="003E7073" w:rsidRPr="00F35279">
        <w:rPr>
          <w:rFonts w:cs="Arial"/>
          <w:szCs w:val="21"/>
        </w:rPr>
        <w:t xml:space="preserve"> of the Ministry Team</w:t>
      </w:r>
      <w:r w:rsidR="00EA14F1">
        <w:rPr>
          <w:rFonts w:cs="Arial"/>
          <w:szCs w:val="21"/>
        </w:rPr>
        <w:t>.  A payment of £1,300 was made in October 2024</w:t>
      </w:r>
      <w:r w:rsidR="00ED0CB4" w:rsidRPr="00F35279">
        <w:rPr>
          <w:rFonts w:cs="Arial"/>
          <w:szCs w:val="21"/>
        </w:rPr>
        <w:t xml:space="preserve"> for </w:t>
      </w:r>
      <w:r w:rsidR="006173AC" w:rsidRPr="00F35279">
        <w:rPr>
          <w:rFonts w:cs="Arial"/>
          <w:szCs w:val="21"/>
        </w:rPr>
        <w:t xml:space="preserve">the </w:t>
      </w:r>
      <w:r w:rsidR="00ED0CB4" w:rsidRPr="00F35279">
        <w:rPr>
          <w:rFonts w:cs="Arial"/>
          <w:szCs w:val="21"/>
        </w:rPr>
        <w:t>previous</w:t>
      </w:r>
      <w:r w:rsidR="006173AC" w:rsidRPr="00F35279">
        <w:rPr>
          <w:rFonts w:cs="Arial"/>
          <w:szCs w:val="21"/>
        </w:rPr>
        <w:t xml:space="preserve"> year</w:t>
      </w:r>
      <w:r w:rsidR="003E7073" w:rsidRPr="00F35279">
        <w:rPr>
          <w:rFonts w:cs="Arial"/>
          <w:szCs w:val="21"/>
        </w:rPr>
        <w:t>, and a</w:t>
      </w:r>
      <w:r w:rsidR="00ED0CB4" w:rsidRPr="00F35279">
        <w:rPr>
          <w:rFonts w:cs="Arial"/>
          <w:szCs w:val="21"/>
        </w:rPr>
        <w:t xml:space="preserve"> </w:t>
      </w:r>
      <w:r w:rsidR="003E7073" w:rsidRPr="00F35279">
        <w:rPr>
          <w:rFonts w:cs="Arial"/>
          <w:szCs w:val="21"/>
        </w:rPr>
        <w:t>payment will be made in due course for the current year</w:t>
      </w:r>
      <w:r w:rsidR="00ED0CB4" w:rsidRPr="00F35279">
        <w:rPr>
          <w:rFonts w:cs="Arial"/>
          <w:szCs w:val="21"/>
        </w:rPr>
        <w:t>.</w:t>
      </w:r>
    </w:p>
    <w:p w:rsidR="002831CF" w:rsidRPr="00F35279" w:rsidRDefault="002831CF" w:rsidP="0010528E">
      <w:pPr>
        <w:widowControl w:val="0"/>
        <w:autoSpaceDE w:val="0"/>
        <w:autoSpaceDN w:val="0"/>
        <w:adjustRightInd w:val="0"/>
        <w:ind w:right="141"/>
        <w:jc w:val="both"/>
        <w:rPr>
          <w:rFonts w:cs="Arial"/>
          <w:szCs w:val="21"/>
        </w:rPr>
      </w:pPr>
      <w:r w:rsidRPr="00F35279">
        <w:rPr>
          <w:rFonts w:cs="Arial"/>
          <w:szCs w:val="21"/>
        </w:rPr>
        <w:t xml:space="preserve">The result for the year was an excess of </w:t>
      </w:r>
      <w:r w:rsidR="00311225" w:rsidRPr="00F35279">
        <w:rPr>
          <w:rFonts w:cs="Arial"/>
          <w:szCs w:val="21"/>
        </w:rPr>
        <w:t>receipts over payments</w:t>
      </w:r>
      <w:r w:rsidR="00CB0F42" w:rsidRPr="00F35279">
        <w:rPr>
          <w:rFonts w:cs="Arial"/>
          <w:szCs w:val="21"/>
        </w:rPr>
        <w:t xml:space="preserve"> </w:t>
      </w:r>
      <w:r w:rsidR="0093119B">
        <w:rPr>
          <w:rFonts w:cs="Arial"/>
          <w:szCs w:val="21"/>
        </w:rPr>
        <w:t>of £99</w:t>
      </w:r>
      <w:r w:rsidR="00EA14F1">
        <w:rPr>
          <w:rFonts w:cs="Arial"/>
          <w:szCs w:val="21"/>
        </w:rPr>
        <w:t>, (2024</w:t>
      </w:r>
      <w:r w:rsidR="002422FA">
        <w:rPr>
          <w:rFonts w:cs="Arial"/>
          <w:szCs w:val="21"/>
        </w:rPr>
        <w:t xml:space="preserve"> surplus</w:t>
      </w:r>
      <w:r w:rsidR="00336D2C" w:rsidRPr="00F35279">
        <w:rPr>
          <w:rFonts w:cs="Arial"/>
          <w:szCs w:val="21"/>
        </w:rPr>
        <w:t xml:space="preserve"> – </w:t>
      </w:r>
      <w:r w:rsidR="00EA14F1">
        <w:rPr>
          <w:rFonts w:cs="Arial"/>
          <w:szCs w:val="21"/>
        </w:rPr>
        <w:t>£194</w:t>
      </w:r>
      <w:r w:rsidR="001441E8" w:rsidRPr="00F35279">
        <w:rPr>
          <w:rFonts w:cs="Arial"/>
          <w:szCs w:val="21"/>
        </w:rPr>
        <w:t xml:space="preserve">). </w:t>
      </w:r>
      <w:r w:rsidR="00114572" w:rsidRPr="00F35279">
        <w:rPr>
          <w:rFonts w:cs="Arial"/>
          <w:szCs w:val="21"/>
        </w:rPr>
        <w:t xml:space="preserve"> The total fund at the </w:t>
      </w:r>
      <w:proofErr w:type="spellStart"/>
      <w:r w:rsidR="00114572" w:rsidRPr="00F35279">
        <w:rPr>
          <w:rFonts w:cs="Arial"/>
          <w:szCs w:val="21"/>
        </w:rPr>
        <w:t>ye</w:t>
      </w:r>
      <w:r w:rsidR="0093119B">
        <w:rPr>
          <w:rFonts w:cs="Arial"/>
          <w:szCs w:val="21"/>
        </w:rPr>
        <w:t>ar end</w:t>
      </w:r>
      <w:proofErr w:type="spellEnd"/>
      <w:r w:rsidR="0093119B">
        <w:rPr>
          <w:rFonts w:cs="Arial"/>
          <w:szCs w:val="21"/>
        </w:rPr>
        <w:t xml:space="preserve"> was £42,097</w:t>
      </w:r>
      <w:r w:rsidR="00EA14F1">
        <w:rPr>
          <w:rFonts w:cs="Arial"/>
          <w:szCs w:val="21"/>
        </w:rPr>
        <w:t xml:space="preserve"> (2024</w:t>
      </w:r>
      <w:r w:rsidR="0089444B" w:rsidRPr="00F35279">
        <w:rPr>
          <w:rFonts w:cs="Arial"/>
          <w:szCs w:val="21"/>
        </w:rPr>
        <w:t>-£4</w:t>
      </w:r>
      <w:r w:rsidR="00EA14F1">
        <w:rPr>
          <w:rFonts w:cs="Arial"/>
          <w:szCs w:val="21"/>
        </w:rPr>
        <w:t>1,998</w:t>
      </w:r>
      <w:r w:rsidR="00114572" w:rsidRPr="00F35279">
        <w:rPr>
          <w:rFonts w:cs="Arial"/>
          <w:szCs w:val="21"/>
        </w:rPr>
        <w:t>).  The</w:t>
      </w:r>
      <w:r w:rsidRPr="00F35279">
        <w:rPr>
          <w:rFonts w:cs="Arial"/>
          <w:szCs w:val="21"/>
        </w:rPr>
        <w:t xml:space="preserve"> fund is represented by </w:t>
      </w:r>
      <w:r w:rsidR="00114572" w:rsidRPr="00F35279">
        <w:rPr>
          <w:rFonts w:cs="Arial"/>
          <w:szCs w:val="21"/>
        </w:rPr>
        <w:t>investments at a cost of £38,088</w:t>
      </w:r>
      <w:r w:rsidR="00EA14F1">
        <w:rPr>
          <w:rFonts w:cs="Arial"/>
          <w:szCs w:val="21"/>
        </w:rPr>
        <w:t xml:space="preserve"> (2024</w:t>
      </w:r>
      <w:r w:rsidR="003F62F9" w:rsidRPr="00F35279">
        <w:rPr>
          <w:rFonts w:cs="Arial"/>
          <w:szCs w:val="21"/>
        </w:rPr>
        <w:t>-£38,088)</w:t>
      </w:r>
      <w:r w:rsidR="00ED0CB4" w:rsidRPr="00F35279">
        <w:rPr>
          <w:rFonts w:cs="Arial"/>
          <w:szCs w:val="21"/>
        </w:rPr>
        <w:t xml:space="preserve"> in Growth Fund units of the Church of Scotland Investors Trust</w:t>
      </w:r>
      <w:r w:rsidR="00114572" w:rsidRPr="00F35279">
        <w:rPr>
          <w:rFonts w:cs="Arial"/>
          <w:szCs w:val="21"/>
        </w:rPr>
        <w:t>,</w:t>
      </w:r>
      <w:r w:rsidR="003F62F9" w:rsidRPr="00F35279">
        <w:rPr>
          <w:rFonts w:cs="Arial"/>
          <w:szCs w:val="21"/>
        </w:rPr>
        <w:t xml:space="preserve"> and cash</w:t>
      </w:r>
      <w:r w:rsidR="00C65A46" w:rsidRPr="00F35279">
        <w:rPr>
          <w:rFonts w:cs="Arial"/>
          <w:szCs w:val="21"/>
        </w:rPr>
        <w:t xml:space="preserve"> held</w:t>
      </w:r>
      <w:r w:rsidR="00114572" w:rsidRPr="00F35279">
        <w:rPr>
          <w:rFonts w:cs="Arial"/>
          <w:szCs w:val="21"/>
        </w:rPr>
        <w:t xml:space="preserve"> in</w:t>
      </w:r>
      <w:r w:rsidRPr="00F35279">
        <w:rPr>
          <w:rFonts w:cs="Arial"/>
          <w:szCs w:val="21"/>
        </w:rPr>
        <w:t xml:space="preserve"> bank account</w:t>
      </w:r>
      <w:r w:rsidR="00114572" w:rsidRPr="00F35279">
        <w:rPr>
          <w:rFonts w:cs="Arial"/>
          <w:szCs w:val="21"/>
        </w:rPr>
        <w:t xml:space="preserve">s (RBS </w:t>
      </w:r>
      <w:r w:rsidR="00814D8B">
        <w:rPr>
          <w:rFonts w:cs="Arial"/>
          <w:szCs w:val="21"/>
        </w:rPr>
        <w:t>&amp; NS&amp;I</w:t>
      </w:r>
      <w:r w:rsidR="0071774F" w:rsidRPr="00F35279">
        <w:rPr>
          <w:rFonts w:cs="Arial"/>
          <w:szCs w:val="21"/>
        </w:rPr>
        <w:t>)</w:t>
      </w:r>
      <w:r w:rsidR="00B80F6C" w:rsidRPr="00F35279">
        <w:rPr>
          <w:rFonts w:cs="Arial"/>
          <w:szCs w:val="21"/>
        </w:rPr>
        <w:t>,</w:t>
      </w:r>
      <w:r w:rsidR="0093119B">
        <w:rPr>
          <w:rFonts w:cs="Arial"/>
          <w:szCs w:val="21"/>
        </w:rPr>
        <w:t xml:space="preserve"> amounting to £4,009</w:t>
      </w:r>
      <w:r w:rsidR="00EA14F1">
        <w:rPr>
          <w:rFonts w:cs="Arial"/>
          <w:szCs w:val="21"/>
        </w:rPr>
        <w:t xml:space="preserve"> (2024</w:t>
      </w:r>
      <w:r w:rsidR="00BC37E6">
        <w:rPr>
          <w:rFonts w:cs="Arial"/>
          <w:szCs w:val="21"/>
        </w:rPr>
        <w:t>-</w:t>
      </w:r>
      <w:r w:rsidR="00EA14F1">
        <w:rPr>
          <w:rFonts w:cs="Arial"/>
          <w:szCs w:val="21"/>
        </w:rPr>
        <w:t>£3,910</w:t>
      </w:r>
      <w:r w:rsidRPr="00F35279">
        <w:rPr>
          <w:rFonts w:cs="Arial"/>
          <w:szCs w:val="21"/>
        </w:rPr>
        <w:t>).</w:t>
      </w:r>
      <w:r w:rsidR="00B80F6C" w:rsidRPr="00F35279">
        <w:rPr>
          <w:rFonts w:cs="Arial"/>
          <w:szCs w:val="21"/>
        </w:rPr>
        <w:t xml:space="preserve">  The market valu</w:t>
      </w:r>
      <w:r w:rsidR="00ED0CB4" w:rsidRPr="00F35279">
        <w:rPr>
          <w:rFonts w:cs="Arial"/>
          <w:szCs w:val="21"/>
        </w:rPr>
        <w:t>e of the investments</w:t>
      </w:r>
      <w:r w:rsidR="0093119B">
        <w:rPr>
          <w:rFonts w:cs="Arial"/>
          <w:szCs w:val="21"/>
        </w:rPr>
        <w:t xml:space="preserve"> at the </w:t>
      </w:r>
      <w:proofErr w:type="spellStart"/>
      <w:r w:rsidR="0093119B">
        <w:rPr>
          <w:rFonts w:cs="Arial"/>
          <w:szCs w:val="21"/>
        </w:rPr>
        <w:t>year end</w:t>
      </w:r>
      <w:proofErr w:type="spellEnd"/>
      <w:r w:rsidR="0093119B">
        <w:rPr>
          <w:rFonts w:cs="Arial"/>
          <w:szCs w:val="21"/>
        </w:rPr>
        <w:t xml:space="preserve"> was £74,914</w:t>
      </w:r>
      <w:r w:rsidR="00B80F6C" w:rsidRPr="00F35279">
        <w:rPr>
          <w:rFonts w:cs="Arial"/>
          <w:szCs w:val="21"/>
        </w:rPr>
        <w:t xml:space="preserve"> (2</w:t>
      </w:r>
      <w:r w:rsidR="00EA14F1">
        <w:rPr>
          <w:rFonts w:cs="Arial"/>
          <w:szCs w:val="21"/>
        </w:rPr>
        <w:t>024-£69,151</w:t>
      </w:r>
      <w:r w:rsidR="00B80F6C" w:rsidRPr="00F35279">
        <w:rPr>
          <w:rFonts w:cs="Arial"/>
          <w:szCs w:val="21"/>
        </w:rPr>
        <w:t>).</w:t>
      </w:r>
    </w:p>
    <w:p w:rsidR="00A21DE6" w:rsidRPr="00AB5175" w:rsidRDefault="00A21DE6" w:rsidP="0010528E">
      <w:pPr>
        <w:pStyle w:val="Title"/>
        <w:tabs>
          <w:tab w:val="left" w:pos="5103"/>
        </w:tabs>
        <w:ind w:right="141"/>
        <w:jc w:val="both"/>
        <w:rPr>
          <w:rFonts w:ascii="Arial" w:hAnsi="Arial" w:cs="Arial"/>
          <w:b w:val="0"/>
          <w:iCs/>
          <w:sz w:val="16"/>
          <w:szCs w:val="16"/>
          <w:u w:val="none"/>
        </w:rPr>
      </w:pPr>
    </w:p>
    <w:p w:rsidR="00A21DE6" w:rsidRPr="000654A4" w:rsidRDefault="002831CF" w:rsidP="0010528E">
      <w:pPr>
        <w:pStyle w:val="Title"/>
        <w:tabs>
          <w:tab w:val="left" w:pos="5103"/>
        </w:tabs>
        <w:ind w:right="141"/>
        <w:jc w:val="both"/>
        <w:rPr>
          <w:rFonts w:ascii="Arial" w:hAnsi="Arial" w:cs="Arial"/>
          <w:b w:val="0"/>
          <w:iCs/>
          <w:szCs w:val="24"/>
          <w:u w:val="none"/>
        </w:rPr>
      </w:pPr>
      <w:r>
        <w:rPr>
          <w:rFonts w:ascii="Arial" w:hAnsi="Arial" w:cs="Arial"/>
          <w:iCs/>
          <w:szCs w:val="24"/>
          <w:u w:val="none"/>
        </w:rPr>
        <w:t xml:space="preserve">TRUSTEES’ POLICY ON </w:t>
      </w:r>
      <w:r w:rsidR="00A21DE6" w:rsidRPr="000654A4">
        <w:rPr>
          <w:rFonts w:ascii="Arial" w:hAnsi="Arial" w:cs="Arial"/>
          <w:iCs/>
          <w:szCs w:val="24"/>
          <w:u w:val="none"/>
        </w:rPr>
        <w:t>INVESTMENTS</w:t>
      </w:r>
      <w:r>
        <w:rPr>
          <w:rFonts w:ascii="Arial" w:hAnsi="Arial" w:cs="Arial"/>
          <w:iCs/>
          <w:szCs w:val="24"/>
          <w:u w:val="none"/>
        </w:rPr>
        <w:t>, RESERVES &amp; RISK</w:t>
      </w:r>
    </w:p>
    <w:p w:rsidR="00F35279" w:rsidRPr="00F35279" w:rsidRDefault="00ED0CB4" w:rsidP="00F35279">
      <w:pPr>
        <w:pStyle w:val="Title"/>
        <w:tabs>
          <w:tab w:val="left" w:pos="5103"/>
        </w:tabs>
        <w:ind w:right="141"/>
        <w:jc w:val="both"/>
        <w:rPr>
          <w:rFonts w:ascii="Arial" w:hAnsi="Arial" w:cs="Arial"/>
          <w:b w:val="0"/>
          <w:iCs/>
          <w:sz w:val="21"/>
          <w:szCs w:val="21"/>
          <w:u w:val="none"/>
        </w:rPr>
      </w:pPr>
      <w:r w:rsidRPr="00F35279">
        <w:rPr>
          <w:rFonts w:cs="Arial"/>
          <w:b w:val="0"/>
          <w:sz w:val="21"/>
          <w:szCs w:val="21"/>
          <w:u w:val="none"/>
        </w:rPr>
        <w:t>As noted above, t</w:t>
      </w:r>
      <w:r w:rsidR="00BF2301" w:rsidRPr="00F35279">
        <w:rPr>
          <w:rFonts w:cs="Arial"/>
          <w:b w:val="0"/>
          <w:sz w:val="21"/>
          <w:szCs w:val="21"/>
          <w:u w:val="none"/>
        </w:rPr>
        <w:t>he investments are</w:t>
      </w:r>
      <w:r w:rsidR="00B80F6C" w:rsidRPr="00F35279">
        <w:rPr>
          <w:rFonts w:cs="Arial"/>
          <w:b w:val="0"/>
          <w:sz w:val="21"/>
          <w:szCs w:val="21"/>
          <w:u w:val="none"/>
        </w:rPr>
        <w:t xml:space="preserve"> held</w:t>
      </w:r>
      <w:r w:rsidR="002831CF" w:rsidRPr="00F35279">
        <w:rPr>
          <w:rFonts w:cs="Arial"/>
          <w:b w:val="0"/>
          <w:sz w:val="21"/>
          <w:szCs w:val="21"/>
          <w:u w:val="none"/>
        </w:rPr>
        <w:t xml:space="preserve"> </w:t>
      </w:r>
      <w:r w:rsidR="00E45279" w:rsidRPr="00F35279">
        <w:rPr>
          <w:rFonts w:cs="Arial"/>
          <w:b w:val="0"/>
          <w:sz w:val="21"/>
          <w:szCs w:val="21"/>
          <w:u w:val="none"/>
        </w:rPr>
        <w:t xml:space="preserve">in </w:t>
      </w:r>
      <w:r w:rsidR="00342C07" w:rsidRPr="00F35279">
        <w:rPr>
          <w:rFonts w:cs="Arial"/>
          <w:b w:val="0"/>
          <w:sz w:val="21"/>
          <w:szCs w:val="21"/>
          <w:u w:val="none"/>
        </w:rPr>
        <w:t>the Growth F</w:t>
      </w:r>
      <w:r w:rsidR="002831CF" w:rsidRPr="00F35279">
        <w:rPr>
          <w:rFonts w:cs="Arial"/>
          <w:b w:val="0"/>
          <w:sz w:val="21"/>
          <w:szCs w:val="21"/>
          <w:u w:val="none"/>
        </w:rPr>
        <w:t>und managed by the Church of Scotland Investors Trust</w:t>
      </w:r>
      <w:r w:rsidR="009E2808" w:rsidRPr="00F35279">
        <w:rPr>
          <w:rFonts w:cs="Arial"/>
          <w:b w:val="0"/>
          <w:sz w:val="21"/>
          <w:szCs w:val="21"/>
          <w:u w:val="none"/>
        </w:rPr>
        <w:t>, which also produces reasonable</w:t>
      </w:r>
      <w:r w:rsidR="00342C07" w:rsidRPr="00F35279">
        <w:rPr>
          <w:rFonts w:cs="Arial"/>
          <w:b w:val="0"/>
          <w:sz w:val="21"/>
          <w:szCs w:val="21"/>
          <w:u w:val="none"/>
        </w:rPr>
        <w:t xml:space="preserve"> levels of income.</w:t>
      </w:r>
      <w:r w:rsidR="002831CF" w:rsidRPr="00F35279">
        <w:rPr>
          <w:rFonts w:cs="Arial"/>
          <w:b w:val="0"/>
          <w:sz w:val="21"/>
          <w:szCs w:val="21"/>
          <w:u w:val="none"/>
        </w:rPr>
        <w:t xml:space="preserve">  The Trustees are satisfi</w:t>
      </w:r>
      <w:r w:rsidR="00342C07" w:rsidRPr="00F35279">
        <w:rPr>
          <w:rFonts w:cs="Arial"/>
          <w:b w:val="0"/>
          <w:sz w:val="21"/>
          <w:szCs w:val="21"/>
          <w:u w:val="none"/>
        </w:rPr>
        <w:t>ed with the performance of the invested funds</w:t>
      </w:r>
      <w:r w:rsidR="002831CF" w:rsidRPr="00F35279">
        <w:rPr>
          <w:rFonts w:cs="Arial"/>
          <w:b w:val="0"/>
          <w:sz w:val="21"/>
          <w:szCs w:val="21"/>
          <w:u w:val="none"/>
        </w:rPr>
        <w:t>, given the current stock market background.  The balance of funds is held in cash a</w:t>
      </w:r>
      <w:r w:rsidR="00B80F6C" w:rsidRPr="00F35279">
        <w:rPr>
          <w:rFonts w:cs="Arial"/>
          <w:b w:val="0"/>
          <w:sz w:val="21"/>
          <w:szCs w:val="21"/>
          <w:u w:val="none"/>
        </w:rPr>
        <w:t>nd is available</w:t>
      </w:r>
      <w:r w:rsidR="007A3802" w:rsidRPr="00F35279">
        <w:rPr>
          <w:rFonts w:cs="Arial"/>
          <w:b w:val="0"/>
          <w:sz w:val="21"/>
          <w:szCs w:val="21"/>
          <w:u w:val="none"/>
        </w:rPr>
        <w:t xml:space="preserve"> to contribute to</w:t>
      </w:r>
      <w:r w:rsidR="002831CF" w:rsidRPr="00F35279">
        <w:rPr>
          <w:rFonts w:cs="Arial"/>
          <w:b w:val="0"/>
          <w:sz w:val="21"/>
          <w:szCs w:val="21"/>
          <w:u w:val="none"/>
        </w:rPr>
        <w:t xml:space="preserve"> the Ministry T</w:t>
      </w:r>
      <w:r w:rsidR="0071774F" w:rsidRPr="00F35279">
        <w:rPr>
          <w:rFonts w:cs="Arial"/>
          <w:b w:val="0"/>
          <w:sz w:val="21"/>
          <w:szCs w:val="21"/>
          <w:u w:val="none"/>
        </w:rPr>
        <w:t xml:space="preserve">eam's costs, as required. </w:t>
      </w:r>
      <w:r w:rsidR="002831CF" w:rsidRPr="00F35279">
        <w:rPr>
          <w:rFonts w:cs="Arial"/>
          <w:b w:val="0"/>
          <w:sz w:val="21"/>
          <w:szCs w:val="21"/>
          <w:u w:val="none"/>
        </w:rPr>
        <w:t xml:space="preserve"> The Trustees have identified the major risks to which the Fund is exposed and have established procedures to mitigate those risks.</w:t>
      </w:r>
      <w:r w:rsidR="00F35279" w:rsidRPr="00F35279">
        <w:rPr>
          <w:rFonts w:cs="Arial"/>
          <w:b w:val="0"/>
          <w:sz w:val="21"/>
          <w:szCs w:val="21"/>
          <w:u w:val="none"/>
        </w:rPr>
        <w:t xml:space="preserve">  </w:t>
      </w:r>
      <w:r w:rsidR="00F35279" w:rsidRPr="00F35279">
        <w:rPr>
          <w:rFonts w:ascii="Arial" w:hAnsi="Arial" w:cs="Arial"/>
          <w:b w:val="0"/>
          <w:iCs/>
          <w:sz w:val="21"/>
          <w:szCs w:val="21"/>
          <w:u w:val="none"/>
        </w:rPr>
        <w:t>The Kirk Session agreed that in order to provide a breadth of views among the Committee overseeing various MSPC funds and bequests, which include the H</w:t>
      </w:r>
      <w:r w:rsidR="000C02D8">
        <w:rPr>
          <w:rFonts w:ascii="Arial" w:hAnsi="Arial" w:cs="Arial"/>
          <w:b w:val="0"/>
          <w:iCs/>
          <w:sz w:val="21"/>
          <w:szCs w:val="21"/>
          <w:u w:val="none"/>
        </w:rPr>
        <w:t xml:space="preserve">unter Bequest Fund, Walter Thomson was appointed as an observer </w:t>
      </w:r>
      <w:r w:rsidR="000C02D8" w:rsidRPr="00F35279">
        <w:rPr>
          <w:rFonts w:ascii="Arial" w:hAnsi="Arial" w:cs="Arial"/>
          <w:b w:val="0"/>
          <w:iCs/>
          <w:sz w:val="21"/>
          <w:szCs w:val="21"/>
          <w:u w:val="none"/>
        </w:rPr>
        <w:t>wit</w:t>
      </w:r>
      <w:r w:rsidR="000C02D8">
        <w:rPr>
          <w:rFonts w:ascii="Arial" w:hAnsi="Arial" w:cs="Arial"/>
          <w:b w:val="0"/>
          <w:iCs/>
          <w:sz w:val="21"/>
          <w:szCs w:val="21"/>
          <w:u w:val="none"/>
        </w:rPr>
        <w:t>h effect from 19 September 2023.</w:t>
      </w:r>
    </w:p>
    <w:p w:rsidR="002831CF" w:rsidRPr="00A70712" w:rsidRDefault="002831CF" w:rsidP="0010528E">
      <w:pPr>
        <w:widowControl w:val="0"/>
        <w:autoSpaceDE w:val="0"/>
        <w:autoSpaceDN w:val="0"/>
        <w:adjustRightInd w:val="0"/>
        <w:ind w:right="141"/>
        <w:rPr>
          <w:rFonts w:cs="Arial"/>
          <w:sz w:val="16"/>
          <w:szCs w:val="16"/>
        </w:rPr>
      </w:pPr>
    </w:p>
    <w:p w:rsidR="002831CF" w:rsidRPr="002831CF" w:rsidRDefault="002831CF" w:rsidP="0010528E">
      <w:pPr>
        <w:widowControl w:val="0"/>
        <w:autoSpaceDE w:val="0"/>
        <w:autoSpaceDN w:val="0"/>
        <w:adjustRightInd w:val="0"/>
        <w:ind w:right="141"/>
        <w:rPr>
          <w:rFonts w:cs="Arial"/>
          <w:b/>
          <w:sz w:val="22"/>
          <w:szCs w:val="22"/>
        </w:rPr>
      </w:pPr>
      <w:r w:rsidRPr="002831CF">
        <w:rPr>
          <w:rFonts w:cs="Arial"/>
          <w:b/>
          <w:sz w:val="22"/>
          <w:szCs w:val="22"/>
        </w:rPr>
        <w:t>FUTURE PLANS</w:t>
      </w:r>
    </w:p>
    <w:p w:rsidR="002831CF" w:rsidRPr="00F35279" w:rsidRDefault="002831CF" w:rsidP="0010528E">
      <w:pPr>
        <w:widowControl w:val="0"/>
        <w:autoSpaceDE w:val="0"/>
        <w:autoSpaceDN w:val="0"/>
        <w:adjustRightInd w:val="0"/>
        <w:ind w:right="141"/>
        <w:rPr>
          <w:rFonts w:cs="Arial"/>
          <w:szCs w:val="21"/>
        </w:rPr>
      </w:pPr>
      <w:r w:rsidRPr="00F35279">
        <w:rPr>
          <w:rFonts w:cs="Arial"/>
          <w:szCs w:val="21"/>
        </w:rPr>
        <w:t>The Trustees do not foresee any major change to the current pattern of activities or funding.</w:t>
      </w:r>
    </w:p>
    <w:p w:rsidR="002831CF" w:rsidRPr="00F35279" w:rsidRDefault="002831CF" w:rsidP="0010528E">
      <w:pPr>
        <w:widowControl w:val="0"/>
        <w:autoSpaceDE w:val="0"/>
        <w:autoSpaceDN w:val="0"/>
        <w:adjustRightInd w:val="0"/>
        <w:ind w:right="141"/>
        <w:rPr>
          <w:rFonts w:cs="Arial"/>
          <w:szCs w:val="21"/>
        </w:rPr>
      </w:pPr>
    </w:p>
    <w:p w:rsidR="002831CF" w:rsidRPr="00F35279" w:rsidRDefault="002831CF" w:rsidP="0010528E">
      <w:pPr>
        <w:widowControl w:val="0"/>
        <w:autoSpaceDE w:val="0"/>
        <w:autoSpaceDN w:val="0"/>
        <w:adjustRightInd w:val="0"/>
        <w:ind w:right="141"/>
        <w:rPr>
          <w:rFonts w:cs="Arial"/>
          <w:szCs w:val="21"/>
        </w:rPr>
      </w:pPr>
      <w:r w:rsidRPr="00F35279">
        <w:rPr>
          <w:rFonts w:cs="Arial"/>
          <w:szCs w:val="21"/>
        </w:rPr>
        <w:t>The foregoing Repor</w:t>
      </w:r>
      <w:r w:rsidR="0058198F" w:rsidRPr="00F35279">
        <w:rPr>
          <w:rFonts w:cs="Arial"/>
          <w:szCs w:val="21"/>
        </w:rPr>
        <w:t>t was approved by</w:t>
      </w:r>
      <w:r w:rsidR="00432C0E">
        <w:rPr>
          <w:rFonts w:cs="Arial"/>
          <w:szCs w:val="21"/>
        </w:rPr>
        <w:t xml:space="preserve"> the Trustees on 19 March 2026</w:t>
      </w:r>
      <w:r w:rsidRPr="00F35279">
        <w:rPr>
          <w:rFonts w:cs="Arial"/>
          <w:szCs w:val="21"/>
        </w:rPr>
        <w:t xml:space="preserve"> and is signed on their behalf by </w:t>
      </w:r>
    </w:p>
    <w:p w:rsidR="002831CF" w:rsidRDefault="002831CF" w:rsidP="0010528E">
      <w:pPr>
        <w:widowControl w:val="0"/>
        <w:autoSpaceDE w:val="0"/>
        <w:autoSpaceDN w:val="0"/>
        <w:adjustRightInd w:val="0"/>
        <w:ind w:right="141"/>
        <w:rPr>
          <w:rFonts w:cs="Arial"/>
          <w:sz w:val="22"/>
          <w:szCs w:val="22"/>
        </w:rPr>
      </w:pPr>
    </w:p>
    <w:p w:rsidR="00F35279" w:rsidRDefault="00F35279" w:rsidP="0010528E">
      <w:pPr>
        <w:widowControl w:val="0"/>
        <w:autoSpaceDE w:val="0"/>
        <w:autoSpaceDN w:val="0"/>
        <w:adjustRightInd w:val="0"/>
        <w:ind w:right="141"/>
        <w:rPr>
          <w:rFonts w:cs="Arial"/>
          <w:sz w:val="22"/>
          <w:szCs w:val="22"/>
        </w:rPr>
      </w:pPr>
    </w:p>
    <w:p w:rsidR="004915B9" w:rsidRDefault="005051F6" w:rsidP="0010528E">
      <w:pPr>
        <w:widowControl w:val="0"/>
        <w:autoSpaceDE w:val="0"/>
        <w:autoSpaceDN w:val="0"/>
        <w:adjustRightInd w:val="0"/>
        <w:ind w:right="141"/>
        <w:jc w:val="both"/>
        <w:rPr>
          <w:rFonts w:cs="Arial"/>
          <w:sz w:val="22"/>
          <w:szCs w:val="22"/>
        </w:rPr>
      </w:pPr>
      <w:proofErr w:type="gramStart"/>
      <w:r>
        <w:rPr>
          <w:rFonts w:cs="Arial"/>
          <w:sz w:val="22"/>
          <w:szCs w:val="22"/>
        </w:rPr>
        <w:t>....sgd.</w:t>
      </w:r>
      <w:proofErr w:type="gramEnd"/>
      <w:r>
        <w:rPr>
          <w:rFonts w:cs="Arial"/>
          <w:sz w:val="22"/>
          <w:szCs w:val="22"/>
        </w:rPr>
        <w:t xml:space="preserve">   </w:t>
      </w:r>
      <w:r w:rsidRPr="005051F6">
        <w:rPr>
          <w:rFonts w:cs="Arial"/>
          <w:i/>
          <w:sz w:val="22"/>
          <w:szCs w:val="22"/>
        </w:rPr>
        <w:t>B Mc</w:t>
      </w:r>
      <w:bookmarkStart w:id="0" w:name="_GoBack"/>
      <w:bookmarkEnd w:id="0"/>
      <w:r w:rsidRPr="005051F6">
        <w:rPr>
          <w:rFonts w:cs="Arial"/>
          <w:i/>
          <w:sz w:val="22"/>
          <w:szCs w:val="22"/>
        </w:rPr>
        <w:t>Adam</w:t>
      </w:r>
      <w:r>
        <w:rPr>
          <w:rFonts w:cs="Arial"/>
          <w:sz w:val="22"/>
          <w:szCs w:val="22"/>
        </w:rPr>
        <w:t>………………</w:t>
      </w:r>
      <w:r w:rsidR="00291656">
        <w:rPr>
          <w:rFonts w:cs="Arial"/>
          <w:sz w:val="22"/>
          <w:szCs w:val="22"/>
        </w:rPr>
        <w:t>Boyd McAdam</w:t>
      </w:r>
      <w:r w:rsidR="00AD4927">
        <w:rPr>
          <w:rFonts w:cs="Arial"/>
          <w:sz w:val="22"/>
          <w:szCs w:val="22"/>
        </w:rPr>
        <w:t xml:space="preserve"> (</w:t>
      </w:r>
      <w:r w:rsidR="004915B9">
        <w:rPr>
          <w:rFonts w:cs="Arial"/>
          <w:sz w:val="22"/>
          <w:szCs w:val="22"/>
        </w:rPr>
        <w:t>Trustee</w:t>
      </w:r>
      <w:r w:rsidR="00AD4927">
        <w:rPr>
          <w:rFonts w:cs="Arial"/>
          <w:sz w:val="22"/>
          <w:szCs w:val="22"/>
        </w:rPr>
        <w:t>)</w:t>
      </w:r>
    </w:p>
    <w:p w:rsidR="002831CF" w:rsidRDefault="002831CF" w:rsidP="0010528E">
      <w:pPr>
        <w:widowControl w:val="0"/>
        <w:autoSpaceDE w:val="0"/>
        <w:autoSpaceDN w:val="0"/>
        <w:adjustRightInd w:val="0"/>
        <w:ind w:right="141"/>
        <w:jc w:val="both"/>
        <w:rPr>
          <w:rFonts w:cs="Arial"/>
          <w:sz w:val="22"/>
          <w:szCs w:val="22"/>
        </w:rPr>
      </w:pPr>
    </w:p>
    <w:p w:rsidR="002422FA" w:rsidRDefault="002422FA" w:rsidP="0010528E">
      <w:pPr>
        <w:widowControl w:val="0"/>
        <w:autoSpaceDE w:val="0"/>
        <w:autoSpaceDN w:val="0"/>
        <w:adjustRightInd w:val="0"/>
        <w:ind w:right="141"/>
        <w:jc w:val="both"/>
        <w:rPr>
          <w:rFonts w:cs="Arial"/>
          <w:sz w:val="22"/>
          <w:szCs w:val="22"/>
        </w:rPr>
      </w:pPr>
    </w:p>
    <w:p w:rsidR="00A21DE6" w:rsidRDefault="00A21DE6">
      <w:pPr>
        <w:pStyle w:val="Title"/>
        <w:tabs>
          <w:tab w:val="left" w:pos="5103"/>
          <w:tab w:val="right" w:pos="9639"/>
        </w:tabs>
        <w:jc w:val="both"/>
        <w:rPr>
          <w:rFonts w:ascii="Arial" w:hAnsi="Arial" w:cs="Arial"/>
          <w:b w:val="0"/>
          <w:iCs/>
          <w:sz w:val="22"/>
          <w:szCs w:val="22"/>
        </w:rPr>
      </w:pP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p>
    <w:p w:rsidR="00A21DE6" w:rsidRDefault="00A21DE6">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proofErr w:type="gramStart"/>
      <w:r w:rsidR="002831CF">
        <w:rPr>
          <w:rFonts w:ascii="Arial" w:hAnsi="Arial" w:cs="Arial"/>
          <w:b w:val="0"/>
          <w:iCs/>
          <w:sz w:val="22"/>
          <w:szCs w:val="22"/>
          <w:u w:val="none"/>
        </w:rPr>
        <w:t>page</w:t>
      </w:r>
      <w:proofErr w:type="gramEnd"/>
      <w:r w:rsidR="002831CF">
        <w:rPr>
          <w:rFonts w:ascii="Arial" w:hAnsi="Arial" w:cs="Arial"/>
          <w:b w:val="0"/>
          <w:iCs/>
          <w:sz w:val="22"/>
          <w:szCs w:val="22"/>
          <w:u w:val="none"/>
        </w:rPr>
        <w:t xml:space="preserve"> 2</w:t>
      </w:r>
    </w:p>
    <w:p w:rsidR="00A21DE6" w:rsidRDefault="00F20352">
      <w:pPr>
        <w:pStyle w:val="Title"/>
        <w:tabs>
          <w:tab w:val="clear" w:pos="9072"/>
          <w:tab w:val="left" w:pos="5103"/>
          <w:tab w:val="right" w:pos="9639"/>
        </w:tabs>
        <w:jc w:val="both"/>
        <w:rPr>
          <w:rFonts w:ascii="Arial" w:hAnsi="Arial" w:cs="Arial"/>
          <w:iCs/>
          <w:sz w:val="32"/>
          <w:szCs w:val="32"/>
          <w:u w:val="none"/>
        </w:rPr>
      </w:pPr>
      <w:r>
        <w:rPr>
          <w:rFonts w:ascii="Arial" w:hAnsi="Arial" w:cs="Arial"/>
          <w:iCs/>
          <w:sz w:val="32"/>
          <w:szCs w:val="32"/>
          <w:u w:val="none"/>
        </w:rPr>
        <w:lastRenderedPageBreak/>
        <w:t>HUNTER BEQUEST FUND</w:t>
      </w:r>
    </w:p>
    <w:p w:rsidR="00A21DE6" w:rsidRDefault="00F20352">
      <w:pPr>
        <w:pStyle w:val="Title"/>
        <w:tabs>
          <w:tab w:val="left" w:pos="5558"/>
        </w:tabs>
        <w:jc w:val="left"/>
        <w:rPr>
          <w:rFonts w:ascii="Arial" w:hAnsi="Arial" w:cs="Arial"/>
          <w:iCs/>
          <w:sz w:val="28"/>
          <w:u w:val="none"/>
        </w:rPr>
      </w:pPr>
      <w:r>
        <w:rPr>
          <w:rFonts w:ascii="Arial" w:hAnsi="Arial" w:cs="Arial"/>
          <w:iCs/>
          <w:sz w:val="28"/>
          <w:u w:val="none"/>
        </w:rPr>
        <w:t xml:space="preserve">Scottish Charity </w:t>
      </w:r>
      <w:proofErr w:type="gramStart"/>
      <w:r>
        <w:rPr>
          <w:rFonts w:ascii="Arial" w:hAnsi="Arial" w:cs="Arial"/>
          <w:iCs/>
          <w:sz w:val="28"/>
          <w:u w:val="none"/>
        </w:rPr>
        <w:t>Number  SC020704</w:t>
      </w:r>
      <w:proofErr w:type="gramEnd"/>
    </w:p>
    <w:p w:rsidR="00A21DE6" w:rsidRPr="004915B9" w:rsidRDefault="00A21DE6">
      <w:pPr>
        <w:pStyle w:val="Title"/>
        <w:jc w:val="left"/>
        <w:rPr>
          <w:rFonts w:ascii="Arial" w:hAnsi="Arial" w:cs="Arial"/>
          <w:iCs/>
          <w:sz w:val="20"/>
        </w:rPr>
      </w:pPr>
    </w:p>
    <w:p w:rsidR="00A21DE6" w:rsidRDefault="00A21DE6">
      <w:pPr>
        <w:pStyle w:val="Title"/>
        <w:tabs>
          <w:tab w:val="right" w:pos="9639"/>
        </w:tabs>
        <w:jc w:val="left"/>
        <w:rPr>
          <w:rFonts w:ascii="Arial" w:hAnsi="Arial" w:cs="Arial"/>
          <w:iCs/>
          <w:sz w:val="28"/>
          <w:szCs w:val="28"/>
        </w:rPr>
      </w:pPr>
      <w:r>
        <w:rPr>
          <w:rFonts w:ascii="Arial" w:hAnsi="Arial" w:cs="Arial"/>
          <w:iCs/>
          <w:sz w:val="28"/>
          <w:szCs w:val="28"/>
        </w:rPr>
        <w:t>REPORT BY THE INDEPENDENT EXAMINER TO THE TRUSTEES</w:t>
      </w:r>
      <w:r>
        <w:rPr>
          <w:rFonts w:ascii="Arial" w:hAnsi="Arial" w:cs="Arial"/>
          <w:iCs/>
          <w:sz w:val="28"/>
          <w:szCs w:val="28"/>
        </w:rPr>
        <w:tab/>
      </w:r>
      <w:r>
        <w:rPr>
          <w:rFonts w:ascii="Arial" w:hAnsi="Arial" w:cs="Arial"/>
          <w:iCs/>
          <w:sz w:val="28"/>
          <w:szCs w:val="28"/>
        </w:rPr>
        <w:tab/>
      </w:r>
    </w:p>
    <w:p w:rsidR="00A21DE6" w:rsidRPr="008F7D88" w:rsidRDefault="00A21DE6">
      <w:pPr>
        <w:pStyle w:val="Title"/>
        <w:jc w:val="left"/>
        <w:rPr>
          <w:rFonts w:ascii="Arial" w:hAnsi="Arial" w:cs="Arial"/>
          <w:b w:val="0"/>
          <w:iCs/>
          <w:sz w:val="20"/>
        </w:rPr>
      </w:pP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I report on the acc</w:t>
      </w:r>
      <w:r w:rsidR="00F20352">
        <w:rPr>
          <w:rFonts w:ascii="Arial" w:hAnsi="Arial" w:cs="Arial"/>
          <w:b w:val="0"/>
          <w:iCs/>
          <w:sz w:val="22"/>
          <w:szCs w:val="22"/>
          <w:u w:val="none"/>
        </w:rPr>
        <w:t>ounts for the year ended 30 September</w:t>
      </w:r>
      <w:r w:rsidR="00EA14F1">
        <w:rPr>
          <w:rFonts w:ascii="Arial" w:hAnsi="Arial" w:cs="Arial"/>
          <w:b w:val="0"/>
          <w:iCs/>
          <w:sz w:val="22"/>
          <w:szCs w:val="22"/>
          <w:u w:val="none"/>
        </w:rPr>
        <w:t xml:space="preserve"> 2025</w:t>
      </w:r>
      <w:r>
        <w:rPr>
          <w:rFonts w:ascii="Arial" w:hAnsi="Arial" w:cs="Arial"/>
          <w:b w:val="0"/>
          <w:iCs/>
          <w:sz w:val="22"/>
          <w:szCs w:val="22"/>
          <w:u w:val="none"/>
        </w:rPr>
        <w:t xml:space="preserve"> which are set ou</w:t>
      </w:r>
      <w:r w:rsidR="000A0166">
        <w:rPr>
          <w:rFonts w:ascii="Arial" w:hAnsi="Arial" w:cs="Arial"/>
          <w:b w:val="0"/>
          <w:iCs/>
          <w:sz w:val="22"/>
          <w:szCs w:val="22"/>
          <w:u w:val="none"/>
        </w:rPr>
        <w:t>t on page 4.</w:t>
      </w:r>
    </w:p>
    <w:p w:rsidR="00A21DE6" w:rsidRPr="00F35279" w:rsidRDefault="00A21DE6" w:rsidP="00CB2848">
      <w:pPr>
        <w:pStyle w:val="Title"/>
        <w:tabs>
          <w:tab w:val="clear" w:pos="9072"/>
          <w:tab w:val="left" w:pos="5103"/>
          <w:tab w:val="right" w:pos="9639"/>
        </w:tabs>
        <w:ind w:right="141"/>
        <w:jc w:val="both"/>
        <w:rPr>
          <w:rFonts w:ascii="Arial" w:hAnsi="Arial" w:cs="Arial"/>
          <w:b w:val="0"/>
          <w:iCs/>
          <w:sz w:val="16"/>
          <w:szCs w:val="16"/>
          <w:u w:val="none"/>
        </w:rPr>
      </w:pPr>
    </w:p>
    <w:p w:rsidR="00A21DE6" w:rsidRDefault="00A21DE6" w:rsidP="00CB2848">
      <w:pPr>
        <w:pStyle w:val="Title"/>
        <w:tabs>
          <w:tab w:val="clear" w:pos="9072"/>
          <w:tab w:val="left" w:pos="5103"/>
          <w:tab w:val="right" w:pos="9639"/>
        </w:tabs>
        <w:ind w:right="141"/>
        <w:jc w:val="both"/>
        <w:rPr>
          <w:rFonts w:ascii="Arial" w:hAnsi="Arial" w:cs="Arial"/>
          <w:iCs/>
          <w:sz w:val="22"/>
          <w:szCs w:val="22"/>
          <w:u w:val="none"/>
        </w:rPr>
      </w:pPr>
      <w:r>
        <w:rPr>
          <w:rFonts w:ascii="Arial" w:hAnsi="Arial" w:cs="Arial"/>
          <w:iCs/>
          <w:sz w:val="22"/>
          <w:szCs w:val="22"/>
          <w:u w:val="none"/>
        </w:rPr>
        <w:t>Respective responsibilities of the trustees and the independent examiner</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The charity’s trustees are responsible for the preparation of the accounts in accordance with the terms of the Charities and Trustee Investment (Scotland) Act 2005 and the Charities Accounts (Scotland) Regulations 2006</w:t>
      </w:r>
      <w:r w:rsidR="00E71B1F">
        <w:rPr>
          <w:rFonts w:ascii="Arial" w:hAnsi="Arial" w:cs="Arial"/>
          <w:b w:val="0"/>
          <w:iCs/>
          <w:sz w:val="22"/>
          <w:szCs w:val="22"/>
          <w:u w:val="none"/>
        </w:rPr>
        <w:t xml:space="preserve"> (as amended)</w:t>
      </w:r>
      <w:r>
        <w:rPr>
          <w:rFonts w:ascii="Arial" w:hAnsi="Arial" w:cs="Arial"/>
          <w:b w:val="0"/>
          <w:iCs/>
          <w:sz w:val="22"/>
          <w:szCs w:val="22"/>
          <w:u w:val="none"/>
        </w:rPr>
        <w:t xml:space="preserve">.   The charity trustees consider that the audit requirement of Regulation 10(1) </w:t>
      </w:r>
      <w:r w:rsidR="00E71B1F">
        <w:rPr>
          <w:rFonts w:ascii="Arial" w:hAnsi="Arial" w:cs="Arial"/>
          <w:b w:val="0"/>
          <w:iCs/>
          <w:sz w:val="22"/>
          <w:szCs w:val="22"/>
          <w:u w:val="none"/>
        </w:rPr>
        <w:t>(a) to (c</w:t>
      </w:r>
      <w:r>
        <w:rPr>
          <w:rFonts w:ascii="Arial" w:hAnsi="Arial" w:cs="Arial"/>
          <w:b w:val="0"/>
          <w:iCs/>
          <w:sz w:val="22"/>
          <w:szCs w:val="22"/>
          <w:u w:val="none"/>
        </w:rPr>
        <w:t xml:space="preserve">) of the Accounts Regulations does not apply.   </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 xml:space="preserve">It is my responsibility to examine the accounts </w:t>
      </w:r>
      <w:r w:rsidR="004915B9">
        <w:rPr>
          <w:rFonts w:ascii="Arial" w:hAnsi="Arial" w:cs="Arial"/>
          <w:b w:val="0"/>
          <w:iCs/>
          <w:sz w:val="22"/>
          <w:szCs w:val="22"/>
          <w:u w:val="none"/>
        </w:rPr>
        <w:t>as required under section 44(1</w:t>
      </w:r>
      <w:proofErr w:type="gramStart"/>
      <w:r w:rsidR="004915B9">
        <w:rPr>
          <w:rFonts w:ascii="Arial" w:hAnsi="Arial" w:cs="Arial"/>
          <w:b w:val="0"/>
          <w:iCs/>
          <w:sz w:val="22"/>
          <w:szCs w:val="22"/>
          <w:u w:val="none"/>
        </w:rPr>
        <w:t>)</w:t>
      </w:r>
      <w:r>
        <w:rPr>
          <w:rFonts w:ascii="Arial" w:hAnsi="Arial" w:cs="Arial"/>
          <w:b w:val="0"/>
          <w:iCs/>
          <w:sz w:val="22"/>
          <w:szCs w:val="22"/>
          <w:u w:val="none"/>
        </w:rPr>
        <w:t>(</w:t>
      </w:r>
      <w:proofErr w:type="gramEnd"/>
      <w:r>
        <w:rPr>
          <w:rFonts w:ascii="Arial" w:hAnsi="Arial" w:cs="Arial"/>
          <w:b w:val="0"/>
          <w:iCs/>
          <w:sz w:val="22"/>
          <w:szCs w:val="22"/>
          <w:u w:val="none"/>
        </w:rPr>
        <w:t>c) of the Act and to state whether particular matters have come to my attention.</w:t>
      </w:r>
    </w:p>
    <w:p w:rsidR="00A21DE6" w:rsidRPr="00F35279" w:rsidRDefault="00A21DE6" w:rsidP="00CB2848">
      <w:pPr>
        <w:pStyle w:val="Title"/>
        <w:tabs>
          <w:tab w:val="clear" w:pos="9072"/>
          <w:tab w:val="left" w:pos="5103"/>
          <w:tab w:val="right" w:pos="9639"/>
        </w:tabs>
        <w:ind w:right="141"/>
        <w:jc w:val="both"/>
        <w:rPr>
          <w:rFonts w:ascii="Arial" w:hAnsi="Arial" w:cs="Arial"/>
          <w:b w:val="0"/>
          <w:iCs/>
          <w:sz w:val="16"/>
          <w:szCs w:val="16"/>
          <w:u w:val="none"/>
        </w:rPr>
      </w:pPr>
    </w:p>
    <w:p w:rsidR="00A21DE6" w:rsidRDefault="00A21DE6" w:rsidP="00CB2848">
      <w:pPr>
        <w:pStyle w:val="Title"/>
        <w:tabs>
          <w:tab w:val="clear" w:pos="9072"/>
          <w:tab w:val="left" w:pos="5103"/>
          <w:tab w:val="right" w:pos="9639"/>
        </w:tabs>
        <w:ind w:right="141"/>
        <w:jc w:val="both"/>
        <w:rPr>
          <w:rFonts w:ascii="Arial" w:hAnsi="Arial" w:cs="Arial"/>
          <w:iCs/>
          <w:sz w:val="22"/>
          <w:szCs w:val="22"/>
          <w:u w:val="none"/>
        </w:rPr>
      </w:pPr>
      <w:r>
        <w:rPr>
          <w:rFonts w:ascii="Arial" w:hAnsi="Arial" w:cs="Arial"/>
          <w:iCs/>
          <w:sz w:val="22"/>
          <w:szCs w:val="22"/>
          <w:u w:val="none"/>
        </w:rPr>
        <w:t>Basis of independent examiner’s statement</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My examination is carried out in accordance with Regulation 11 of the Charities Accounts (Scotland) Regulations 2006</w:t>
      </w:r>
      <w:r w:rsidR="00E71B1F">
        <w:rPr>
          <w:rFonts w:ascii="Arial" w:hAnsi="Arial" w:cs="Arial"/>
          <w:b w:val="0"/>
          <w:iCs/>
          <w:sz w:val="22"/>
          <w:szCs w:val="22"/>
          <w:u w:val="none"/>
        </w:rPr>
        <w:t xml:space="preserve"> (as amended)</w:t>
      </w:r>
      <w:r>
        <w:rPr>
          <w:rFonts w:ascii="Arial" w:hAnsi="Arial" w:cs="Arial"/>
          <w:b w:val="0"/>
          <w:iCs/>
          <w:sz w:val="22"/>
          <w:szCs w:val="22"/>
          <w:u w:val="none"/>
        </w:rPr>
        <w:t>.   An examination includes a review of the accounting records kept by the charity and a comparison of the accounts presented with those records.   It also includes consideration of any unusual items or disclosures in the accounts, and seeks explanation from the trustees concerning any such matters.</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The procedures undertaken do not provide all the evidence that would be required in an audit, and consequently I do no</w:t>
      </w:r>
      <w:r w:rsidR="00901D7D">
        <w:rPr>
          <w:rFonts w:ascii="Arial" w:hAnsi="Arial" w:cs="Arial"/>
          <w:b w:val="0"/>
          <w:iCs/>
          <w:sz w:val="22"/>
          <w:szCs w:val="22"/>
          <w:u w:val="none"/>
        </w:rPr>
        <w:t>t</w:t>
      </w:r>
      <w:r>
        <w:rPr>
          <w:rFonts w:ascii="Arial" w:hAnsi="Arial" w:cs="Arial"/>
          <w:b w:val="0"/>
          <w:iCs/>
          <w:sz w:val="22"/>
          <w:szCs w:val="22"/>
          <w:u w:val="none"/>
        </w:rPr>
        <w:t xml:space="preserve"> express an audit opinion on the view given by the accounts.   </w:t>
      </w:r>
    </w:p>
    <w:p w:rsidR="00A21DE6" w:rsidRPr="00F35279" w:rsidRDefault="00A21DE6" w:rsidP="00CB2848">
      <w:pPr>
        <w:pStyle w:val="Title"/>
        <w:tabs>
          <w:tab w:val="clear" w:pos="9072"/>
          <w:tab w:val="left" w:pos="5103"/>
          <w:tab w:val="right" w:pos="9639"/>
        </w:tabs>
        <w:ind w:right="141"/>
        <w:jc w:val="both"/>
        <w:rPr>
          <w:rFonts w:ascii="Arial" w:hAnsi="Arial" w:cs="Arial"/>
          <w:b w:val="0"/>
          <w:iCs/>
          <w:sz w:val="16"/>
          <w:szCs w:val="16"/>
          <w:u w:val="none"/>
        </w:rPr>
      </w:pPr>
    </w:p>
    <w:p w:rsidR="00A21DE6" w:rsidRDefault="00A21DE6" w:rsidP="00CB2848">
      <w:pPr>
        <w:pStyle w:val="Title"/>
        <w:tabs>
          <w:tab w:val="clear" w:pos="9072"/>
          <w:tab w:val="left" w:pos="5103"/>
          <w:tab w:val="right" w:pos="9639"/>
        </w:tabs>
        <w:ind w:right="141"/>
        <w:jc w:val="both"/>
        <w:rPr>
          <w:rFonts w:ascii="Arial" w:hAnsi="Arial" w:cs="Arial"/>
          <w:iCs/>
          <w:sz w:val="22"/>
          <w:szCs w:val="22"/>
          <w:u w:val="none"/>
        </w:rPr>
      </w:pPr>
      <w:r>
        <w:rPr>
          <w:rFonts w:ascii="Arial" w:hAnsi="Arial" w:cs="Arial"/>
          <w:iCs/>
          <w:sz w:val="22"/>
          <w:szCs w:val="22"/>
          <w:u w:val="none"/>
        </w:rPr>
        <w:t>Independent examiner’s statement</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In the course of my examination, no matter has come to my attention,</w:t>
      </w:r>
    </w:p>
    <w:p w:rsidR="00A21DE6" w:rsidRDefault="00A21DE6" w:rsidP="00CB2848">
      <w:pPr>
        <w:pStyle w:val="Title"/>
        <w:tabs>
          <w:tab w:val="clear" w:pos="9072"/>
          <w:tab w:val="left" w:pos="5103"/>
          <w:tab w:val="right" w:pos="9639"/>
        </w:tabs>
        <w:ind w:right="141"/>
        <w:jc w:val="both"/>
        <w:rPr>
          <w:rFonts w:ascii="Arial" w:hAnsi="Arial" w:cs="Arial"/>
          <w:b w:val="0"/>
          <w:iCs/>
          <w:sz w:val="16"/>
          <w:szCs w:val="22"/>
          <w:u w:val="none"/>
        </w:rPr>
      </w:pP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 xml:space="preserve">1.  </w:t>
      </w:r>
      <w:proofErr w:type="gramStart"/>
      <w:r>
        <w:rPr>
          <w:rFonts w:ascii="Arial" w:hAnsi="Arial" w:cs="Arial"/>
          <w:b w:val="0"/>
          <w:iCs/>
          <w:sz w:val="22"/>
          <w:szCs w:val="22"/>
          <w:u w:val="none"/>
        </w:rPr>
        <w:t>which</w:t>
      </w:r>
      <w:proofErr w:type="gramEnd"/>
      <w:r>
        <w:rPr>
          <w:rFonts w:ascii="Arial" w:hAnsi="Arial" w:cs="Arial"/>
          <w:b w:val="0"/>
          <w:iCs/>
          <w:sz w:val="22"/>
          <w:szCs w:val="22"/>
          <w:u w:val="none"/>
        </w:rPr>
        <w:t xml:space="preserve"> gives me reasonable cause to believe that in any material respect the requirements:</w:t>
      </w:r>
    </w:p>
    <w:p w:rsidR="00E71B1F" w:rsidRPr="00E71B1F" w:rsidRDefault="00E71B1F" w:rsidP="00CB2848">
      <w:pPr>
        <w:pStyle w:val="Title"/>
        <w:tabs>
          <w:tab w:val="clear" w:pos="9072"/>
          <w:tab w:val="left" w:pos="5103"/>
          <w:tab w:val="right" w:pos="9639"/>
        </w:tabs>
        <w:ind w:right="141"/>
        <w:jc w:val="both"/>
        <w:rPr>
          <w:rFonts w:ascii="Arial" w:hAnsi="Arial" w:cs="Arial"/>
          <w:b w:val="0"/>
          <w:iCs/>
          <w:sz w:val="16"/>
          <w:szCs w:val="16"/>
          <w:u w:val="none"/>
        </w:rPr>
      </w:pP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(a) to keep accounting records i</w:t>
      </w:r>
      <w:r w:rsidR="004915B9">
        <w:rPr>
          <w:rFonts w:ascii="Arial" w:hAnsi="Arial" w:cs="Arial"/>
          <w:b w:val="0"/>
          <w:iCs/>
          <w:sz w:val="22"/>
          <w:szCs w:val="22"/>
          <w:u w:val="none"/>
        </w:rPr>
        <w:t>n accordance with Section 44(1)</w:t>
      </w:r>
      <w:r>
        <w:rPr>
          <w:rFonts w:ascii="Arial" w:hAnsi="Arial" w:cs="Arial"/>
          <w:b w:val="0"/>
          <w:iCs/>
          <w:sz w:val="22"/>
          <w:szCs w:val="22"/>
          <w:u w:val="none"/>
        </w:rPr>
        <w:t xml:space="preserve">(a) of the 2005 Act and Regulation 4 of the 2006 Accounts Regulations, and </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 xml:space="preserve">(b)  </w:t>
      </w:r>
      <w:proofErr w:type="gramStart"/>
      <w:r>
        <w:rPr>
          <w:rFonts w:ascii="Arial" w:hAnsi="Arial" w:cs="Arial"/>
          <w:b w:val="0"/>
          <w:iCs/>
          <w:sz w:val="22"/>
          <w:szCs w:val="22"/>
          <w:u w:val="none"/>
        </w:rPr>
        <w:t>to</w:t>
      </w:r>
      <w:proofErr w:type="gramEnd"/>
      <w:r>
        <w:rPr>
          <w:rFonts w:ascii="Arial" w:hAnsi="Arial" w:cs="Arial"/>
          <w:b w:val="0"/>
          <w:iCs/>
          <w:sz w:val="22"/>
          <w:szCs w:val="22"/>
          <w:u w:val="none"/>
        </w:rPr>
        <w:t xml:space="preserve"> prepare accounts which accord with the accounting records and comply with Regulation 8 of the 2006 Accounts Regulations,</w:t>
      </w:r>
    </w:p>
    <w:p w:rsidR="000A0166" w:rsidRPr="000A0166" w:rsidRDefault="000A0166" w:rsidP="00CB2848">
      <w:pPr>
        <w:pStyle w:val="Title"/>
        <w:tabs>
          <w:tab w:val="clear" w:pos="9072"/>
          <w:tab w:val="left" w:pos="5103"/>
          <w:tab w:val="right" w:pos="9639"/>
        </w:tabs>
        <w:ind w:right="141"/>
        <w:jc w:val="both"/>
        <w:rPr>
          <w:rFonts w:ascii="Arial" w:hAnsi="Arial" w:cs="Arial"/>
          <w:b w:val="0"/>
          <w:iCs/>
          <w:sz w:val="16"/>
          <w:szCs w:val="16"/>
          <w:u w:val="none"/>
        </w:rPr>
      </w:pP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proofErr w:type="gramStart"/>
      <w:r>
        <w:rPr>
          <w:rFonts w:ascii="Arial" w:hAnsi="Arial" w:cs="Arial"/>
          <w:b w:val="0"/>
          <w:iCs/>
          <w:sz w:val="22"/>
          <w:szCs w:val="22"/>
          <w:u w:val="none"/>
        </w:rPr>
        <w:t>have</w:t>
      </w:r>
      <w:proofErr w:type="gramEnd"/>
      <w:r>
        <w:rPr>
          <w:rFonts w:ascii="Arial" w:hAnsi="Arial" w:cs="Arial"/>
          <w:b w:val="0"/>
          <w:iCs/>
          <w:sz w:val="22"/>
          <w:szCs w:val="22"/>
          <w:u w:val="none"/>
        </w:rPr>
        <w:t xml:space="preserve"> not been met, or</w:t>
      </w:r>
    </w:p>
    <w:p w:rsidR="00A21DE6" w:rsidRDefault="00A21DE6" w:rsidP="00CB2848">
      <w:pPr>
        <w:pStyle w:val="Title"/>
        <w:tabs>
          <w:tab w:val="clear" w:pos="9072"/>
          <w:tab w:val="left" w:pos="5103"/>
          <w:tab w:val="right" w:pos="9639"/>
        </w:tabs>
        <w:ind w:right="141"/>
        <w:jc w:val="both"/>
        <w:rPr>
          <w:rFonts w:ascii="Arial" w:hAnsi="Arial" w:cs="Arial"/>
          <w:b w:val="0"/>
          <w:iCs/>
          <w:sz w:val="16"/>
          <w:szCs w:val="22"/>
          <w:u w:val="none"/>
        </w:rPr>
      </w:pP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r>
        <w:rPr>
          <w:rFonts w:ascii="Arial" w:hAnsi="Arial" w:cs="Arial"/>
          <w:b w:val="0"/>
          <w:iCs/>
          <w:sz w:val="22"/>
          <w:szCs w:val="22"/>
          <w:u w:val="none"/>
        </w:rPr>
        <w:t xml:space="preserve">2. </w:t>
      </w:r>
      <w:r w:rsidR="000A0166">
        <w:rPr>
          <w:rFonts w:ascii="Arial" w:hAnsi="Arial" w:cs="Arial"/>
          <w:b w:val="0"/>
          <w:iCs/>
          <w:sz w:val="22"/>
          <w:szCs w:val="22"/>
          <w:u w:val="none"/>
        </w:rPr>
        <w:t xml:space="preserve"> </w:t>
      </w:r>
      <w:proofErr w:type="gramStart"/>
      <w:r>
        <w:rPr>
          <w:rFonts w:ascii="Arial" w:hAnsi="Arial" w:cs="Arial"/>
          <w:b w:val="0"/>
          <w:iCs/>
          <w:sz w:val="22"/>
          <w:szCs w:val="22"/>
          <w:u w:val="none"/>
        </w:rPr>
        <w:t>to</w:t>
      </w:r>
      <w:proofErr w:type="gramEnd"/>
      <w:r>
        <w:rPr>
          <w:rFonts w:ascii="Arial" w:hAnsi="Arial" w:cs="Arial"/>
          <w:b w:val="0"/>
          <w:iCs/>
          <w:sz w:val="22"/>
          <w:szCs w:val="22"/>
          <w:u w:val="none"/>
        </w:rPr>
        <w:t xml:space="preserve"> which, in my opinion, attention should be drawn in order to enable a proper understanding of the accounts to be reached.   </w:t>
      </w:r>
    </w:p>
    <w:p w:rsidR="00A21DE6" w:rsidRDefault="00A21DE6" w:rsidP="00CB2848">
      <w:pPr>
        <w:pStyle w:val="Title"/>
        <w:tabs>
          <w:tab w:val="clear" w:pos="9072"/>
          <w:tab w:val="left" w:pos="5103"/>
          <w:tab w:val="right" w:pos="9639"/>
        </w:tabs>
        <w:ind w:right="141"/>
        <w:jc w:val="both"/>
        <w:rPr>
          <w:rFonts w:ascii="Arial" w:hAnsi="Arial" w:cs="Arial"/>
          <w:b w:val="0"/>
          <w:iCs/>
          <w:sz w:val="22"/>
          <w:szCs w:val="22"/>
          <w:u w:val="none"/>
        </w:rPr>
      </w:pPr>
    </w:p>
    <w:p w:rsidR="005051F6" w:rsidRDefault="005051F6" w:rsidP="00CB2848">
      <w:pPr>
        <w:pStyle w:val="Title"/>
        <w:tabs>
          <w:tab w:val="clear" w:pos="9072"/>
          <w:tab w:val="left" w:pos="5103"/>
          <w:tab w:val="right" w:pos="9639"/>
        </w:tabs>
        <w:ind w:right="141"/>
        <w:jc w:val="both"/>
        <w:rPr>
          <w:rFonts w:ascii="Arial" w:hAnsi="Arial" w:cs="Arial"/>
          <w:b w:val="0"/>
          <w:iCs/>
          <w:sz w:val="22"/>
          <w:szCs w:val="22"/>
          <w:u w:val="none"/>
        </w:rPr>
      </w:pPr>
    </w:p>
    <w:p w:rsidR="00A21DE6" w:rsidRPr="005051F6" w:rsidRDefault="005051F6">
      <w:pPr>
        <w:pStyle w:val="Title"/>
        <w:tabs>
          <w:tab w:val="clear" w:pos="9072"/>
          <w:tab w:val="left" w:pos="5103"/>
          <w:tab w:val="right" w:pos="9639"/>
        </w:tabs>
        <w:jc w:val="both"/>
        <w:rPr>
          <w:rFonts w:ascii="Arial" w:hAnsi="Arial" w:cs="Arial"/>
          <w:b w:val="0"/>
          <w:i/>
          <w:iCs/>
          <w:sz w:val="22"/>
          <w:szCs w:val="22"/>
          <w:u w:val="none"/>
        </w:rPr>
      </w:pPr>
      <w:r>
        <w:rPr>
          <w:rFonts w:ascii="Arial" w:hAnsi="Arial" w:cs="Arial"/>
          <w:b w:val="0"/>
          <w:iCs/>
          <w:sz w:val="22"/>
          <w:szCs w:val="22"/>
          <w:u w:val="none"/>
        </w:rPr>
        <w:t xml:space="preserve">  </w:t>
      </w:r>
      <w:proofErr w:type="gramStart"/>
      <w:r>
        <w:rPr>
          <w:rFonts w:ascii="Arial" w:hAnsi="Arial" w:cs="Arial"/>
          <w:b w:val="0"/>
          <w:iCs/>
          <w:sz w:val="22"/>
          <w:szCs w:val="22"/>
          <w:u w:val="none"/>
        </w:rPr>
        <w:t>sgd.</w:t>
      </w:r>
      <w:proofErr w:type="gramEnd"/>
      <w:r>
        <w:rPr>
          <w:rFonts w:ascii="Arial" w:hAnsi="Arial" w:cs="Arial"/>
          <w:b w:val="0"/>
          <w:iCs/>
          <w:sz w:val="22"/>
          <w:szCs w:val="22"/>
          <w:u w:val="none"/>
        </w:rPr>
        <w:t xml:space="preserve">  </w:t>
      </w:r>
      <w:r w:rsidRPr="005051F6">
        <w:rPr>
          <w:rFonts w:ascii="Arial" w:hAnsi="Arial" w:cs="Arial"/>
          <w:b w:val="0"/>
          <w:i/>
          <w:iCs/>
          <w:sz w:val="22"/>
          <w:szCs w:val="22"/>
          <w:u w:val="none"/>
        </w:rPr>
        <w:t>L Tobin</w:t>
      </w:r>
    </w:p>
    <w:p w:rsidR="00B424EF" w:rsidRPr="005051F6" w:rsidRDefault="00B424EF">
      <w:pPr>
        <w:pStyle w:val="Title"/>
        <w:tabs>
          <w:tab w:val="clear" w:pos="9072"/>
          <w:tab w:val="left" w:pos="5103"/>
          <w:tab w:val="right" w:pos="9639"/>
        </w:tabs>
        <w:jc w:val="both"/>
        <w:rPr>
          <w:rFonts w:ascii="Arial" w:hAnsi="Arial" w:cs="Arial"/>
          <w:b w:val="0"/>
          <w:iCs/>
          <w:sz w:val="16"/>
          <w:szCs w:val="16"/>
          <w:u w:val="none"/>
        </w:rPr>
      </w:pPr>
    </w:p>
    <w:p w:rsidR="00A21DE6" w:rsidRDefault="00672130">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Louise</w:t>
      </w:r>
      <w:r w:rsidR="009531DD">
        <w:rPr>
          <w:rFonts w:ascii="Arial" w:hAnsi="Arial" w:cs="Arial"/>
          <w:b w:val="0"/>
          <w:iCs/>
          <w:sz w:val="22"/>
          <w:szCs w:val="22"/>
          <w:u w:val="none"/>
        </w:rPr>
        <w:t xml:space="preserve"> Tobin</w:t>
      </w:r>
      <w:r w:rsidR="00B80F6C">
        <w:rPr>
          <w:rFonts w:ascii="Arial" w:hAnsi="Arial" w:cs="Arial"/>
          <w:b w:val="0"/>
          <w:iCs/>
          <w:sz w:val="22"/>
          <w:szCs w:val="22"/>
          <w:u w:val="none"/>
        </w:rPr>
        <w:t xml:space="preserve"> CA</w:t>
      </w:r>
    </w:p>
    <w:p w:rsidR="00A21DE6" w:rsidRDefault="004915B9">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Independent Examiner</w:t>
      </w:r>
    </w:p>
    <w:p w:rsidR="00A21DE6" w:rsidRDefault="00A21DE6">
      <w:pPr>
        <w:pStyle w:val="Title"/>
        <w:tabs>
          <w:tab w:val="clear" w:pos="9072"/>
          <w:tab w:val="left" w:pos="5103"/>
          <w:tab w:val="right" w:pos="9639"/>
        </w:tabs>
        <w:jc w:val="both"/>
        <w:rPr>
          <w:rFonts w:ascii="Arial" w:hAnsi="Arial" w:cs="Arial"/>
          <w:b w:val="0"/>
          <w:iCs/>
          <w:sz w:val="22"/>
          <w:szCs w:val="22"/>
          <w:u w:val="none"/>
        </w:rPr>
      </w:pPr>
    </w:p>
    <w:p w:rsidR="00CB2848" w:rsidRDefault="00CB2848">
      <w:pPr>
        <w:pStyle w:val="Title"/>
        <w:tabs>
          <w:tab w:val="clear" w:pos="9072"/>
          <w:tab w:val="left" w:pos="5103"/>
          <w:tab w:val="right" w:pos="9639"/>
        </w:tabs>
        <w:jc w:val="both"/>
        <w:rPr>
          <w:rFonts w:ascii="Arial" w:hAnsi="Arial" w:cs="Arial"/>
          <w:b w:val="0"/>
          <w:iCs/>
          <w:sz w:val="22"/>
          <w:szCs w:val="22"/>
          <w:u w:val="none"/>
        </w:rPr>
      </w:pPr>
    </w:p>
    <w:p w:rsidR="00A21DE6" w:rsidRDefault="00B80F6C">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Helen Lowe Ltd</w:t>
      </w:r>
    </w:p>
    <w:p w:rsidR="004915B9" w:rsidRDefault="00B80F6C">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Chartered Accountants</w:t>
      </w:r>
    </w:p>
    <w:p w:rsidR="00B80F6C" w:rsidRDefault="00B80F6C">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17-21 East Mayfield</w:t>
      </w:r>
    </w:p>
    <w:p w:rsidR="004915B9" w:rsidRDefault="00B80F6C">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Edinburgh</w:t>
      </w:r>
    </w:p>
    <w:p w:rsidR="00A21DE6" w:rsidRDefault="00B80F6C">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EH9 1SE</w:t>
      </w:r>
    </w:p>
    <w:p w:rsidR="00A21DE6" w:rsidRDefault="00A21DE6">
      <w:pPr>
        <w:pStyle w:val="Title"/>
        <w:tabs>
          <w:tab w:val="clear" w:pos="9072"/>
          <w:tab w:val="left" w:pos="5103"/>
          <w:tab w:val="right" w:pos="9639"/>
        </w:tabs>
        <w:jc w:val="both"/>
        <w:rPr>
          <w:rFonts w:ascii="Arial" w:hAnsi="Arial" w:cs="Arial"/>
          <w:b w:val="0"/>
          <w:iCs/>
          <w:sz w:val="22"/>
          <w:szCs w:val="22"/>
          <w:u w:val="none"/>
        </w:rPr>
      </w:pPr>
    </w:p>
    <w:p w:rsidR="00A21DE6" w:rsidRDefault="00A21DE6">
      <w:pPr>
        <w:pStyle w:val="Title"/>
        <w:tabs>
          <w:tab w:val="clear" w:pos="9072"/>
          <w:tab w:val="left" w:pos="5103"/>
          <w:tab w:val="right" w:pos="9639"/>
        </w:tabs>
        <w:jc w:val="both"/>
        <w:rPr>
          <w:rFonts w:ascii="Arial" w:hAnsi="Arial" w:cs="Arial"/>
          <w:b w:val="0"/>
          <w:iCs/>
          <w:sz w:val="22"/>
          <w:szCs w:val="22"/>
          <w:u w:val="none"/>
        </w:rPr>
      </w:pPr>
    </w:p>
    <w:p w:rsidR="00A21DE6" w:rsidRDefault="003A0E22">
      <w:pPr>
        <w:pStyle w:val="Title"/>
        <w:tabs>
          <w:tab w:val="clear" w:pos="9072"/>
          <w:tab w:val="left" w:pos="5103"/>
          <w:tab w:val="right" w:pos="9639"/>
        </w:tabs>
        <w:jc w:val="both"/>
        <w:rPr>
          <w:rFonts w:ascii="Arial" w:hAnsi="Arial" w:cs="Arial"/>
          <w:b w:val="0"/>
          <w:iCs/>
          <w:sz w:val="22"/>
          <w:szCs w:val="22"/>
          <w:u w:val="none"/>
        </w:rPr>
      </w:pPr>
      <w:r>
        <w:rPr>
          <w:rFonts w:ascii="Arial" w:hAnsi="Arial" w:cs="Arial"/>
          <w:b w:val="0"/>
          <w:iCs/>
          <w:sz w:val="22"/>
          <w:szCs w:val="22"/>
          <w:u w:val="none"/>
        </w:rPr>
        <w:t xml:space="preserve">Date: </w:t>
      </w:r>
      <w:r w:rsidR="00467E15">
        <w:rPr>
          <w:rFonts w:ascii="Arial" w:hAnsi="Arial" w:cs="Arial"/>
          <w:b w:val="0"/>
          <w:iCs/>
          <w:sz w:val="22"/>
          <w:szCs w:val="22"/>
          <w:u w:val="none"/>
        </w:rPr>
        <w:t xml:space="preserve">25 </w:t>
      </w:r>
      <w:r w:rsidR="00432C0E">
        <w:rPr>
          <w:rFonts w:ascii="Arial" w:hAnsi="Arial" w:cs="Arial"/>
          <w:b w:val="0"/>
          <w:iCs/>
          <w:sz w:val="22"/>
          <w:szCs w:val="22"/>
          <w:u w:val="none"/>
        </w:rPr>
        <w:t>March 2026</w:t>
      </w:r>
    </w:p>
    <w:p w:rsidR="00A21DE6" w:rsidRDefault="00A21DE6">
      <w:pPr>
        <w:pStyle w:val="Title"/>
        <w:tabs>
          <w:tab w:val="clear" w:pos="9072"/>
          <w:tab w:val="left" w:pos="5103"/>
          <w:tab w:val="right" w:pos="9639"/>
        </w:tabs>
        <w:jc w:val="both"/>
        <w:rPr>
          <w:rFonts w:ascii="Arial" w:hAnsi="Arial" w:cs="Arial"/>
          <w:b w:val="0"/>
          <w:iCs/>
          <w:sz w:val="22"/>
          <w:szCs w:val="22"/>
          <w:u w:val="none"/>
        </w:rPr>
      </w:pPr>
    </w:p>
    <w:p w:rsidR="00F35279" w:rsidRDefault="00F35279">
      <w:pPr>
        <w:pStyle w:val="Title"/>
        <w:tabs>
          <w:tab w:val="clear" w:pos="9072"/>
          <w:tab w:val="left" w:pos="5103"/>
          <w:tab w:val="right" w:pos="9639"/>
        </w:tabs>
        <w:jc w:val="both"/>
        <w:rPr>
          <w:rFonts w:ascii="Arial" w:hAnsi="Arial" w:cs="Arial"/>
          <w:b w:val="0"/>
          <w:iCs/>
          <w:sz w:val="22"/>
          <w:szCs w:val="22"/>
          <w:u w:val="none"/>
        </w:rPr>
      </w:pPr>
    </w:p>
    <w:p w:rsidR="00F35279" w:rsidRDefault="00F35279">
      <w:pPr>
        <w:pStyle w:val="Title"/>
        <w:tabs>
          <w:tab w:val="clear" w:pos="9072"/>
          <w:tab w:val="left" w:pos="5103"/>
          <w:tab w:val="right" w:pos="9639"/>
        </w:tabs>
        <w:jc w:val="both"/>
        <w:rPr>
          <w:rFonts w:ascii="Arial" w:hAnsi="Arial" w:cs="Arial"/>
          <w:b w:val="0"/>
          <w:iCs/>
          <w:sz w:val="22"/>
          <w:szCs w:val="22"/>
          <w:u w:val="none"/>
        </w:rPr>
      </w:pPr>
    </w:p>
    <w:p w:rsidR="008935BF" w:rsidRDefault="008935BF">
      <w:pPr>
        <w:pStyle w:val="Title"/>
        <w:tabs>
          <w:tab w:val="clear" w:pos="9072"/>
          <w:tab w:val="left" w:pos="5103"/>
          <w:tab w:val="right" w:pos="9639"/>
        </w:tabs>
        <w:jc w:val="both"/>
        <w:rPr>
          <w:rFonts w:ascii="Arial" w:hAnsi="Arial" w:cs="Arial"/>
          <w:b w:val="0"/>
          <w:iCs/>
          <w:sz w:val="22"/>
          <w:szCs w:val="22"/>
          <w:u w:val="none"/>
        </w:rPr>
      </w:pPr>
    </w:p>
    <w:p w:rsidR="00F35279" w:rsidRDefault="00F35279">
      <w:pPr>
        <w:pStyle w:val="Title"/>
        <w:tabs>
          <w:tab w:val="clear" w:pos="9072"/>
          <w:tab w:val="left" w:pos="5103"/>
          <w:tab w:val="right" w:pos="9639"/>
        </w:tabs>
        <w:jc w:val="both"/>
        <w:rPr>
          <w:rFonts w:ascii="Arial" w:hAnsi="Arial" w:cs="Arial"/>
          <w:b w:val="0"/>
          <w:iCs/>
          <w:sz w:val="22"/>
          <w:szCs w:val="22"/>
          <w:u w:val="none"/>
        </w:rPr>
      </w:pPr>
    </w:p>
    <w:p w:rsidR="00A21DE6" w:rsidRDefault="00A21DE6">
      <w:pPr>
        <w:pStyle w:val="Title"/>
        <w:tabs>
          <w:tab w:val="clear" w:pos="9072"/>
          <w:tab w:val="right" w:pos="9639"/>
        </w:tabs>
        <w:jc w:val="left"/>
        <w:rPr>
          <w:rFonts w:ascii="Arial" w:hAnsi="Arial" w:cs="Arial"/>
          <w:b w:val="0"/>
          <w:iCs/>
          <w:sz w:val="22"/>
          <w:szCs w:val="22"/>
        </w:rPr>
      </w:pP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p>
    <w:p w:rsidR="00A21DE6" w:rsidRDefault="00A21DE6">
      <w:pPr>
        <w:pStyle w:val="Title"/>
        <w:tabs>
          <w:tab w:val="clear" w:pos="9072"/>
          <w:tab w:val="right" w:pos="9639"/>
        </w:tabs>
        <w:jc w:val="left"/>
        <w:rPr>
          <w:rFonts w:ascii="Arial" w:hAnsi="Arial" w:cs="Arial"/>
          <w:b w:val="0"/>
          <w:iCs/>
          <w:sz w:val="22"/>
          <w:szCs w:val="22"/>
          <w:u w:val="none"/>
        </w:rPr>
      </w:pP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proofErr w:type="gramStart"/>
      <w:r>
        <w:rPr>
          <w:rFonts w:ascii="Arial" w:hAnsi="Arial" w:cs="Arial"/>
          <w:b w:val="0"/>
          <w:iCs/>
          <w:sz w:val="22"/>
          <w:szCs w:val="22"/>
          <w:u w:val="none"/>
        </w:rPr>
        <w:t>page</w:t>
      </w:r>
      <w:proofErr w:type="gramEnd"/>
      <w:r>
        <w:rPr>
          <w:rFonts w:ascii="Arial" w:hAnsi="Arial" w:cs="Arial"/>
          <w:b w:val="0"/>
          <w:iCs/>
          <w:sz w:val="22"/>
          <w:szCs w:val="22"/>
          <w:u w:val="none"/>
        </w:rPr>
        <w:t xml:space="preserve"> 3</w:t>
      </w:r>
    </w:p>
    <w:p w:rsidR="00A21DE6" w:rsidRDefault="002D4D72">
      <w:pPr>
        <w:pStyle w:val="Title"/>
        <w:tabs>
          <w:tab w:val="clear" w:pos="9072"/>
          <w:tab w:val="right" w:pos="9639"/>
        </w:tabs>
        <w:jc w:val="left"/>
        <w:rPr>
          <w:rFonts w:ascii="Arial" w:hAnsi="Arial" w:cs="Arial"/>
          <w:iCs/>
          <w:sz w:val="32"/>
          <w:szCs w:val="32"/>
          <w:u w:val="none"/>
        </w:rPr>
      </w:pPr>
      <w:r>
        <w:rPr>
          <w:rFonts w:ascii="Arial" w:hAnsi="Arial" w:cs="Arial"/>
          <w:b w:val="0"/>
          <w:iCs/>
          <w:sz w:val="22"/>
          <w:szCs w:val="22"/>
          <w:u w:val="none"/>
        </w:rPr>
        <w:br w:type="page"/>
      </w:r>
      <w:r w:rsidR="00F20352">
        <w:rPr>
          <w:rFonts w:ascii="Arial" w:hAnsi="Arial" w:cs="Arial"/>
          <w:iCs/>
          <w:sz w:val="32"/>
          <w:szCs w:val="32"/>
          <w:u w:val="none"/>
        </w:rPr>
        <w:lastRenderedPageBreak/>
        <w:t>HUNTER BEQUEST FUND</w:t>
      </w:r>
      <w:r w:rsidR="0010528E">
        <w:rPr>
          <w:rFonts w:ascii="Arial" w:hAnsi="Arial" w:cs="Arial"/>
          <w:iCs/>
          <w:sz w:val="32"/>
          <w:szCs w:val="32"/>
          <w:u w:val="none"/>
        </w:rPr>
        <w:t xml:space="preserve"> </w:t>
      </w:r>
      <w:r w:rsidR="0010528E" w:rsidRPr="0010528E">
        <w:rPr>
          <w:rFonts w:ascii="Arial" w:hAnsi="Arial" w:cs="Arial"/>
          <w:iCs/>
          <w:sz w:val="28"/>
          <w:szCs w:val="28"/>
          <w:u w:val="none"/>
        </w:rPr>
        <w:t>(SC020704)</w:t>
      </w:r>
    </w:p>
    <w:p w:rsidR="00536E44" w:rsidRDefault="00536E44">
      <w:pPr>
        <w:pStyle w:val="Title"/>
        <w:jc w:val="left"/>
        <w:rPr>
          <w:rFonts w:ascii="Arial" w:hAnsi="Arial" w:cs="Arial"/>
          <w:iCs/>
          <w:sz w:val="20"/>
          <w:u w:val="none"/>
        </w:rPr>
      </w:pPr>
    </w:p>
    <w:p w:rsidR="00A21DE6" w:rsidRDefault="00536E44">
      <w:pPr>
        <w:pStyle w:val="Title"/>
        <w:jc w:val="left"/>
        <w:rPr>
          <w:rFonts w:ascii="Arial" w:hAnsi="Arial" w:cs="Arial"/>
          <w:iCs/>
          <w:sz w:val="28"/>
          <w:szCs w:val="28"/>
          <w:u w:val="none"/>
        </w:rPr>
      </w:pPr>
      <w:r>
        <w:rPr>
          <w:rFonts w:ascii="Arial" w:hAnsi="Arial" w:cs="Arial"/>
          <w:iCs/>
          <w:sz w:val="28"/>
          <w:szCs w:val="28"/>
          <w:u w:val="none"/>
        </w:rPr>
        <w:t>ACCOUNTS</w:t>
      </w:r>
    </w:p>
    <w:p w:rsidR="00A21DE6" w:rsidRDefault="00F20352">
      <w:pPr>
        <w:pStyle w:val="Title"/>
        <w:tabs>
          <w:tab w:val="right" w:pos="9639"/>
        </w:tabs>
        <w:jc w:val="left"/>
        <w:rPr>
          <w:rFonts w:ascii="Arial" w:hAnsi="Arial" w:cs="Arial"/>
          <w:iCs/>
          <w:sz w:val="28"/>
          <w:szCs w:val="28"/>
        </w:rPr>
      </w:pPr>
      <w:r>
        <w:rPr>
          <w:rFonts w:ascii="Arial" w:hAnsi="Arial" w:cs="Arial"/>
          <w:iCs/>
          <w:sz w:val="28"/>
          <w:szCs w:val="28"/>
        </w:rPr>
        <w:t>FOR THE YEAR ENDED 30 SEPTEMBER</w:t>
      </w:r>
      <w:r w:rsidR="00EA14F1">
        <w:rPr>
          <w:rFonts w:ascii="Arial" w:hAnsi="Arial" w:cs="Arial"/>
          <w:iCs/>
          <w:sz w:val="28"/>
          <w:szCs w:val="28"/>
        </w:rPr>
        <w:t xml:space="preserve"> 2025</w:t>
      </w:r>
      <w:r w:rsidR="00A21DE6">
        <w:rPr>
          <w:rFonts w:ascii="Arial" w:hAnsi="Arial" w:cs="Arial"/>
          <w:iCs/>
          <w:sz w:val="28"/>
          <w:szCs w:val="28"/>
        </w:rPr>
        <w:tab/>
      </w:r>
      <w:r w:rsidR="00A21DE6">
        <w:rPr>
          <w:rFonts w:ascii="Arial" w:hAnsi="Arial" w:cs="Arial"/>
          <w:iCs/>
          <w:sz w:val="28"/>
          <w:szCs w:val="28"/>
        </w:rPr>
        <w:tab/>
      </w:r>
      <w:r w:rsidR="00A21DE6">
        <w:rPr>
          <w:rFonts w:ascii="Arial" w:hAnsi="Arial" w:cs="Arial"/>
          <w:iCs/>
          <w:sz w:val="28"/>
          <w:szCs w:val="28"/>
        </w:rPr>
        <w:tab/>
      </w:r>
    </w:p>
    <w:p w:rsidR="00A21DE6" w:rsidRPr="00536E44" w:rsidRDefault="00A21DE6">
      <w:pPr>
        <w:pStyle w:val="Title"/>
        <w:tabs>
          <w:tab w:val="clear" w:pos="9072"/>
        </w:tabs>
        <w:jc w:val="left"/>
        <w:rPr>
          <w:rFonts w:ascii="Arial" w:hAnsi="Arial" w:cs="Arial"/>
          <w:b w:val="0"/>
          <w:iCs/>
          <w:sz w:val="28"/>
          <w:szCs w:val="28"/>
          <w:u w:val="none"/>
        </w:rPr>
      </w:pPr>
    </w:p>
    <w:p w:rsidR="004915B9" w:rsidRPr="00536E44" w:rsidRDefault="00536E44" w:rsidP="00536E44">
      <w:pPr>
        <w:autoSpaceDE w:val="0"/>
        <w:autoSpaceDN w:val="0"/>
        <w:adjustRightInd w:val="0"/>
        <w:jc w:val="both"/>
        <w:rPr>
          <w:b/>
          <w:sz w:val="24"/>
          <w:szCs w:val="24"/>
          <w:u w:val="single"/>
        </w:rPr>
      </w:pPr>
      <w:r w:rsidRPr="00536E44">
        <w:rPr>
          <w:b/>
          <w:sz w:val="24"/>
          <w:szCs w:val="24"/>
          <w:u w:val="single"/>
        </w:rPr>
        <w:t>Receipts &amp; Payments Account</w:t>
      </w:r>
      <w:r w:rsidRPr="00536E44">
        <w:rPr>
          <w:b/>
          <w:sz w:val="24"/>
          <w:szCs w:val="24"/>
        </w:rPr>
        <w:tab/>
      </w:r>
      <w:r w:rsidRPr="00536E44">
        <w:rPr>
          <w:b/>
          <w:sz w:val="24"/>
          <w:szCs w:val="24"/>
        </w:rPr>
        <w:tab/>
      </w:r>
      <w:r w:rsidRPr="00536E44">
        <w:rPr>
          <w:b/>
          <w:sz w:val="24"/>
          <w:szCs w:val="24"/>
        </w:rPr>
        <w:tab/>
      </w:r>
      <w:r w:rsidRPr="00536E44">
        <w:rPr>
          <w:b/>
          <w:sz w:val="24"/>
          <w:szCs w:val="24"/>
        </w:rPr>
        <w:tab/>
      </w:r>
      <w:r w:rsidRPr="00536E44">
        <w:rPr>
          <w:b/>
          <w:sz w:val="24"/>
          <w:szCs w:val="24"/>
        </w:rPr>
        <w:tab/>
      </w:r>
      <w:r w:rsidRPr="00536E44">
        <w:rPr>
          <w:b/>
          <w:sz w:val="24"/>
          <w:szCs w:val="24"/>
        </w:rPr>
        <w:tab/>
      </w:r>
      <w:r w:rsidR="00931EA4">
        <w:rPr>
          <w:b/>
          <w:sz w:val="24"/>
          <w:szCs w:val="24"/>
        </w:rPr>
        <w:t xml:space="preserve"> </w:t>
      </w:r>
      <w:r w:rsidR="00EA14F1">
        <w:rPr>
          <w:b/>
          <w:sz w:val="24"/>
          <w:szCs w:val="24"/>
        </w:rPr>
        <w:t>2025</w:t>
      </w:r>
      <w:r w:rsidR="00931EA4">
        <w:rPr>
          <w:b/>
          <w:sz w:val="24"/>
          <w:szCs w:val="24"/>
        </w:rPr>
        <w:t xml:space="preserve">       </w:t>
      </w:r>
      <w:r>
        <w:rPr>
          <w:b/>
          <w:sz w:val="24"/>
          <w:szCs w:val="24"/>
        </w:rPr>
        <w:t xml:space="preserve"> </w:t>
      </w:r>
      <w:r w:rsidR="00EF5EC2">
        <w:rPr>
          <w:b/>
          <w:sz w:val="24"/>
          <w:szCs w:val="24"/>
        </w:rPr>
        <w:t xml:space="preserve">    </w:t>
      </w:r>
      <w:r w:rsidR="004915B9" w:rsidRPr="00536E44">
        <w:rPr>
          <w:b/>
          <w:sz w:val="24"/>
          <w:szCs w:val="24"/>
        </w:rPr>
        <w:t xml:space="preserve">   </w:t>
      </w:r>
      <w:r w:rsidR="00EA14F1">
        <w:rPr>
          <w:b/>
          <w:sz w:val="24"/>
          <w:szCs w:val="24"/>
        </w:rPr>
        <w:t>2024</w:t>
      </w:r>
    </w:p>
    <w:p w:rsidR="004915B9" w:rsidRPr="004915B9" w:rsidRDefault="004915B9" w:rsidP="004915B9">
      <w:pPr>
        <w:autoSpaceDE w:val="0"/>
        <w:autoSpaceDN w:val="0"/>
        <w:adjustRightInd w:val="0"/>
        <w:jc w:val="both"/>
        <w:rPr>
          <w:sz w:val="22"/>
          <w:szCs w:val="22"/>
        </w:rPr>
      </w:pPr>
      <w:r w:rsidRPr="00536E44">
        <w:rPr>
          <w:b/>
          <w:sz w:val="22"/>
          <w:szCs w:val="22"/>
        </w:rPr>
        <w:t>Receipts</w:t>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t xml:space="preserve"> </w:t>
      </w:r>
      <w:r w:rsidR="00536E44">
        <w:rPr>
          <w:sz w:val="22"/>
          <w:szCs w:val="22"/>
        </w:rPr>
        <w:t xml:space="preserve"> </w:t>
      </w:r>
      <w:r w:rsidRPr="004915B9">
        <w:rPr>
          <w:sz w:val="22"/>
          <w:szCs w:val="22"/>
        </w:rPr>
        <w:t xml:space="preserve">  £</w:t>
      </w:r>
      <w:r w:rsidRPr="004915B9">
        <w:rPr>
          <w:sz w:val="22"/>
          <w:szCs w:val="22"/>
        </w:rPr>
        <w:tab/>
      </w:r>
      <w:r w:rsidRPr="004915B9">
        <w:rPr>
          <w:sz w:val="22"/>
          <w:szCs w:val="22"/>
        </w:rPr>
        <w:tab/>
        <w:t xml:space="preserve">   </w:t>
      </w:r>
      <w:r w:rsidR="00536E44">
        <w:rPr>
          <w:sz w:val="22"/>
          <w:szCs w:val="22"/>
        </w:rPr>
        <w:t xml:space="preserve"> </w:t>
      </w:r>
      <w:r w:rsidRPr="004915B9">
        <w:rPr>
          <w:sz w:val="22"/>
          <w:szCs w:val="22"/>
        </w:rPr>
        <w:t xml:space="preserve">  £</w:t>
      </w:r>
    </w:p>
    <w:p w:rsidR="004915B9" w:rsidRPr="004915B9" w:rsidRDefault="004915B9" w:rsidP="004915B9">
      <w:pPr>
        <w:tabs>
          <w:tab w:val="decimal" w:pos="7797"/>
          <w:tab w:val="decimal" w:pos="9356"/>
        </w:tabs>
        <w:autoSpaceDE w:val="0"/>
        <w:autoSpaceDN w:val="0"/>
        <w:adjustRightInd w:val="0"/>
        <w:jc w:val="both"/>
        <w:rPr>
          <w:sz w:val="22"/>
          <w:szCs w:val="22"/>
        </w:rPr>
      </w:pPr>
      <w:r w:rsidRPr="004915B9">
        <w:rPr>
          <w:sz w:val="22"/>
          <w:szCs w:val="22"/>
        </w:rPr>
        <w:t>Dividends</w:t>
      </w:r>
      <w:r w:rsidRPr="004915B9">
        <w:rPr>
          <w:sz w:val="22"/>
          <w:szCs w:val="22"/>
        </w:rPr>
        <w:tab/>
      </w:r>
      <w:r w:rsidR="00F3103F">
        <w:rPr>
          <w:b/>
          <w:sz w:val="22"/>
          <w:szCs w:val="22"/>
        </w:rPr>
        <w:t>1,496</w:t>
      </w:r>
      <w:r w:rsidR="00A46B25">
        <w:rPr>
          <w:sz w:val="22"/>
          <w:szCs w:val="22"/>
        </w:rPr>
        <w:tab/>
      </w:r>
      <w:r w:rsidR="00EA14F1">
        <w:rPr>
          <w:sz w:val="22"/>
          <w:szCs w:val="22"/>
        </w:rPr>
        <w:t>1,496</w:t>
      </w:r>
    </w:p>
    <w:p w:rsidR="004915B9" w:rsidRDefault="004915B9" w:rsidP="004915B9">
      <w:pPr>
        <w:tabs>
          <w:tab w:val="decimal" w:pos="7797"/>
          <w:tab w:val="decimal" w:pos="9356"/>
        </w:tabs>
        <w:autoSpaceDE w:val="0"/>
        <w:autoSpaceDN w:val="0"/>
        <w:adjustRightInd w:val="0"/>
        <w:jc w:val="both"/>
        <w:rPr>
          <w:sz w:val="22"/>
          <w:szCs w:val="22"/>
        </w:rPr>
      </w:pPr>
      <w:r w:rsidRPr="004915B9">
        <w:rPr>
          <w:sz w:val="22"/>
          <w:szCs w:val="22"/>
        </w:rPr>
        <w:t>Bank interest</w:t>
      </w:r>
      <w:r w:rsidRPr="004915B9">
        <w:rPr>
          <w:sz w:val="22"/>
          <w:szCs w:val="22"/>
        </w:rPr>
        <w:tab/>
      </w:r>
      <w:r w:rsidR="00DA78C2" w:rsidRPr="00DA78C2">
        <w:rPr>
          <w:sz w:val="22"/>
          <w:szCs w:val="22"/>
          <w:u w:val="single"/>
        </w:rPr>
        <w:t xml:space="preserve">   </w:t>
      </w:r>
      <w:r w:rsidR="00CE44DD">
        <w:rPr>
          <w:sz w:val="22"/>
          <w:szCs w:val="22"/>
          <w:u w:val="single"/>
        </w:rPr>
        <w:t xml:space="preserve">  </w:t>
      </w:r>
      <w:r w:rsidR="00DA78C2">
        <w:rPr>
          <w:sz w:val="22"/>
          <w:szCs w:val="22"/>
          <w:u w:val="single"/>
        </w:rPr>
        <w:t xml:space="preserve"> </w:t>
      </w:r>
      <w:r w:rsidR="00DA78C2" w:rsidRPr="00DA78C2">
        <w:rPr>
          <w:sz w:val="22"/>
          <w:szCs w:val="22"/>
          <w:u w:val="single"/>
        </w:rPr>
        <w:t xml:space="preserve"> </w:t>
      </w:r>
      <w:r w:rsidR="00EA14F1">
        <w:rPr>
          <w:b/>
          <w:sz w:val="22"/>
          <w:szCs w:val="22"/>
          <w:u w:val="single"/>
        </w:rPr>
        <w:t>23</w:t>
      </w:r>
      <w:r w:rsidR="00FE13D7">
        <w:rPr>
          <w:sz w:val="22"/>
          <w:szCs w:val="22"/>
        </w:rPr>
        <w:tab/>
      </w:r>
      <w:r w:rsidR="00DA78C2" w:rsidRPr="00DA78C2">
        <w:rPr>
          <w:sz w:val="22"/>
          <w:szCs w:val="22"/>
          <w:u w:val="single"/>
        </w:rPr>
        <w:t xml:space="preserve">   </w:t>
      </w:r>
      <w:r w:rsidR="00351C58">
        <w:rPr>
          <w:sz w:val="22"/>
          <w:szCs w:val="22"/>
          <w:u w:val="single"/>
        </w:rPr>
        <w:t xml:space="preserve">  </w:t>
      </w:r>
      <w:r w:rsidR="00EA14F1">
        <w:rPr>
          <w:sz w:val="22"/>
          <w:szCs w:val="22"/>
          <w:u w:val="single"/>
        </w:rPr>
        <w:t>18</w:t>
      </w:r>
    </w:p>
    <w:p w:rsidR="004915B9" w:rsidRPr="004915B9" w:rsidRDefault="004915B9" w:rsidP="004915B9">
      <w:pPr>
        <w:tabs>
          <w:tab w:val="decimal" w:pos="7797"/>
          <w:tab w:val="decimal" w:pos="9356"/>
        </w:tabs>
        <w:autoSpaceDE w:val="0"/>
        <w:autoSpaceDN w:val="0"/>
        <w:adjustRightInd w:val="0"/>
        <w:ind w:left="720" w:firstLine="720"/>
        <w:jc w:val="both"/>
        <w:rPr>
          <w:sz w:val="22"/>
          <w:szCs w:val="22"/>
        </w:rPr>
      </w:pPr>
      <w:r w:rsidRPr="004915B9">
        <w:rPr>
          <w:b/>
          <w:sz w:val="22"/>
          <w:szCs w:val="22"/>
        </w:rPr>
        <w:tab/>
      </w:r>
      <w:r w:rsidR="00EA14F1">
        <w:rPr>
          <w:b/>
          <w:sz w:val="22"/>
          <w:szCs w:val="22"/>
          <w:u w:val="single"/>
        </w:rPr>
        <w:t>1,519</w:t>
      </w:r>
      <w:r w:rsidRPr="004915B9">
        <w:rPr>
          <w:sz w:val="22"/>
          <w:szCs w:val="22"/>
        </w:rPr>
        <w:tab/>
      </w:r>
      <w:r w:rsidR="00EA14F1">
        <w:rPr>
          <w:sz w:val="22"/>
          <w:szCs w:val="22"/>
          <w:u w:val="single"/>
        </w:rPr>
        <w:t>1,514</w:t>
      </w:r>
    </w:p>
    <w:p w:rsidR="004915B9" w:rsidRPr="00536E44" w:rsidRDefault="004915B9" w:rsidP="004915B9">
      <w:pPr>
        <w:autoSpaceDE w:val="0"/>
        <w:autoSpaceDN w:val="0"/>
        <w:adjustRightInd w:val="0"/>
        <w:jc w:val="both"/>
        <w:rPr>
          <w:b/>
          <w:sz w:val="22"/>
          <w:szCs w:val="22"/>
        </w:rPr>
      </w:pPr>
      <w:r w:rsidRPr="00536E44">
        <w:rPr>
          <w:b/>
          <w:sz w:val="22"/>
          <w:szCs w:val="22"/>
        </w:rPr>
        <w:t>Payments</w:t>
      </w:r>
    </w:p>
    <w:p w:rsidR="004915B9" w:rsidRDefault="00DA78C2" w:rsidP="00DA78C2">
      <w:pPr>
        <w:tabs>
          <w:tab w:val="decimal" w:pos="7797"/>
          <w:tab w:val="decimal" w:pos="9356"/>
        </w:tabs>
        <w:autoSpaceDE w:val="0"/>
        <w:autoSpaceDN w:val="0"/>
        <w:adjustRightInd w:val="0"/>
        <w:jc w:val="both"/>
        <w:rPr>
          <w:sz w:val="22"/>
          <w:szCs w:val="22"/>
          <w:u w:val="single"/>
        </w:rPr>
      </w:pPr>
      <w:r>
        <w:rPr>
          <w:sz w:val="22"/>
          <w:szCs w:val="22"/>
        </w:rPr>
        <w:t>Contribution to Mayfield Salisbury Parish Church</w:t>
      </w:r>
      <w:r w:rsidR="00EF5EC2">
        <w:rPr>
          <w:sz w:val="22"/>
          <w:szCs w:val="22"/>
        </w:rPr>
        <w:tab/>
        <w:t>(</w:t>
      </w:r>
      <w:r w:rsidR="00EA14F1">
        <w:rPr>
          <w:b/>
          <w:sz w:val="22"/>
          <w:szCs w:val="22"/>
        </w:rPr>
        <w:t>1,3</w:t>
      </w:r>
      <w:r w:rsidR="00BF2301" w:rsidRPr="00EF5EC2">
        <w:rPr>
          <w:b/>
          <w:sz w:val="22"/>
          <w:szCs w:val="22"/>
        </w:rPr>
        <w:t>00</w:t>
      </w:r>
      <w:r w:rsidR="00EF5EC2">
        <w:rPr>
          <w:b/>
          <w:sz w:val="22"/>
          <w:szCs w:val="22"/>
        </w:rPr>
        <w:t>)</w:t>
      </w:r>
      <w:r w:rsidR="004915B9" w:rsidRPr="004915B9">
        <w:rPr>
          <w:sz w:val="22"/>
          <w:szCs w:val="22"/>
        </w:rPr>
        <w:tab/>
      </w:r>
      <w:r w:rsidR="00351C58">
        <w:rPr>
          <w:sz w:val="22"/>
          <w:szCs w:val="22"/>
        </w:rPr>
        <w:t>(1,2</w:t>
      </w:r>
      <w:r w:rsidR="009531DD" w:rsidRPr="00EF5EC2">
        <w:rPr>
          <w:sz w:val="22"/>
          <w:szCs w:val="22"/>
        </w:rPr>
        <w:t>00</w:t>
      </w:r>
      <w:r w:rsidR="0089444B">
        <w:rPr>
          <w:sz w:val="22"/>
          <w:szCs w:val="22"/>
        </w:rPr>
        <w:t>)</w:t>
      </w:r>
    </w:p>
    <w:p w:rsidR="00EF5EC2" w:rsidRDefault="00923252" w:rsidP="00DA78C2">
      <w:pPr>
        <w:tabs>
          <w:tab w:val="decimal" w:pos="7797"/>
          <w:tab w:val="decimal" w:pos="9356"/>
        </w:tabs>
        <w:autoSpaceDE w:val="0"/>
        <w:autoSpaceDN w:val="0"/>
        <w:adjustRightInd w:val="0"/>
        <w:jc w:val="both"/>
        <w:rPr>
          <w:sz w:val="22"/>
          <w:szCs w:val="22"/>
          <w:u w:val="single"/>
        </w:rPr>
      </w:pPr>
      <w:r>
        <w:rPr>
          <w:sz w:val="22"/>
          <w:szCs w:val="22"/>
        </w:rPr>
        <w:t>Examiner fees</w:t>
      </w:r>
      <w:r w:rsidR="00EF5EC2">
        <w:rPr>
          <w:sz w:val="22"/>
          <w:szCs w:val="22"/>
        </w:rPr>
        <w:tab/>
      </w:r>
      <w:r w:rsidR="00CE44DD">
        <w:rPr>
          <w:sz w:val="22"/>
          <w:szCs w:val="22"/>
          <w:u w:val="single"/>
        </w:rPr>
        <w:t xml:space="preserve"> </w:t>
      </w:r>
      <w:r w:rsidR="00EF5EC2" w:rsidRPr="00EF5EC2">
        <w:rPr>
          <w:sz w:val="22"/>
          <w:szCs w:val="22"/>
          <w:u w:val="single"/>
        </w:rPr>
        <w:t xml:space="preserve">  (</w:t>
      </w:r>
      <w:r w:rsidR="0089444B">
        <w:rPr>
          <w:b/>
          <w:sz w:val="22"/>
          <w:szCs w:val="22"/>
          <w:u w:val="single"/>
        </w:rPr>
        <w:t>120</w:t>
      </w:r>
      <w:r w:rsidR="00EF5EC2" w:rsidRPr="00EF5EC2">
        <w:rPr>
          <w:b/>
          <w:sz w:val="22"/>
          <w:szCs w:val="22"/>
          <w:u w:val="single"/>
        </w:rPr>
        <w:t>)</w:t>
      </w:r>
      <w:r w:rsidR="00EF5EC2">
        <w:rPr>
          <w:b/>
          <w:sz w:val="22"/>
          <w:szCs w:val="22"/>
        </w:rPr>
        <w:tab/>
      </w:r>
      <w:r w:rsidR="00EF5EC2" w:rsidRPr="00EF5EC2">
        <w:rPr>
          <w:sz w:val="22"/>
          <w:szCs w:val="22"/>
          <w:u w:val="single"/>
        </w:rPr>
        <w:t xml:space="preserve">  </w:t>
      </w:r>
      <w:r w:rsidR="008B4AC5">
        <w:rPr>
          <w:sz w:val="22"/>
          <w:szCs w:val="22"/>
          <w:u w:val="single"/>
        </w:rPr>
        <w:t>(12</w:t>
      </w:r>
      <w:r w:rsidR="0089444B">
        <w:rPr>
          <w:sz w:val="22"/>
          <w:szCs w:val="22"/>
          <w:u w:val="single"/>
        </w:rPr>
        <w:t>0)</w:t>
      </w:r>
    </w:p>
    <w:p w:rsidR="00EF5EC2" w:rsidRPr="00EF5EC2" w:rsidRDefault="00EF5EC2" w:rsidP="00DA78C2">
      <w:pPr>
        <w:tabs>
          <w:tab w:val="decimal" w:pos="7797"/>
          <w:tab w:val="decimal" w:pos="9356"/>
        </w:tabs>
        <w:autoSpaceDE w:val="0"/>
        <w:autoSpaceDN w:val="0"/>
        <w:adjustRightInd w:val="0"/>
        <w:jc w:val="both"/>
        <w:rPr>
          <w:sz w:val="22"/>
          <w:szCs w:val="22"/>
        </w:rPr>
      </w:pPr>
      <w:r>
        <w:rPr>
          <w:sz w:val="22"/>
          <w:szCs w:val="22"/>
        </w:rPr>
        <w:tab/>
      </w:r>
      <w:r w:rsidR="00EA14F1">
        <w:rPr>
          <w:b/>
          <w:sz w:val="22"/>
          <w:szCs w:val="22"/>
          <w:u w:val="single"/>
        </w:rPr>
        <w:t>(1,4</w:t>
      </w:r>
      <w:r w:rsidR="0089444B">
        <w:rPr>
          <w:b/>
          <w:sz w:val="22"/>
          <w:szCs w:val="22"/>
          <w:u w:val="single"/>
        </w:rPr>
        <w:t>2</w:t>
      </w:r>
      <w:r w:rsidRPr="00EF5EC2">
        <w:rPr>
          <w:b/>
          <w:sz w:val="22"/>
          <w:szCs w:val="22"/>
          <w:u w:val="single"/>
        </w:rPr>
        <w:t>0)</w:t>
      </w:r>
      <w:r>
        <w:rPr>
          <w:sz w:val="22"/>
          <w:szCs w:val="22"/>
        </w:rPr>
        <w:tab/>
      </w:r>
      <w:r w:rsidR="0089444B">
        <w:rPr>
          <w:sz w:val="22"/>
          <w:szCs w:val="22"/>
        </w:rPr>
        <w:t>(</w:t>
      </w:r>
      <w:r w:rsidR="00351C58">
        <w:rPr>
          <w:sz w:val="22"/>
          <w:szCs w:val="22"/>
          <w:u w:val="single"/>
        </w:rPr>
        <w:t>1,3</w:t>
      </w:r>
      <w:r w:rsidR="008B4AC5">
        <w:rPr>
          <w:sz w:val="22"/>
          <w:szCs w:val="22"/>
          <w:u w:val="single"/>
        </w:rPr>
        <w:t>2</w:t>
      </w:r>
      <w:r w:rsidRPr="00EF5EC2">
        <w:rPr>
          <w:sz w:val="22"/>
          <w:szCs w:val="22"/>
          <w:u w:val="single"/>
        </w:rPr>
        <w:t>0</w:t>
      </w:r>
      <w:r w:rsidR="0089444B">
        <w:rPr>
          <w:sz w:val="22"/>
          <w:szCs w:val="22"/>
          <w:u w:val="single"/>
        </w:rPr>
        <w:t>)</w:t>
      </w:r>
    </w:p>
    <w:p w:rsidR="00EF5EC2" w:rsidRPr="00EF5EC2" w:rsidRDefault="00EF5EC2" w:rsidP="00DA78C2">
      <w:pPr>
        <w:tabs>
          <w:tab w:val="decimal" w:pos="7797"/>
          <w:tab w:val="decimal" w:pos="9356"/>
        </w:tabs>
        <w:autoSpaceDE w:val="0"/>
        <w:autoSpaceDN w:val="0"/>
        <w:adjustRightInd w:val="0"/>
        <w:jc w:val="both"/>
        <w:rPr>
          <w:sz w:val="22"/>
          <w:szCs w:val="22"/>
        </w:rPr>
      </w:pPr>
    </w:p>
    <w:p w:rsidR="004915B9" w:rsidRPr="004915B9" w:rsidRDefault="00561B7C" w:rsidP="004915B9">
      <w:pPr>
        <w:tabs>
          <w:tab w:val="decimal" w:pos="7797"/>
          <w:tab w:val="decimal" w:pos="9356"/>
        </w:tabs>
        <w:autoSpaceDE w:val="0"/>
        <w:autoSpaceDN w:val="0"/>
        <w:adjustRightInd w:val="0"/>
        <w:jc w:val="both"/>
        <w:rPr>
          <w:b/>
          <w:sz w:val="22"/>
          <w:szCs w:val="22"/>
        </w:rPr>
      </w:pPr>
      <w:r>
        <w:rPr>
          <w:b/>
          <w:sz w:val="22"/>
          <w:szCs w:val="22"/>
        </w:rPr>
        <w:t xml:space="preserve">Excess </w:t>
      </w:r>
      <w:r w:rsidR="00F3103F">
        <w:rPr>
          <w:b/>
          <w:sz w:val="22"/>
          <w:szCs w:val="22"/>
        </w:rPr>
        <w:t>receipts</w:t>
      </w:r>
      <w:r w:rsidR="004915B9" w:rsidRPr="004915B9">
        <w:rPr>
          <w:b/>
          <w:sz w:val="22"/>
          <w:szCs w:val="22"/>
        </w:rPr>
        <w:t xml:space="preserve"> transferred to Statement of Balances</w:t>
      </w:r>
      <w:r w:rsidR="004915B9" w:rsidRPr="004915B9">
        <w:rPr>
          <w:b/>
          <w:sz w:val="22"/>
          <w:szCs w:val="22"/>
        </w:rPr>
        <w:tab/>
      </w:r>
      <w:r w:rsidR="00F3103F">
        <w:rPr>
          <w:b/>
          <w:sz w:val="22"/>
          <w:szCs w:val="22"/>
          <w:u w:val="single"/>
        </w:rPr>
        <w:t xml:space="preserve"> </w:t>
      </w:r>
      <w:r w:rsidR="00311225">
        <w:rPr>
          <w:b/>
          <w:sz w:val="22"/>
          <w:szCs w:val="22"/>
          <w:u w:val="single"/>
        </w:rPr>
        <w:t xml:space="preserve">   </w:t>
      </w:r>
      <w:r w:rsidR="00EA14F1">
        <w:rPr>
          <w:b/>
          <w:sz w:val="22"/>
          <w:szCs w:val="22"/>
          <w:u w:val="single"/>
        </w:rPr>
        <w:t xml:space="preserve">  99</w:t>
      </w:r>
      <w:r w:rsidR="004915B9" w:rsidRPr="004915B9">
        <w:rPr>
          <w:b/>
          <w:sz w:val="22"/>
          <w:szCs w:val="22"/>
        </w:rPr>
        <w:tab/>
      </w:r>
      <w:r w:rsidR="00CE44DD" w:rsidRPr="00CE44DD">
        <w:rPr>
          <w:sz w:val="22"/>
          <w:szCs w:val="22"/>
          <w:u w:val="single"/>
        </w:rPr>
        <w:t xml:space="preserve">  </w:t>
      </w:r>
      <w:r w:rsidR="002422FA">
        <w:rPr>
          <w:sz w:val="22"/>
          <w:szCs w:val="22"/>
          <w:u w:val="single"/>
        </w:rPr>
        <w:t xml:space="preserve"> </w:t>
      </w:r>
      <w:r w:rsidR="00EA14F1">
        <w:rPr>
          <w:sz w:val="22"/>
          <w:szCs w:val="22"/>
          <w:u w:val="single"/>
        </w:rPr>
        <w:t>194</w:t>
      </w:r>
    </w:p>
    <w:p w:rsidR="004915B9" w:rsidRPr="004915B9" w:rsidRDefault="004915B9" w:rsidP="004915B9">
      <w:pPr>
        <w:autoSpaceDE w:val="0"/>
        <w:autoSpaceDN w:val="0"/>
        <w:adjustRightInd w:val="0"/>
        <w:jc w:val="both"/>
        <w:rPr>
          <w:sz w:val="22"/>
          <w:szCs w:val="22"/>
        </w:rPr>
      </w:pPr>
    </w:p>
    <w:p w:rsidR="004915B9" w:rsidRPr="004915B9" w:rsidRDefault="004915B9" w:rsidP="004915B9">
      <w:pPr>
        <w:autoSpaceDE w:val="0"/>
        <w:autoSpaceDN w:val="0"/>
        <w:adjustRightInd w:val="0"/>
        <w:jc w:val="both"/>
        <w:rPr>
          <w:sz w:val="22"/>
          <w:szCs w:val="22"/>
        </w:rPr>
      </w:pPr>
    </w:p>
    <w:p w:rsidR="004915B9" w:rsidRPr="00536E44" w:rsidRDefault="004915B9" w:rsidP="004915B9">
      <w:pPr>
        <w:autoSpaceDE w:val="0"/>
        <w:autoSpaceDN w:val="0"/>
        <w:adjustRightInd w:val="0"/>
        <w:jc w:val="both"/>
        <w:rPr>
          <w:sz w:val="24"/>
          <w:szCs w:val="24"/>
          <w:u w:val="single"/>
        </w:rPr>
      </w:pPr>
      <w:r w:rsidRPr="00536E44">
        <w:rPr>
          <w:b/>
          <w:sz w:val="24"/>
          <w:szCs w:val="24"/>
          <w:u w:val="single"/>
        </w:rPr>
        <w:t>Statement o</w:t>
      </w:r>
      <w:r w:rsidR="00536E44" w:rsidRPr="00536E44">
        <w:rPr>
          <w:b/>
          <w:sz w:val="24"/>
          <w:szCs w:val="24"/>
          <w:u w:val="single"/>
        </w:rPr>
        <w:t>f Balances</w:t>
      </w:r>
    </w:p>
    <w:p w:rsidR="004915B9" w:rsidRPr="004915B9" w:rsidRDefault="004915B9" w:rsidP="004915B9">
      <w:pPr>
        <w:tabs>
          <w:tab w:val="decimal" w:pos="7797"/>
          <w:tab w:val="decimal" w:pos="9356"/>
        </w:tabs>
        <w:autoSpaceDE w:val="0"/>
        <w:autoSpaceDN w:val="0"/>
        <w:adjustRightInd w:val="0"/>
        <w:jc w:val="both"/>
        <w:rPr>
          <w:b/>
          <w:sz w:val="22"/>
          <w:szCs w:val="22"/>
          <w:u w:val="single"/>
        </w:rPr>
      </w:pPr>
      <w:r w:rsidRPr="004915B9">
        <w:rPr>
          <w:b/>
          <w:sz w:val="22"/>
          <w:szCs w:val="22"/>
        </w:rPr>
        <w:t>Investments - at cost</w:t>
      </w:r>
      <w:r w:rsidRPr="004915B9">
        <w:rPr>
          <w:sz w:val="22"/>
          <w:szCs w:val="22"/>
        </w:rPr>
        <w:tab/>
      </w:r>
      <w:r w:rsidRPr="004915B9">
        <w:rPr>
          <w:b/>
          <w:sz w:val="22"/>
          <w:szCs w:val="22"/>
          <w:u w:val="single"/>
        </w:rPr>
        <w:t>38,088</w:t>
      </w:r>
      <w:r w:rsidRPr="004915B9">
        <w:rPr>
          <w:sz w:val="22"/>
          <w:szCs w:val="22"/>
        </w:rPr>
        <w:tab/>
      </w:r>
      <w:r w:rsidR="00FE13D7">
        <w:rPr>
          <w:sz w:val="22"/>
          <w:szCs w:val="22"/>
          <w:u w:val="single"/>
        </w:rPr>
        <w:t>38,088</w:t>
      </w:r>
      <w:r w:rsidRPr="004915B9">
        <w:rPr>
          <w:b/>
          <w:sz w:val="22"/>
          <w:szCs w:val="22"/>
          <w:u w:val="single"/>
        </w:rPr>
        <w:tab/>
      </w:r>
    </w:p>
    <w:p w:rsidR="004915B9" w:rsidRPr="004915B9" w:rsidRDefault="004915B9" w:rsidP="004915B9">
      <w:pPr>
        <w:tabs>
          <w:tab w:val="decimal" w:pos="7797"/>
          <w:tab w:val="decimal" w:pos="9356"/>
        </w:tabs>
        <w:autoSpaceDE w:val="0"/>
        <w:autoSpaceDN w:val="0"/>
        <w:adjustRightInd w:val="0"/>
        <w:jc w:val="both"/>
        <w:rPr>
          <w:b/>
          <w:sz w:val="22"/>
          <w:szCs w:val="22"/>
        </w:rPr>
      </w:pPr>
    </w:p>
    <w:p w:rsidR="004915B9" w:rsidRPr="004915B9" w:rsidRDefault="00351C58" w:rsidP="004915B9">
      <w:pPr>
        <w:tabs>
          <w:tab w:val="decimal" w:pos="7797"/>
          <w:tab w:val="decimal" w:pos="9356"/>
        </w:tabs>
        <w:autoSpaceDE w:val="0"/>
        <w:autoSpaceDN w:val="0"/>
        <w:adjustRightInd w:val="0"/>
        <w:jc w:val="both"/>
        <w:rPr>
          <w:sz w:val="22"/>
          <w:szCs w:val="22"/>
        </w:rPr>
      </w:pPr>
      <w:r>
        <w:rPr>
          <w:sz w:val="22"/>
          <w:szCs w:val="22"/>
        </w:rPr>
        <w:t>Opening b</w:t>
      </w:r>
      <w:r w:rsidR="004915B9" w:rsidRPr="004915B9">
        <w:rPr>
          <w:sz w:val="22"/>
          <w:szCs w:val="22"/>
        </w:rPr>
        <w:t>a</w:t>
      </w:r>
      <w:r>
        <w:rPr>
          <w:sz w:val="22"/>
          <w:szCs w:val="22"/>
        </w:rPr>
        <w:t>nk balances</w:t>
      </w:r>
      <w:r w:rsidR="004915B9" w:rsidRPr="004915B9">
        <w:rPr>
          <w:sz w:val="22"/>
          <w:szCs w:val="22"/>
        </w:rPr>
        <w:tab/>
      </w:r>
      <w:r w:rsidR="00EA14F1">
        <w:rPr>
          <w:b/>
          <w:sz w:val="22"/>
          <w:szCs w:val="22"/>
        </w:rPr>
        <w:t>3,910</w:t>
      </w:r>
      <w:r w:rsidR="002422FA">
        <w:rPr>
          <w:sz w:val="22"/>
          <w:szCs w:val="22"/>
        </w:rPr>
        <w:tab/>
        <w:t>3,7</w:t>
      </w:r>
      <w:r w:rsidR="00EA14F1">
        <w:rPr>
          <w:sz w:val="22"/>
          <w:szCs w:val="22"/>
        </w:rPr>
        <w:t>16</w:t>
      </w:r>
    </w:p>
    <w:p w:rsidR="004915B9" w:rsidRPr="002B6AB0" w:rsidRDefault="007943E8" w:rsidP="004915B9">
      <w:pPr>
        <w:tabs>
          <w:tab w:val="decimal" w:pos="7797"/>
          <w:tab w:val="decimal" w:pos="9356"/>
        </w:tabs>
        <w:autoSpaceDE w:val="0"/>
        <w:autoSpaceDN w:val="0"/>
        <w:adjustRightInd w:val="0"/>
        <w:jc w:val="both"/>
        <w:rPr>
          <w:sz w:val="22"/>
          <w:szCs w:val="22"/>
        </w:rPr>
      </w:pPr>
      <w:r>
        <w:rPr>
          <w:sz w:val="22"/>
          <w:szCs w:val="22"/>
        </w:rPr>
        <w:t xml:space="preserve">Excess </w:t>
      </w:r>
      <w:r w:rsidR="00BD16AE">
        <w:rPr>
          <w:sz w:val="22"/>
          <w:szCs w:val="22"/>
        </w:rPr>
        <w:t>receipts</w:t>
      </w:r>
      <w:r w:rsidR="004915B9" w:rsidRPr="004915B9">
        <w:rPr>
          <w:sz w:val="22"/>
          <w:szCs w:val="22"/>
        </w:rPr>
        <w:t xml:space="preserve"> for </w:t>
      </w:r>
      <w:r w:rsidR="00561B7C">
        <w:rPr>
          <w:sz w:val="22"/>
          <w:szCs w:val="22"/>
        </w:rPr>
        <w:t xml:space="preserve">the </w:t>
      </w:r>
      <w:r w:rsidR="004915B9" w:rsidRPr="004915B9">
        <w:rPr>
          <w:sz w:val="22"/>
          <w:szCs w:val="22"/>
        </w:rPr>
        <w:t>year from above</w:t>
      </w:r>
      <w:r w:rsidR="004915B9" w:rsidRPr="004915B9">
        <w:rPr>
          <w:sz w:val="22"/>
          <w:szCs w:val="22"/>
        </w:rPr>
        <w:tab/>
      </w:r>
      <w:r w:rsidR="00EA14F1">
        <w:rPr>
          <w:b/>
          <w:sz w:val="22"/>
          <w:szCs w:val="22"/>
          <w:u w:val="single"/>
        </w:rPr>
        <w:t xml:space="preserve"> </w:t>
      </w:r>
      <w:r w:rsidR="002B6AB0">
        <w:rPr>
          <w:b/>
          <w:sz w:val="22"/>
          <w:szCs w:val="22"/>
          <w:u w:val="single"/>
        </w:rPr>
        <w:t xml:space="preserve"> </w:t>
      </w:r>
      <w:r w:rsidR="00311225">
        <w:rPr>
          <w:b/>
          <w:sz w:val="22"/>
          <w:szCs w:val="22"/>
          <w:u w:val="single"/>
        </w:rPr>
        <w:t xml:space="preserve">   </w:t>
      </w:r>
      <w:r w:rsidR="00EA14F1">
        <w:rPr>
          <w:b/>
          <w:sz w:val="22"/>
          <w:szCs w:val="22"/>
          <w:u w:val="single"/>
        </w:rPr>
        <w:t xml:space="preserve"> 99</w:t>
      </w:r>
      <w:r w:rsidR="004915B9" w:rsidRPr="004915B9">
        <w:rPr>
          <w:sz w:val="22"/>
          <w:szCs w:val="22"/>
        </w:rPr>
        <w:tab/>
      </w:r>
      <w:r w:rsidR="00CE44DD">
        <w:rPr>
          <w:sz w:val="22"/>
          <w:szCs w:val="22"/>
          <w:u w:val="single"/>
        </w:rPr>
        <w:t xml:space="preserve"> </w:t>
      </w:r>
      <w:r w:rsidR="002422FA">
        <w:rPr>
          <w:sz w:val="22"/>
          <w:szCs w:val="22"/>
          <w:u w:val="single"/>
        </w:rPr>
        <w:t xml:space="preserve">   </w:t>
      </w:r>
      <w:r w:rsidR="00EA14F1">
        <w:rPr>
          <w:sz w:val="22"/>
          <w:szCs w:val="22"/>
          <w:u w:val="single"/>
        </w:rPr>
        <w:t>194</w:t>
      </w:r>
    </w:p>
    <w:p w:rsidR="004915B9" w:rsidRPr="004915B9" w:rsidRDefault="004915B9" w:rsidP="004915B9">
      <w:pPr>
        <w:tabs>
          <w:tab w:val="decimal" w:pos="7797"/>
          <w:tab w:val="decimal" w:pos="9356"/>
        </w:tabs>
        <w:autoSpaceDE w:val="0"/>
        <w:autoSpaceDN w:val="0"/>
        <w:adjustRightInd w:val="0"/>
        <w:jc w:val="both"/>
        <w:rPr>
          <w:sz w:val="22"/>
          <w:szCs w:val="22"/>
          <w:u w:val="single"/>
        </w:rPr>
      </w:pPr>
      <w:r w:rsidRPr="004915B9">
        <w:rPr>
          <w:b/>
          <w:sz w:val="22"/>
          <w:szCs w:val="22"/>
        </w:rPr>
        <w:t>Ba</w:t>
      </w:r>
      <w:r w:rsidR="00336D2C">
        <w:rPr>
          <w:b/>
          <w:sz w:val="22"/>
          <w:szCs w:val="22"/>
        </w:rPr>
        <w:t xml:space="preserve">nk </w:t>
      </w:r>
      <w:r w:rsidR="002422FA">
        <w:rPr>
          <w:b/>
          <w:sz w:val="22"/>
          <w:szCs w:val="22"/>
        </w:rPr>
        <w:t>balances at</w:t>
      </w:r>
      <w:r w:rsidR="002055C5">
        <w:rPr>
          <w:b/>
          <w:sz w:val="22"/>
          <w:szCs w:val="22"/>
        </w:rPr>
        <w:t xml:space="preserve"> 30 September 2025</w:t>
      </w:r>
      <w:r w:rsidRPr="004915B9">
        <w:rPr>
          <w:b/>
          <w:sz w:val="22"/>
          <w:szCs w:val="22"/>
        </w:rPr>
        <w:tab/>
      </w:r>
      <w:r w:rsidR="009E2808">
        <w:rPr>
          <w:b/>
          <w:sz w:val="22"/>
          <w:szCs w:val="22"/>
          <w:u w:val="single"/>
        </w:rPr>
        <w:t xml:space="preserve"> </w:t>
      </w:r>
      <w:r w:rsidR="00EA14F1">
        <w:rPr>
          <w:b/>
          <w:sz w:val="22"/>
          <w:szCs w:val="22"/>
          <w:u w:val="single"/>
        </w:rPr>
        <w:t>4,009</w:t>
      </w:r>
      <w:r w:rsidRPr="004915B9">
        <w:rPr>
          <w:sz w:val="22"/>
          <w:szCs w:val="22"/>
        </w:rPr>
        <w:tab/>
      </w:r>
      <w:r w:rsidR="00EA14F1">
        <w:rPr>
          <w:sz w:val="22"/>
          <w:szCs w:val="22"/>
        </w:rPr>
        <w:t xml:space="preserve"> </w:t>
      </w:r>
      <w:r w:rsidR="00BF2301" w:rsidRPr="00BF2301">
        <w:rPr>
          <w:sz w:val="22"/>
          <w:szCs w:val="22"/>
          <w:u w:val="single"/>
        </w:rPr>
        <w:t xml:space="preserve"> </w:t>
      </w:r>
      <w:r w:rsidR="00EA14F1">
        <w:rPr>
          <w:sz w:val="22"/>
          <w:szCs w:val="22"/>
          <w:u w:val="single"/>
        </w:rPr>
        <w:t>3,910</w:t>
      </w:r>
    </w:p>
    <w:p w:rsidR="004915B9" w:rsidRPr="004915B9" w:rsidRDefault="004915B9" w:rsidP="004915B9">
      <w:pPr>
        <w:tabs>
          <w:tab w:val="decimal" w:pos="7797"/>
          <w:tab w:val="decimal" w:pos="9356"/>
        </w:tabs>
        <w:autoSpaceDE w:val="0"/>
        <w:autoSpaceDN w:val="0"/>
        <w:adjustRightInd w:val="0"/>
        <w:jc w:val="both"/>
        <w:rPr>
          <w:sz w:val="22"/>
          <w:szCs w:val="22"/>
        </w:rPr>
      </w:pPr>
    </w:p>
    <w:p w:rsidR="004915B9" w:rsidRPr="004915B9" w:rsidRDefault="004915B9" w:rsidP="004915B9">
      <w:pPr>
        <w:tabs>
          <w:tab w:val="decimal" w:pos="7797"/>
          <w:tab w:val="decimal" w:pos="9356"/>
        </w:tabs>
        <w:autoSpaceDE w:val="0"/>
        <w:autoSpaceDN w:val="0"/>
        <w:adjustRightInd w:val="0"/>
        <w:jc w:val="both"/>
        <w:rPr>
          <w:b/>
          <w:sz w:val="22"/>
          <w:szCs w:val="22"/>
        </w:rPr>
      </w:pPr>
      <w:r w:rsidRPr="004915B9">
        <w:rPr>
          <w:b/>
          <w:sz w:val="22"/>
          <w:szCs w:val="22"/>
        </w:rPr>
        <w:t>Total funds at 30 September 20</w:t>
      </w:r>
      <w:r w:rsidR="002055C5">
        <w:rPr>
          <w:b/>
          <w:sz w:val="22"/>
          <w:szCs w:val="22"/>
        </w:rPr>
        <w:t>25</w:t>
      </w:r>
      <w:r w:rsidRPr="004915B9">
        <w:rPr>
          <w:b/>
          <w:sz w:val="22"/>
          <w:szCs w:val="22"/>
        </w:rPr>
        <w:tab/>
      </w:r>
      <w:r w:rsidR="00EA14F1">
        <w:rPr>
          <w:b/>
          <w:sz w:val="22"/>
          <w:szCs w:val="22"/>
          <w:u w:val="single"/>
        </w:rPr>
        <w:t>42,097</w:t>
      </w:r>
      <w:r w:rsidRPr="004915B9">
        <w:rPr>
          <w:b/>
          <w:sz w:val="22"/>
          <w:szCs w:val="22"/>
        </w:rPr>
        <w:tab/>
      </w:r>
      <w:r w:rsidR="00EA14F1">
        <w:rPr>
          <w:sz w:val="22"/>
          <w:szCs w:val="22"/>
          <w:u w:val="single"/>
        </w:rPr>
        <w:t>41,998</w:t>
      </w:r>
    </w:p>
    <w:p w:rsidR="004915B9" w:rsidRDefault="004915B9" w:rsidP="004915B9">
      <w:pPr>
        <w:autoSpaceDE w:val="0"/>
        <w:autoSpaceDN w:val="0"/>
        <w:adjustRightInd w:val="0"/>
        <w:jc w:val="both"/>
        <w:rPr>
          <w:sz w:val="22"/>
          <w:szCs w:val="22"/>
        </w:rPr>
      </w:pPr>
    </w:p>
    <w:p w:rsidR="007A3802" w:rsidRPr="004915B9" w:rsidRDefault="007A3802" w:rsidP="004915B9">
      <w:pPr>
        <w:autoSpaceDE w:val="0"/>
        <w:autoSpaceDN w:val="0"/>
        <w:adjustRightInd w:val="0"/>
        <w:jc w:val="both"/>
        <w:rPr>
          <w:sz w:val="22"/>
          <w:szCs w:val="22"/>
        </w:rPr>
      </w:pPr>
    </w:p>
    <w:p w:rsidR="004915B9" w:rsidRPr="004915B9" w:rsidRDefault="004915B9" w:rsidP="004915B9">
      <w:pPr>
        <w:autoSpaceDE w:val="0"/>
        <w:autoSpaceDN w:val="0"/>
        <w:adjustRightInd w:val="0"/>
        <w:jc w:val="both"/>
        <w:rPr>
          <w:b/>
          <w:sz w:val="22"/>
          <w:szCs w:val="22"/>
        </w:rPr>
      </w:pPr>
      <w:r w:rsidRPr="004915B9">
        <w:rPr>
          <w:b/>
          <w:sz w:val="22"/>
          <w:szCs w:val="22"/>
        </w:rPr>
        <w:t>NOTES</w:t>
      </w:r>
    </w:p>
    <w:p w:rsidR="001441E8" w:rsidRDefault="001441E8" w:rsidP="004915B9">
      <w:pPr>
        <w:autoSpaceDE w:val="0"/>
        <w:autoSpaceDN w:val="0"/>
        <w:adjustRightInd w:val="0"/>
        <w:jc w:val="both"/>
        <w:rPr>
          <w:b/>
          <w:sz w:val="22"/>
          <w:szCs w:val="22"/>
        </w:rPr>
      </w:pPr>
      <w:r>
        <w:rPr>
          <w:b/>
          <w:sz w:val="22"/>
          <w:szCs w:val="22"/>
        </w:rPr>
        <w:t xml:space="preserve">(1) </w:t>
      </w:r>
      <w:r w:rsidRPr="001441E8">
        <w:rPr>
          <w:sz w:val="22"/>
          <w:szCs w:val="22"/>
        </w:rPr>
        <w:t>All funds are unrestricted</w:t>
      </w:r>
      <w:r>
        <w:rPr>
          <w:sz w:val="22"/>
          <w:szCs w:val="22"/>
        </w:rPr>
        <w:t>.</w:t>
      </w:r>
    </w:p>
    <w:p w:rsidR="001441E8" w:rsidRPr="001441E8" w:rsidRDefault="001441E8" w:rsidP="004915B9">
      <w:pPr>
        <w:autoSpaceDE w:val="0"/>
        <w:autoSpaceDN w:val="0"/>
        <w:adjustRightInd w:val="0"/>
        <w:jc w:val="both"/>
        <w:rPr>
          <w:sz w:val="16"/>
          <w:szCs w:val="16"/>
        </w:rPr>
      </w:pPr>
    </w:p>
    <w:p w:rsidR="004915B9" w:rsidRPr="004915B9" w:rsidRDefault="001441E8" w:rsidP="004915B9">
      <w:pPr>
        <w:autoSpaceDE w:val="0"/>
        <w:autoSpaceDN w:val="0"/>
        <w:adjustRightInd w:val="0"/>
        <w:jc w:val="both"/>
        <w:rPr>
          <w:sz w:val="22"/>
          <w:szCs w:val="22"/>
        </w:rPr>
      </w:pPr>
      <w:r>
        <w:rPr>
          <w:b/>
          <w:sz w:val="22"/>
          <w:szCs w:val="22"/>
        </w:rPr>
        <w:t>(2</w:t>
      </w:r>
      <w:r w:rsidR="004915B9" w:rsidRPr="004915B9">
        <w:rPr>
          <w:b/>
          <w:sz w:val="22"/>
          <w:szCs w:val="22"/>
        </w:rPr>
        <w:t>)</w:t>
      </w:r>
      <w:r w:rsidR="004915B9" w:rsidRPr="004915B9">
        <w:rPr>
          <w:sz w:val="22"/>
          <w:szCs w:val="22"/>
        </w:rPr>
        <w:t xml:space="preserve"> </w:t>
      </w:r>
      <w:r w:rsidR="004915B9" w:rsidRPr="00E45279">
        <w:rPr>
          <w:sz w:val="22"/>
          <w:szCs w:val="22"/>
          <w:u w:val="single"/>
        </w:rPr>
        <w:t>Investment details</w:t>
      </w:r>
      <w:r w:rsidR="004915B9" w:rsidRPr="004915B9">
        <w:rPr>
          <w:sz w:val="22"/>
          <w:szCs w:val="22"/>
        </w:rPr>
        <w:t xml:space="preserve"> </w:t>
      </w:r>
      <w:r w:rsidR="004915B9" w:rsidRPr="004915B9">
        <w:rPr>
          <w:sz w:val="22"/>
          <w:szCs w:val="22"/>
        </w:rPr>
        <w:tab/>
      </w:r>
      <w:r w:rsidR="004915B9" w:rsidRPr="004915B9">
        <w:rPr>
          <w:sz w:val="22"/>
          <w:szCs w:val="22"/>
        </w:rPr>
        <w:tab/>
      </w:r>
      <w:r w:rsidR="004915B9" w:rsidRPr="004915B9">
        <w:rPr>
          <w:sz w:val="22"/>
          <w:szCs w:val="22"/>
        </w:rPr>
        <w:tab/>
      </w:r>
      <w:r w:rsidR="004915B9" w:rsidRPr="004915B9">
        <w:rPr>
          <w:sz w:val="22"/>
          <w:szCs w:val="22"/>
        </w:rPr>
        <w:tab/>
        <w:t xml:space="preserve">   </w:t>
      </w:r>
      <w:r w:rsidR="004915B9" w:rsidRPr="004915B9">
        <w:rPr>
          <w:sz w:val="22"/>
          <w:szCs w:val="22"/>
          <w:u w:val="single"/>
        </w:rPr>
        <w:t xml:space="preserve">valuation </w:t>
      </w:r>
      <w:r w:rsidR="004915B9" w:rsidRPr="004915B9">
        <w:rPr>
          <w:sz w:val="22"/>
          <w:szCs w:val="22"/>
          <w:u w:val="single"/>
        </w:rPr>
        <w:tab/>
        <w:t xml:space="preserve">   </w:t>
      </w:r>
      <w:r w:rsidR="0066055D">
        <w:rPr>
          <w:sz w:val="22"/>
          <w:szCs w:val="22"/>
          <w:u w:val="single"/>
        </w:rPr>
        <w:t xml:space="preserve">cost            valuation       </w:t>
      </w:r>
      <w:r w:rsidR="004915B9" w:rsidRPr="004915B9">
        <w:rPr>
          <w:sz w:val="22"/>
          <w:szCs w:val="22"/>
          <w:u w:val="single"/>
        </w:rPr>
        <w:t xml:space="preserve">    cost</w:t>
      </w:r>
    </w:p>
    <w:p w:rsidR="004915B9" w:rsidRPr="004915B9" w:rsidRDefault="004915B9" w:rsidP="004915B9">
      <w:pPr>
        <w:autoSpaceDE w:val="0"/>
        <w:autoSpaceDN w:val="0"/>
        <w:adjustRightInd w:val="0"/>
        <w:jc w:val="both"/>
        <w:rPr>
          <w:sz w:val="22"/>
          <w:szCs w:val="22"/>
        </w:rPr>
      </w:pP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t xml:space="preserve">         </w:t>
      </w:r>
      <w:r w:rsidR="002055C5">
        <w:rPr>
          <w:b/>
          <w:sz w:val="22"/>
          <w:szCs w:val="22"/>
        </w:rPr>
        <w:t>2025</w:t>
      </w:r>
      <w:r w:rsidRPr="004915B9">
        <w:rPr>
          <w:sz w:val="22"/>
          <w:szCs w:val="22"/>
        </w:rPr>
        <w:tab/>
        <w:t xml:space="preserve">  </w:t>
      </w:r>
      <w:r w:rsidR="002055C5">
        <w:rPr>
          <w:b/>
          <w:sz w:val="22"/>
          <w:szCs w:val="22"/>
        </w:rPr>
        <w:t>2025</w:t>
      </w:r>
      <w:r w:rsidRPr="004915B9">
        <w:rPr>
          <w:sz w:val="22"/>
          <w:szCs w:val="22"/>
        </w:rPr>
        <w:tab/>
      </w:r>
      <w:r w:rsidR="0066055D">
        <w:rPr>
          <w:sz w:val="22"/>
          <w:szCs w:val="22"/>
        </w:rPr>
        <w:t xml:space="preserve">          </w:t>
      </w:r>
      <w:r w:rsidR="001441E8">
        <w:rPr>
          <w:sz w:val="22"/>
          <w:szCs w:val="22"/>
        </w:rPr>
        <w:t xml:space="preserve">     </w:t>
      </w:r>
      <w:r w:rsidR="002055C5">
        <w:rPr>
          <w:sz w:val="22"/>
          <w:szCs w:val="22"/>
        </w:rPr>
        <w:t>2024</w:t>
      </w:r>
      <w:r w:rsidR="001441E8">
        <w:rPr>
          <w:sz w:val="22"/>
          <w:szCs w:val="22"/>
        </w:rPr>
        <w:tab/>
      </w:r>
      <w:r w:rsidR="001441E8">
        <w:rPr>
          <w:sz w:val="22"/>
          <w:szCs w:val="22"/>
        </w:rPr>
        <w:tab/>
      </w:r>
      <w:r w:rsidR="002055C5">
        <w:rPr>
          <w:sz w:val="22"/>
          <w:szCs w:val="22"/>
        </w:rPr>
        <w:t>2024</w:t>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r>
      <w:r w:rsidRPr="004915B9">
        <w:rPr>
          <w:sz w:val="22"/>
          <w:szCs w:val="22"/>
        </w:rPr>
        <w:tab/>
        <w:t>£</w:t>
      </w:r>
      <w:r w:rsidRPr="004915B9">
        <w:rPr>
          <w:sz w:val="22"/>
          <w:szCs w:val="22"/>
        </w:rPr>
        <w:tab/>
        <w:t xml:space="preserve">     £</w:t>
      </w:r>
      <w:r w:rsidRPr="004915B9">
        <w:rPr>
          <w:sz w:val="22"/>
          <w:szCs w:val="22"/>
        </w:rPr>
        <w:tab/>
      </w:r>
      <w:r w:rsidRPr="004915B9">
        <w:rPr>
          <w:sz w:val="22"/>
          <w:szCs w:val="22"/>
        </w:rPr>
        <w:tab/>
      </w:r>
      <w:r w:rsidR="001441E8">
        <w:rPr>
          <w:sz w:val="22"/>
          <w:szCs w:val="22"/>
        </w:rPr>
        <w:t xml:space="preserve">  </w:t>
      </w:r>
      <w:r w:rsidRPr="004915B9">
        <w:rPr>
          <w:sz w:val="22"/>
          <w:szCs w:val="22"/>
        </w:rPr>
        <w:t xml:space="preserve">    £</w:t>
      </w:r>
      <w:r w:rsidRPr="004915B9">
        <w:rPr>
          <w:sz w:val="22"/>
          <w:szCs w:val="22"/>
        </w:rPr>
        <w:tab/>
        <w:t xml:space="preserve">  </w:t>
      </w:r>
      <w:r w:rsidR="001441E8">
        <w:rPr>
          <w:sz w:val="22"/>
          <w:szCs w:val="22"/>
        </w:rPr>
        <w:t xml:space="preserve">       </w:t>
      </w:r>
      <w:r w:rsidRPr="004915B9">
        <w:rPr>
          <w:sz w:val="22"/>
          <w:szCs w:val="22"/>
        </w:rPr>
        <w:t xml:space="preserve">    £</w:t>
      </w:r>
    </w:p>
    <w:p w:rsidR="004915B9" w:rsidRPr="004915B9" w:rsidRDefault="004915B9" w:rsidP="004915B9">
      <w:pPr>
        <w:autoSpaceDE w:val="0"/>
        <w:autoSpaceDN w:val="0"/>
        <w:adjustRightInd w:val="0"/>
        <w:jc w:val="both"/>
        <w:rPr>
          <w:sz w:val="22"/>
          <w:szCs w:val="22"/>
        </w:rPr>
      </w:pPr>
      <w:r w:rsidRPr="004915B9">
        <w:rPr>
          <w:sz w:val="22"/>
          <w:szCs w:val="22"/>
        </w:rPr>
        <w:t>Church of Scotland Investors Trust -</w:t>
      </w:r>
    </w:p>
    <w:p w:rsidR="004915B9" w:rsidRPr="004915B9" w:rsidRDefault="004915B9" w:rsidP="004915B9">
      <w:pPr>
        <w:tabs>
          <w:tab w:val="decimal" w:pos="6096"/>
          <w:tab w:val="decimal" w:pos="7088"/>
          <w:tab w:val="decimal" w:pos="8647"/>
          <w:tab w:val="decimal" w:pos="9781"/>
        </w:tabs>
        <w:autoSpaceDE w:val="0"/>
        <w:autoSpaceDN w:val="0"/>
        <w:adjustRightInd w:val="0"/>
        <w:jc w:val="both"/>
        <w:rPr>
          <w:sz w:val="22"/>
          <w:szCs w:val="22"/>
          <w:u w:val="single"/>
        </w:rPr>
      </w:pPr>
      <w:r w:rsidRPr="004915B9">
        <w:rPr>
          <w:sz w:val="22"/>
          <w:szCs w:val="22"/>
        </w:rPr>
        <w:t xml:space="preserve">  </w:t>
      </w:r>
      <w:r w:rsidR="00336D2C">
        <w:rPr>
          <w:sz w:val="22"/>
          <w:szCs w:val="22"/>
        </w:rPr>
        <w:t>Growth Fund 11,082</w:t>
      </w:r>
      <w:r w:rsidRPr="004915B9">
        <w:rPr>
          <w:sz w:val="22"/>
          <w:szCs w:val="22"/>
        </w:rPr>
        <w:t xml:space="preserve"> units</w:t>
      </w:r>
      <w:r w:rsidRPr="004915B9">
        <w:rPr>
          <w:sz w:val="22"/>
          <w:szCs w:val="22"/>
        </w:rPr>
        <w:tab/>
      </w:r>
      <w:r w:rsidR="002055C5">
        <w:rPr>
          <w:b/>
          <w:sz w:val="22"/>
          <w:szCs w:val="22"/>
          <w:u w:val="single"/>
        </w:rPr>
        <w:t>74,914</w:t>
      </w:r>
      <w:r w:rsidRPr="001441E8">
        <w:rPr>
          <w:b/>
          <w:sz w:val="22"/>
          <w:szCs w:val="22"/>
        </w:rPr>
        <w:tab/>
      </w:r>
      <w:r w:rsidRPr="001441E8">
        <w:rPr>
          <w:b/>
          <w:sz w:val="22"/>
          <w:szCs w:val="22"/>
          <w:u w:val="single"/>
        </w:rPr>
        <w:t>38,088</w:t>
      </w:r>
      <w:r w:rsidRPr="004915B9">
        <w:rPr>
          <w:sz w:val="22"/>
          <w:szCs w:val="22"/>
        </w:rPr>
        <w:tab/>
      </w:r>
      <w:r w:rsidR="002055C5">
        <w:rPr>
          <w:sz w:val="22"/>
          <w:szCs w:val="22"/>
          <w:u w:val="single"/>
        </w:rPr>
        <w:t>69,151</w:t>
      </w:r>
      <w:r w:rsidRPr="004915B9">
        <w:rPr>
          <w:sz w:val="22"/>
          <w:szCs w:val="22"/>
        </w:rPr>
        <w:tab/>
      </w:r>
      <w:r w:rsidR="00336D2C">
        <w:rPr>
          <w:sz w:val="22"/>
          <w:szCs w:val="22"/>
          <w:u w:val="single"/>
        </w:rPr>
        <w:t>38,088</w:t>
      </w:r>
    </w:p>
    <w:p w:rsidR="004915B9" w:rsidRPr="001441E8" w:rsidRDefault="004915B9" w:rsidP="004915B9">
      <w:pPr>
        <w:tabs>
          <w:tab w:val="decimal" w:pos="6096"/>
          <w:tab w:val="decimal" w:pos="7088"/>
          <w:tab w:val="decimal" w:pos="8647"/>
          <w:tab w:val="decimal" w:pos="9781"/>
        </w:tabs>
        <w:autoSpaceDE w:val="0"/>
        <w:autoSpaceDN w:val="0"/>
        <w:adjustRightInd w:val="0"/>
        <w:jc w:val="both"/>
        <w:rPr>
          <w:sz w:val="16"/>
          <w:szCs w:val="16"/>
        </w:rPr>
      </w:pPr>
    </w:p>
    <w:p w:rsidR="004915B9" w:rsidRPr="004915B9" w:rsidRDefault="001441E8" w:rsidP="004915B9">
      <w:pPr>
        <w:autoSpaceDE w:val="0"/>
        <w:autoSpaceDN w:val="0"/>
        <w:adjustRightInd w:val="0"/>
        <w:jc w:val="both"/>
        <w:rPr>
          <w:sz w:val="22"/>
          <w:szCs w:val="22"/>
        </w:rPr>
      </w:pPr>
      <w:r>
        <w:rPr>
          <w:b/>
          <w:sz w:val="22"/>
          <w:szCs w:val="22"/>
        </w:rPr>
        <w:t>(3</w:t>
      </w:r>
      <w:r w:rsidR="004915B9" w:rsidRPr="004915B9">
        <w:rPr>
          <w:b/>
          <w:sz w:val="22"/>
          <w:szCs w:val="22"/>
        </w:rPr>
        <w:t>)</w:t>
      </w:r>
      <w:r w:rsidR="004915B9" w:rsidRPr="004915B9">
        <w:rPr>
          <w:sz w:val="22"/>
          <w:szCs w:val="22"/>
        </w:rPr>
        <w:t xml:space="preserve"> </w:t>
      </w:r>
      <w:r w:rsidR="004915B9" w:rsidRPr="00E45279">
        <w:rPr>
          <w:sz w:val="22"/>
          <w:szCs w:val="22"/>
          <w:u w:val="single"/>
        </w:rPr>
        <w:t>Liabilities</w:t>
      </w:r>
    </w:p>
    <w:p w:rsidR="004915B9" w:rsidRPr="004915B9" w:rsidRDefault="004915B9" w:rsidP="004915B9">
      <w:pPr>
        <w:autoSpaceDE w:val="0"/>
        <w:autoSpaceDN w:val="0"/>
        <w:adjustRightInd w:val="0"/>
        <w:jc w:val="both"/>
        <w:rPr>
          <w:sz w:val="22"/>
          <w:szCs w:val="22"/>
        </w:rPr>
      </w:pPr>
      <w:r w:rsidRPr="004915B9">
        <w:rPr>
          <w:sz w:val="22"/>
          <w:szCs w:val="22"/>
        </w:rPr>
        <w:t>With the exp</w:t>
      </w:r>
      <w:r w:rsidR="008935BF">
        <w:rPr>
          <w:sz w:val="22"/>
          <w:szCs w:val="22"/>
        </w:rPr>
        <w:t>erience of previous years, the T</w:t>
      </w:r>
      <w:r w:rsidRPr="004915B9">
        <w:rPr>
          <w:sz w:val="22"/>
          <w:szCs w:val="22"/>
        </w:rPr>
        <w:t xml:space="preserve">rustees foresee a request from </w:t>
      </w:r>
      <w:r w:rsidR="001A52E6">
        <w:rPr>
          <w:sz w:val="22"/>
          <w:szCs w:val="22"/>
        </w:rPr>
        <w:t>Newington Trinity</w:t>
      </w:r>
      <w:r w:rsidR="007943E8">
        <w:rPr>
          <w:sz w:val="22"/>
          <w:szCs w:val="22"/>
        </w:rPr>
        <w:t xml:space="preserve"> </w:t>
      </w:r>
      <w:r w:rsidR="00C65A46">
        <w:rPr>
          <w:sz w:val="22"/>
          <w:szCs w:val="22"/>
        </w:rPr>
        <w:t>Church</w:t>
      </w:r>
      <w:r w:rsidR="0010528E">
        <w:rPr>
          <w:sz w:val="22"/>
          <w:szCs w:val="22"/>
        </w:rPr>
        <w:t xml:space="preserve"> (SC000785)</w:t>
      </w:r>
      <w:r w:rsidR="00C65A46">
        <w:rPr>
          <w:sz w:val="22"/>
          <w:szCs w:val="22"/>
        </w:rPr>
        <w:t xml:space="preserve"> for</w:t>
      </w:r>
      <w:r w:rsidR="004C5B11">
        <w:rPr>
          <w:sz w:val="22"/>
          <w:szCs w:val="22"/>
        </w:rPr>
        <w:t xml:space="preserve"> a</w:t>
      </w:r>
      <w:r w:rsidR="00C65A46">
        <w:rPr>
          <w:sz w:val="22"/>
          <w:szCs w:val="22"/>
        </w:rPr>
        <w:t xml:space="preserve"> payment</w:t>
      </w:r>
      <w:r w:rsidR="007A3802">
        <w:rPr>
          <w:sz w:val="22"/>
          <w:szCs w:val="22"/>
        </w:rPr>
        <w:t xml:space="preserve"> as a contribution to the costs</w:t>
      </w:r>
      <w:r w:rsidRPr="004915B9">
        <w:rPr>
          <w:sz w:val="22"/>
          <w:szCs w:val="22"/>
        </w:rPr>
        <w:t xml:space="preserve"> of</w:t>
      </w:r>
      <w:r w:rsidR="007A3802">
        <w:rPr>
          <w:sz w:val="22"/>
          <w:szCs w:val="22"/>
        </w:rPr>
        <w:t xml:space="preserve"> the Ministry team.</w:t>
      </w:r>
    </w:p>
    <w:p w:rsidR="004915B9" w:rsidRDefault="004915B9" w:rsidP="004915B9">
      <w:pPr>
        <w:autoSpaceDE w:val="0"/>
        <w:autoSpaceDN w:val="0"/>
        <w:adjustRightInd w:val="0"/>
        <w:jc w:val="both"/>
        <w:rPr>
          <w:sz w:val="22"/>
          <w:szCs w:val="22"/>
        </w:rPr>
      </w:pPr>
    </w:p>
    <w:p w:rsidR="00C65A46" w:rsidRPr="004915B9" w:rsidRDefault="00C65A46" w:rsidP="004915B9">
      <w:pPr>
        <w:autoSpaceDE w:val="0"/>
        <w:autoSpaceDN w:val="0"/>
        <w:adjustRightInd w:val="0"/>
        <w:jc w:val="both"/>
        <w:rPr>
          <w:sz w:val="22"/>
          <w:szCs w:val="22"/>
        </w:rPr>
      </w:pPr>
    </w:p>
    <w:p w:rsidR="004915B9" w:rsidRPr="004915B9" w:rsidRDefault="004915B9" w:rsidP="004915B9">
      <w:pPr>
        <w:autoSpaceDE w:val="0"/>
        <w:autoSpaceDN w:val="0"/>
        <w:adjustRightInd w:val="0"/>
        <w:jc w:val="both"/>
        <w:rPr>
          <w:sz w:val="22"/>
          <w:szCs w:val="22"/>
          <w:u w:val="single"/>
        </w:rPr>
      </w:pPr>
    </w:p>
    <w:p w:rsidR="004915B9" w:rsidRPr="004915B9" w:rsidRDefault="004915B9" w:rsidP="004915B9">
      <w:pPr>
        <w:autoSpaceDE w:val="0"/>
        <w:autoSpaceDN w:val="0"/>
        <w:adjustRightInd w:val="0"/>
        <w:jc w:val="both"/>
        <w:rPr>
          <w:sz w:val="22"/>
          <w:szCs w:val="22"/>
        </w:rPr>
      </w:pPr>
      <w:r w:rsidRPr="004915B9">
        <w:rPr>
          <w:sz w:val="22"/>
          <w:szCs w:val="22"/>
        </w:rPr>
        <w:t>These accounts w</w:t>
      </w:r>
      <w:r w:rsidR="0058198F">
        <w:rPr>
          <w:sz w:val="22"/>
          <w:szCs w:val="22"/>
        </w:rPr>
        <w:t>ere approv</w:t>
      </w:r>
      <w:r w:rsidR="00D270B8">
        <w:rPr>
          <w:sz w:val="22"/>
          <w:szCs w:val="22"/>
        </w:rPr>
        <w:t>e</w:t>
      </w:r>
      <w:r w:rsidR="0093119B">
        <w:rPr>
          <w:sz w:val="22"/>
          <w:szCs w:val="22"/>
        </w:rPr>
        <w:t>d</w:t>
      </w:r>
      <w:r w:rsidR="00432C0E">
        <w:rPr>
          <w:sz w:val="22"/>
          <w:szCs w:val="22"/>
        </w:rPr>
        <w:t xml:space="preserve"> by the Trustees on 19 March 2026</w:t>
      </w:r>
      <w:r w:rsidRPr="004915B9">
        <w:rPr>
          <w:sz w:val="22"/>
          <w:szCs w:val="22"/>
        </w:rPr>
        <w:t xml:space="preserve"> and are signed on their behalf by </w:t>
      </w:r>
    </w:p>
    <w:p w:rsidR="004915B9" w:rsidRDefault="004915B9" w:rsidP="004915B9">
      <w:pPr>
        <w:autoSpaceDE w:val="0"/>
        <w:autoSpaceDN w:val="0"/>
        <w:adjustRightInd w:val="0"/>
        <w:jc w:val="both"/>
        <w:rPr>
          <w:sz w:val="22"/>
          <w:szCs w:val="22"/>
        </w:rPr>
      </w:pPr>
    </w:p>
    <w:p w:rsidR="0058198F" w:rsidRPr="004915B9" w:rsidRDefault="0058198F" w:rsidP="004915B9">
      <w:pPr>
        <w:autoSpaceDE w:val="0"/>
        <w:autoSpaceDN w:val="0"/>
        <w:adjustRightInd w:val="0"/>
        <w:jc w:val="both"/>
        <w:rPr>
          <w:sz w:val="22"/>
          <w:szCs w:val="22"/>
        </w:rPr>
      </w:pPr>
    </w:p>
    <w:p w:rsidR="004915B9" w:rsidRPr="004915B9" w:rsidRDefault="005051F6" w:rsidP="004915B9">
      <w:pPr>
        <w:autoSpaceDE w:val="0"/>
        <w:autoSpaceDN w:val="0"/>
        <w:adjustRightInd w:val="0"/>
        <w:jc w:val="both"/>
        <w:rPr>
          <w:sz w:val="22"/>
          <w:szCs w:val="22"/>
        </w:rPr>
      </w:pPr>
      <w:r>
        <w:rPr>
          <w:sz w:val="22"/>
          <w:szCs w:val="22"/>
        </w:rPr>
        <w:t>..</w:t>
      </w:r>
      <w:proofErr w:type="gramStart"/>
      <w:r>
        <w:rPr>
          <w:sz w:val="22"/>
          <w:szCs w:val="22"/>
        </w:rPr>
        <w:t>sgd.</w:t>
      </w:r>
      <w:proofErr w:type="gramEnd"/>
      <w:r>
        <w:rPr>
          <w:sz w:val="22"/>
          <w:szCs w:val="22"/>
        </w:rPr>
        <w:t xml:space="preserve">      </w:t>
      </w:r>
      <w:r w:rsidRPr="005051F6">
        <w:rPr>
          <w:i/>
          <w:sz w:val="22"/>
          <w:szCs w:val="22"/>
        </w:rPr>
        <w:t>B McAdam</w:t>
      </w:r>
      <w:r>
        <w:rPr>
          <w:sz w:val="22"/>
          <w:szCs w:val="22"/>
        </w:rPr>
        <w:t>……..….</w:t>
      </w:r>
      <w:r w:rsidR="00291656">
        <w:rPr>
          <w:sz w:val="22"/>
          <w:szCs w:val="22"/>
        </w:rPr>
        <w:t>Boyd McAdam</w:t>
      </w:r>
      <w:r w:rsidR="004915B9" w:rsidRPr="004915B9">
        <w:rPr>
          <w:sz w:val="22"/>
          <w:szCs w:val="22"/>
        </w:rPr>
        <w:t xml:space="preserve"> (Trustee)</w:t>
      </w:r>
    </w:p>
    <w:p w:rsidR="004915B9" w:rsidRDefault="004915B9" w:rsidP="004915B9">
      <w:pPr>
        <w:autoSpaceDE w:val="0"/>
        <w:autoSpaceDN w:val="0"/>
        <w:adjustRightInd w:val="0"/>
        <w:jc w:val="both"/>
        <w:rPr>
          <w:sz w:val="22"/>
          <w:szCs w:val="22"/>
        </w:rPr>
      </w:pPr>
    </w:p>
    <w:p w:rsidR="004915B9" w:rsidRPr="004915B9" w:rsidRDefault="004915B9" w:rsidP="004915B9">
      <w:pPr>
        <w:autoSpaceDE w:val="0"/>
        <w:autoSpaceDN w:val="0"/>
        <w:adjustRightInd w:val="0"/>
        <w:jc w:val="both"/>
        <w:rPr>
          <w:sz w:val="22"/>
          <w:szCs w:val="22"/>
        </w:rPr>
      </w:pPr>
    </w:p>
    <w:p w:rsidR="004915B9" w:rsidRDefault="004915B9" w:rsidP="004915B9">
      <w:pPr>
        <w:autoSpaceDE w:val="0"/>
        <w:autoSpaceDN w:val="0"/>
        <w:adjustRightInd w:val="0"/>
        <w:rPr>
          <w:sz w:val="24"/>
          <w:szCs w:val="24"/>
        </w:rPr>
      </w:pPr>
    </w:p>
    <w:p w:rsidR="00561B7C" w:rsidRDefault="00561B7C" w:rsidP="004915B9">
      <w:pPr>
        <w:autoSpaceDE w:val="0"/>
        <w:autoSpaceDN w:val="0"/>
        <w:adjustRightInd w:val="0"/>
        <w:rPr>
          <w:sz w:val="24"/>
          <w:szCs w:val="24"/>
        </w:rPr>
      </w:pPr>
    </w:p>
    <w:p w:rsidR="00561B7C" w:rsidRDefault="00561B7C" w:rsidP="004915B9">
      <w:pPr>
        <w:autoSpaceDE w:val="0"/>
        <w:autoSpaceDN w:val="0"/>
        <w:adjustRightInd w:val="0"/>
        <w:rPr>
          <w:sz w:val="24"/>
          <w:szCs w:val="24"/>
        </w:rPr>
      </w:pPr>
    </w:p>
    <w:p w:rsidR="008935BF" w:rsidRDefault="008935BF" w:rsidP="004915B9">
      <w:pPr>
        <w:autoSpaceDE w:val="0"/>
        <w:autoSpaceDN w:val="0"/>
        <w:adjustRightInd w:val="0"/>
        <w:rPr>
          <w:sz w:val="24"/>
          <w:szCs w:val="24"/>
        </w:rPr>
      </w:pPr>
    </w:p>
    <w:p w:rsidR="008942F2" w:rsidRDefault="008942F2" w:rsidP="004915B9">
      <w:pPr>
        <w:autoSpaceDE w:val="0"/>
        <w:autoSpaceDN w:val="0"/>
        <w:adjustRightInd w:val="0"/>
        <w:rPr>
          <w:sz w:val="24"/>
          <w:szCs w:val="24"/>
        </w:rPr>
      </w:pPr>
    </w:p>
    <w:p w:rsidR="00A21583" w:rsidRDefault="00A21583" w:rsidP="004915B9">
      <w:pPr>
        <w:autoSpaceDE w:val="0"/>
        <w:autoSpaceDN w:val="0"/>
        <w:adjustRightInd w:val="0"/>
        <w:rPr>
          <w:sz w:val="24"/>
          <w:szCs w:val="24"/>
        </w:rPr>
      </w:pPr>
    </w:p>
    <w:p w:rsidR="008942F2" w:rsidRDefault="008942F2" w:rsidP="004915B9">
      <w:pPr>
        <w:autoSpaceDE w:val="0"/>
        <w:autoSpaceDN w:val="0"/>
        <w:adjustRightInd w:val="0"/>
        <w:rPr>
          <w:sz w:val="24"/>
          <w:szCs w:val="24"/>
        </w:rPr>
      </w:pPr>
    </w:p>
    <w:p w:rsidR="00342C07" w:rsidRDefault="00342C07" w:rsidP="00342C07">
      <w:pPr>
        <w:pStyle w:val="Title"/>
        <w:tabs>
          <w:tab w:val="clear" w:pos="9072"/>
          <w:tab w:val="right" w:pos="9639"/>
        </w:tabs>
        <w:jc w:val="left"/>
        <w:rPr>
          <w:rFonts w:ascii="Arial" w:hAnsi="Arial" w:cs="Arial"/>
          <w:b w:val="0"/>
          <w:iCs/>
          <w:sz w:val="22"/>
          <w:szCs w:val="22"/>
        </w:rPr>
      </w:pPr>
      <w:r>
        <w:rPr>
          <w:rFonts w:ascii="Arial" w:hAnsi="Arial" w:cs="Arial"/>
          <w:b w:val="0"/>
          <w:iCs/>
          <w:sz w:val="22"/>
          <w:szCs w:val="22"/>
        </w:rPr>
        <w:tab/>
      </w:r>
      <w:r>
        <w:rPr>
          <w:rFonts w:ascii="Arial" w:hAnsi="Arial" w:cs="Arial"/>
          <w:b w:val="0"/>
          <w:iCs/>
          <w:sz w:val="22"/>
          <w:szCs w:val="22"/>
        </w:rPr>
        <w:tab/>
      </w:r>
      <w:r>
        <w:rPr>
          <w:rFonts w:ascii="Arial" w:hAnsi="Arial" w:cs="Arial"/>
          <w:b w:val="0"/>
          <w:iCs/>
          <w:sz w:val="22"/>
          <w:szCs w:val="22"/>
        </w:rPr>
        <w:tab/>
      </w:r>
    </w:p>
    <w:p w:rsidR="00342C07" w:rsidRDefault="00342C07" w:rsidP="00342C07">
      <w:pPr>
        <w:pStyle w:val="Title"/>
        <w:tabs>
          <w:tab w:val="clear" w:pos="9072"/>
          <w:tab w:val="right" w:pos="9639"/>
        </w:tabs>
        <w:jc w:val="left"/>
        <w:rPr>
          <w:rFonts w:ascii="Arial" w:hAnsi="Arial" w:cs="Arial"/>
          <w:b w:val="0"/>
          <w:iCs/>
          <w:sz w:val="22"/>
          <w:szCs w:val="22"/>
          <w:u w:val="none"/>
        </w:rPr>
      </w:pPr>
      <w:r>
        <w:rPr>
          <w:rFonts w:ascii="Arial" w:hAnsi="Arial" w:cs="Arial"/>
          <w:b w:val="0"/>
          <w:iCs/>
          <w:sz w:val="22"/>
          <w:szCs w:val="22"/>
          <w:u w:val="none"/>
        </w:rPr>
        <w:tab/>
      </w:r>
      <w:r>
        <w:rPr>
          <w:rFonts w:ascii="Arial" w:hAnsi="Arial" w:cs="Arial"/>
          <w:b w:val="0"/>
          <w:iCs/>
          <w:sz w:val="22"/>
          <w:szCs w:val="22"/>
          <w:u w:val="none"/>
        </w:rPr>
        <w:tab/>
      </w:r>
      <w:r>
        <w:rPr>
          <w:rFonts w:ascii="Arial" w:hAnsi="Arial" w:cs="Arial"/>
          <w:b w:val="0"/>
          <w:iCs/>
          <w:sz w:val="22"/>
          <w:szCs w:val="22"/>
          <w:u w:val="none"/>
        </w:rPr>
        <w:tab/>
      </w:r>
      <w:proofErr w:type="gramStart"/>
      <w:r>
        <w:rPr>
          <w:rFonts w:ascii="Arial" w:hAnsi="Arial" w:cs="Arial"/>
          <w:b w:val="0"/>
          <w:iCs/>
          <w:sz w:val="22"/>
          <w:szCs w:val="22"/>
          <w:u w:val="none"/>
        </w:rPr>
        <w:t>page</w:t>
      </w:r>
      <w:proofErr w:type="gramEnd"/>
      <w:r>
        <w:rPr>
          <w:rFonts w:ascii="Arial" w:hAnsi="Arial" w:cs="Arial"/>
          <w:b w:val="0"/>
          <w:iCs/>
          <w:sz w:val="22"/>
          <w:szCs w:val="22"/>
          <w:u w:val="none"/>
        </w:rPr>
        <w:t xml:space="preserve"> 4</w:t>
      </w:r>
    </w:p>
    <w:sectPr w:rsidR="00342C07" w:rsidSect="00A21583">
      <w:pgSz w:w="11907" w:h="16840"/>
      <w:pgMar w:top="851" w:right="851" w:bottom="851" w:left="1134"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9D" w:rsidRDefault="00A5229D">
      <w:r>
        <w:separator/>
      </w:r>
    </w:p>
  </w:endnote>
  <w:endnote w:type="continuationSeparator" w:id="0">
    <w:p w:rsidR="00A5229D" w:rsidRDefault="00A5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9D" w:rsidRDefault="00A5229D">
      <w:r>
        <w:separator/>
      </w:r>
    </w:p>
  </w:footnote>
  <w:footnote w:type="continuationSeparator" w:id="0">
    <w:p w:rsidR="00A5229D" w:rsidRDefault="00A52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8B"/>
    <w:rsid w:val="0000123F"/>
    <w:rsid w:val="00002925"/>
    <w:rsid w:val="00004CA7"/>
    <w:rsid w:val="00006797"/>
    <w:rsid w:val="00052EC6"/>
    <w:rsid w:val="00053CAD"/>
    <w:rsid w:val="00061AF8"/>
    <w:rsid w:val="000654A4"/>
    <w:rsid w:val="000837C9"/>
    <w:rsid w:val="000851A2"/>
    <w:rsid w:val="00094C3D"/>
    <w:rsid w:val="000A0166"/>
    <w:rsid w:val="000A334D"/>
    <w:rsid w:val="000A3F15"/>
    <w:rsid w:val="000A4E58"/>
    <w:rsid w:val="000A6DB4"/>
    <w:rsid w:val="000B5F67"/>
    <w:rsid w:val="000B6AA6"/>
    <w:rsid w:val="000C02D8"/>
    <w:rsid w:val="000C0BAF"/>
    <w:rsid w:val="000D1765"/>
    <w:rsid w:val="000F20FB"/>
    <w:rsid w:val="000F2B7A"/>
    <w:rsid w:val="001048B6"/>
    <w:rsid w:val="00104B7F"/>
    <w:rsid w:val="0010528E"/>
    <w:rsid w:val="00105EE7"/>
    <w:rsid w:val="0010725F"/>
    <w:rsid w:val="00114572"/>
    <w:rsid w:val="00117C0B"/>
    <w:rsid w:val="0012599F"/>
    <w:rsid w:val="001408D0"/>
    <w:rsid w:val="00141E20"/>
    <w:rsid w:val="001441E8"/>
    <w:rsid w:val="00153330"/>
    <w:rsid w:val="001537F5"/>
    <w:rsid w:val="00157FB7"/>
    <w:rsid w:val="00170BCD"/>
    <w:rsid w:val="00174137"/>
    <w:rsid w:val="0019246C"/>
    <w:rsid w:val="00195E86"/>
    <w:rsid w:val="001A52E6"/>
    <w:rsid w:val="001B3A54"/>
    <w:rsid w:val="001B6D09"/>
    <w:rsid w:val="001C3FCB"/>
    <w:rsid w:val="001D5173"/>
    <w:rsid w:val="001E2898"/>
    <w:rsid w:val="001E4A78"/>
    <w:rsid w:val="001F7865"/>
    <w:rsid w:val="002055C5"/>
    <w:rsid w:val="00211C02"/>
    <w:rsid w:val="00227C77"/>
    <w:rsid w:val="002422FA"/>
    <w:rsid w:val="00261AB9"/>
    <w:rsid w:val="002831CF"/>
    <w:rsid w:val="00285BF3"/>
    <w:rsid w:val="00291656"/>
    <w:rsid w:val="0029361E"/>
    <w:rsid w:val="002A13A8"/>
    <w:rsid w:val="002B59D8"/>
    <w:rsid w:val="002B6AB0"/>
    <w:rsid w:val="002B6EC6"/>
    <w:rsid w:val="002C4873"/>
    <w:rsid w:val="002C658B"/>
    <w:rsid w:val="002D1874"/>
    <w:rsid w:val="002D4D72"/>
    <w:rsid w:val="002F5134"/>
    <w:rsid w:val="00303728"/>
    <w:rsid w:val="00311225"/>
    <w:rsid w:val="0031522B"/>
    <w:rsid w:val="00321D36"/>
    <w:rsid w:val="003252B2"/>
    <w:rsid w:val="00336D2C"/>
    <w:rsid w:val="00342C07"/>
    <w:rsid w:val="00351C58"/>
    <w:rsid w:val="00355931"/>
    <w:rsid w:val="00360386"/>
    <w:rsid w:val="00361013"/>
    <w:rsid w:val="00382718"/>
    <w:rsid w:val="003A0E22"/>
    <w:rsid w:val="003A0EA0"/>
    <w:rsid w:val="003A265B"/>
    <w:rsid w:val="003A328D"/>
    <w:rsid w:val="003A764E"/>
    <w:rsid w:val="003C53F8"/>
    <w:rsid w:val="003C6DE9"/>
    <w:rsid w:val="003D437B"/>
    <w:rsid w:val="003E1090"/>
    <w:rsid w:val="003E7073"/>
    <w:rsid w:val="003F2FA9"/>
    <w:rsid w:val="003F62F9"/>
    <w:rsid w:val="00406F45"/>
    <w:rsid w:val="004109DB"/>
    <w:rsid w:val="00420D1E"/>
    <w:rsid w:val="00421F4C"/>
    <w:rsid w:val="00425ACC"/>
    <w:rsid w:val="00432C0E"/>
    <w:rsid w:val="004346BC"/>
    <w:rsid w:val="00445767"/>
    <w:rsid w:val="00461686"/>
    <w:rsid w:val="00467E15"/>
    <w:rsid w:val="00475C32"/>
    <w:rsid w:val="00484E53"/>
    <w:rsid w:val="004915B9"/>
    <w:rsid w:val="004A0C5B"/>
    <w:rsid w:val="004A51C0"/>
    <w:rsid w:val="004B147E"/>
    <w:rsid w:val="004B34D4"/>
    <w:rsid w:val="004C5B11"/>
    <w:rsid w:val="004C6CBA"/>
    <w:rsid w:val="004F2573"/>
    <w:rsid w:val="00500D26"/>
    <w:rsid w:val="00504753"/>
    <w:rsid w:val="005051F6"/>
    <w:rsid w:val="00521E7B"/>
    <w:rsid w:val="00536E44"/>
    <w:rsid w:val="00537011"/>
    <w:rsid w:val="0055353E"/>
    <w:rsid w:val="00561B7C"/>
    <w:rsid w:val="005642DF"/>
    <w:rsid w:val="005752BF"/>
    <w:rsid w:val="0058198F"/>
    <w:rsid w:val="00581F33"/>
    <w:rsid w:val="005837B1"/>
    <w:rsid w:val="005A49F6"/>
    <w:rsid w:val="005B274E"/>
    <w:rsid w:val="005D3605"/>
    <w:rsid w:val="005D6678"/>
    <w:rsid w:val="005D728F"/>
    <w:rsid w:val="005F1289"/>
    <w:rsid w:val="006054D6"/>
    <w:rsid w:val="00613F5D"/>
    <w:rsid w:val="006173AC"/>
    <w:rsid w:val="006174E4"/>
    <w:rsid w:val="00623862"/>
    <w:rsid w:val="006261C2"/>
    <w:rsid w:val="006309F4"/>
    <w:rsid w:val="006312DE"/>
    <w:rsid w:val="00633DB1"/>
    <w:rsid w:val="006460CD"/>
    <w:rsid w:val="00653429"/>
    <w:rsid w:val="0066055D"/>
    <w:rsid w:val="00672130"/>
    <w:rsid w:val="00680D69"/>
    <w:rsid w:val="00693D96"/>
    <w:rsid w:val="006C553C"/>
    <w:rsid w:val="006D32A5"/>
    <w:rsid w:val="006D4E4F"/>
    <w:rsid w:val="006D64B6"/>
    <w:rsid w:val="006E11AD"/>
    <w:rsid w:val="00715C85"/>
    <w:rsid w:val="0071774F"/>
    <w:rsid w:val="007206BD"/>
    <w:rsid w:val="0072718E"/>
    <w:rsid w:val="007313EE"/>
    <w:rsid w:val="0073586E"/>
    <w:rsid w:val="00786312"/>
    <w:rsid w:val="0079238C"/>
    <w:rsid w:val="007943E8"/>
    <w:rsid w:val="007A151A"/>
    <w:rsid w:val="007A3303"/>
    <w:rsid w:val="007A3802"/>
    <w:rsid w:val="007A40E5"/>
    <w:rsid w:val="007B334E"/>
    <w:rsid w:val="007C1F79"/>
    <w:rsid w:val="007E658D"/>
    <w:rsid w:val="007E732B"/>
    <w:rsid w:val="00814D8B"/>
    <w:rsid w:val="0083145D"/>
    <w:rsid w:val="0084794C"/>
    <w:rsid w:val="008506EF"/>
    <w:rsid w:val="008545FA"/>
    <w:rsid w:val="00864A3E"/>
    <w:rsid w:val="008935BF"/>
    <w:rsid w:val="008942F2"/>
    <w:rsid w:val="0089444B"/>
    <w:rsid w:val="008A45AB"/>
    <w:rsid w:val="008B4AC5"/>
    <w:rsid w:val="008B5801"/>
    <w:rsid w:val="008C0D67"/>
    <w:rsid w:val="008C1636"/>
    <w:rsid w:val="008D3C48"/>
    <w:rsid w:val="008D3F3A"/>
    <w:rsid w:val="008E4615"/>
    <w:rsid w:val="008F1F1B"/>
    <w:rsid w:val="008F36CC"/>
    <w:rsid w:val="008F7D88"/>
    <w:rsid w:val="00901D7D"/>
    <w:rsid w:val="0092153A"/>
    <w:rsid w:val="009222B8"/>
    <w:rsid w:val="00923252"/>
    <w:rsid w:val="0093119B"/>
    <w:rsid w:val="00931EA4"/>
    <w:rsid w:val="009531DD"/>
    <w:rsid w:val="00953616"/>
    <w:rsid w:val="00953D78"/>
    <w:rsid w:val="00972A56"/>
    <w:rsid w:val="00972F31"/>
    <w:rsid w:val="00990CCC"/>
    <w:rsid w:val="009967C1"/>
    <w:rsid w:val="009B059C"/>
    <w:rsid w:val="009B4DB8"/>
    <w:rsid w:val="009B71DA"/>
    <w:rsid w:val="009C288B"/>
    <w:rsid w:val="009C46E4"/>
    <w:rsid w:val="009C54EC"/>
    <w:rsid w:val="009C59DD"/>
    <w:rsid w:val="009C5EE3"/>
    <w:rsid w:val="009D3307"/>
    <w:rsid w:val="009E2808"/>
    <w:rsid w:val="009E5532"/>
    <w:rsid w:val="009F4FF3"/>
    <w:rsid w:val="00A010F3"/>
    <w:rsid w:val="00A03822"/>
    <w:rsid w:val="00A054EA"/>
    <w:rsid w:val="00A11D83"/>
    <w:rsid w:val="00A13F66"/>
    <w:rsid w:val="00A16802"/>
    <w:rsid w:val="00A16A77"/>
    <w:rsid w:val="00A21583"/>
    <w:rsid w:val="00A21DE6"/>
    <w:rsid w:val="00A32178"/>
    <w:rsid w:val="00A408A8"/>
    <w:rsid w:val="00A43819"/>
    <w:rsid w:val="00A443D1"/>
    <w:rsid w:val="00A44869"/>
    <w:rsid w:val="00A46B25"/>
    <w:rsid w:val="00A47397"/>
    <w:rsid w:val="00A47410"/>
    <w:rsid w:val="00A519D8"/>
    <w:rsid w:val="00A5200B"/>
    <w:rsid w:val="00A5229D"/>
    <w:rsid w:val="00A54D02"/>
    <w:rsid w:val="00A70712"/>
    <w:rsid w:val="00A72C4B"/>
    <w:rsid w:val="00A90B0F"/>
    <w:rsid w:val="00A923EE"/>
    <w:rsid w:val="00A932A4"/>
    <w:rsid w:val="00AA1491"/>
    <w:rsid w:val="00AA6C7C"/>
    <w:rsid w:val="00AB5175"/>
    <w:rsid w:val="00AC140B"/>
    <w:rsid w:val="00AC17ED"/>
    <w:rsid w:val="00AD4927"/>
    <w:rsid w:val="00AD7850"/>
    <w:rsid w:val="00AF3C90"/>
    <w:rsid w:val="00B06549"/>
    <w:rsid w:val="00B245BD"/>
    <w:rsid w:val="00B27C95"/>
    <w:rsid w:val="00B34FB0"/>
    <w:rsid w:val="00B41A48"/>
    <w:rsid w:val="00B424EF"/>
    <w:rsid w:val="00B42A50"/>
    <w:rsid w:val="00B524A6"/>
    <w:rsid w:val="00B6564D"/>
    <w:rsid w:val="00B674CE"/>
    <w:rsid w:val="00B74BBF"/>
    <w:rsid w:val="00B80F6C"/>
    <w:rsid w:val="00B92D62"/>
    <w:rsid w:val="00B9618D"/>
    <w:rsid w:val="00BB12EC"/>
    <w:rsid w:val="00BC37E6"/>
    <w:rsid w:val="00BC5145"/>
    <w:rsid w:val="00BC52E1"/>
    <w:rsid w:val="00BD16AE"/>
    <w:rsid w:val="00BE0001"/>
    <w:rsid w:val="00BF2301"/>
    <w:rsid w:val="00BF54DC"/>
    <w:rsid w:val="00BF6ED5"/>
    <w:rsid w:val="00BF7842"/>
    <w:rsid w:val="00C0045A"/>
    <w:rsid w:val="00C108BC"/>
    <w:rsid w:val="00C310C9"/>
    <w:rsid w:val="00C61AC9"/>
    <w:rsid w:val="00C624E4"/>
    <w:rsid w:val="00C65A46"/>
    <w:rsid w:val="00C718BA"/>
    <w:rsid w:val="00C90998"/>
    <w:rsid w:val="00C90E3C"/>
    <w:rsid w:val="00CA1D75"/>
    <w:rsid w:val="00CB0F42"/>
    <w:rsid w:val="00CB2848"/>
    <w:rsid w:val="00CC4020"/>
    <w:rsid w:val="00CD1B28"/>
    <w:rsid w:val="00CD3F5E"/>
    <w:rsid w:val="00CE44DD"/>
    <w:rsid w:val="00CE489D"/>
    <w:rsid w:val="00D06C99"/>
    <w:rsid w:val="00D07F8D"/>
    <w:rsid w:val="00D270B8"/>
    <w:rsid w:val="00D34A5B"/>
    <w:rsid w:val="00D51A5B"/>
    <w:rsid w:val="00D634F4"/>
    <w:rsid w:val="00D84593"/>
    <w:rsid w:val="00D912F5"/>
    <w:rsid w:val="00D96BC8"/>
    <w:rsid w:val="00D976B9"/>
    <w:rsid w:val="00DA78C2"/>
    <w:rsid w:val="00DC1DC2"/>
    <w:rsid w:val="00DE32EE"/>
    <w:rsid w:val="00DE71C0"/>
    <w:rsid w:val="00E0027A"/>
    <w:rsid w:val="00E01B23"/>
    <w:rsid w:val="00E067D1"/>
    <w:rsid w:val="00E2293F"/>
    <w:rsid w:val="00E354D3"/>
    <w:rsid w:val="00E40706"/>
    <w:rsid w:val="00E45279"/>
    <w:rsid w:val="00E629FA"/>
    <w:rsid w:val="00E67895"/>
    <w:rsid w:val="00E71B1F"/>
    <w:rsid w:val="00E81C9B"/>
    <w:rsid w:val="00E9693D"/>
    <w:rsid w:val="00EA14F1"/>
    <w:rsid w:val="00EA518E"/>
    <w:rsid w:val="00EA6A84"/>
    <w:rsid w:val="00EA6B10"/>
    <w:rsid w:val="00EB185F"/>
    <w:rsid w:val="00EB23D8"/>
    <w:rsid w:val="00EB7F88"/>
    <w:rsid w:val="00EC07A9"/>
    <w:rsid w:val="00EC089B"/>
    <w:rsid w:val="00EC1CA8"/>
    <w:rsid w:val="00ED0CB4"/>
    <w:rsid w:val="00ED1035"/>
    <w:rsid w:val="00ED33EF"/>
    <w:rsid w:val="00EF5EC2"/>
    <w:rsid w:val="00EF7E1D"/>
    <w:rsid w:val="00F20352"/>
    <w:rsid w:val="00F23274"/>
    <w:rsid w:val="00F3103F"/>
    <w:rsid w:val="00F33974"/>
    <w:rsid w:val="00F35279"/>
    <w:rsid w:val="00F63109"/>
    <w:rsid w:val="00F76639"/>
    <w:rsid w:val="00F94FC5"/>
    <w:rsid w:val="00FB4299"/>
    <w:rsid w:val="00FC0E4E"/>
    <w:rsid w:val="00FD2815"/>
    <w:rsid w:val="00FE13D7"/>
    <w:rsid w:val="00FE5F4D"/>
    <w:rsid w:val="00FE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1"/>
      <w:lang w:eastAsia="en-US"/>
    </w:rPr>
  </w:style>
  <w:style w:type="paragraph" w:styleId="Heading1">
    <w:name w:val="heading 1"/>
    <w:basedOn w:val="Normal"/>
    <w:next w:val="Normal"/>
    <w:qFormat/>
    <w:pPr>
      <w:keepNext/>
      <w:tabs>
        <w:tab w:val="left" w:pos="425"/>
        <w:tab w:val="decimal" w:pos="7655"/>
        <w:tab w:val="decimal" w:pos="9072"/>
      </w:tabs>
      <w:outlineLvl w:val="0"/>
    </w:pPr>
    <w:rPr>
      <w:rFonts w:ascii="Univers" w:hAnsi="Univers"/>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25"/>
        <w:tab w:val="decimal" w:pos="7655"/>
        <w:tab w:val="decimal" w:pos="9072"/>
      </w:tabs>
      <w:jc w:val="center"/>
    </w:pPr>
    <w:rPr>
      <w:rFonts w:ascii="Univers" w:hAnsi="Univers"/>
      <w:b/>
      <w:sz w:val="24"/>
      <w:u w:val="single"/>
    </w:rPr>
  </w:style>
  <w:style w:type="paragraph" w:styleId="BodyText">
    <w:name w:val="Body Text"/>
    <w:basedOn w:val="Normal"/>
    <w:semiHidden/>
    <w:pPr>
      <w:tabs>
        <w:tab w:val="left" w:pos="425"/>
        <w:tab w:val="decimal" w:pos="7655"/>
        <w:tab w:val="decimal" w:pos="9072"/>
      </w:tabs>
      <w:jc w:val="both"/>
    </w:pPr>
    <w:rPr>
      <w:rFonts w:cs="Arial"/>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A0E22"/>
    <w:rPr>
      <w:rFonts w:ascii="Tahoma" w:hAnsi="Tahoma" w:cs="Tahoma"/>
      <w:sz w:val="16"/>
      <w:szCs w:val="16"/>
    </w:rPr>
  </w:style>
  <w:style w:type="character" w:customStyle="1" w:styleId="BalloonTextChar">
    <w:name w:val="Balloon Text Char"/>
    <w:link w:val="BalloonText"/>
    <w:uiPriority w:val="99"/>
    <w:semiHidden/>
    <w:rsid w:val="003A0E22"/>
    <w:rPr>
      <w:rFonts w:ascii="Tahoma" w:hAnsi="Tahoma" w:cs="Tahoma"/>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1"/>
      <w:lang w:eastAsia="en-US"/>
    </w:rPr>
  </w:style>
  <w:style w:type="paragraph" w:styleId="Heading1">
    <w:name w:val="heading 1"/>
    <w:basedOn w:val="Normal"/>
    <w:next w:val="Normal"/>
    <w:qFormat/>
    <w:pPr>
      <w:keepNext/>
      <w:tabs>
        <w:tab w:val="left" w:pos="425"/>
        <w:tab w:val="decimal" w:pos="7655"/>
        <w:tab w:val="decimal" w:pos="9072"/>
      </w:tabs>
      <w:outlineLvl w:val="0"/>
    </w:pPr>
    <w:rPr>
      <w:rFonts w:ascii="Univers" w:hAnsi="Univers"/>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25"/>
        <w:tab w:val="decimal" w:pos="7655"/>
        <w:tab w:val="decimal" w:pos="9072"/>
      </w:tabs>
      <w:jc w:val="center"/>
    </w:pPr>
    <w:rPr>
      <w:rFonts w:ascii="Univers" w:hAnsi="Univers"/>
      <w:b/>
      <w:sz w:val="24"/>
      <w:u w:val="single"/>
    </w:rPr>
  </w:style>
  <w:style w:type="paragraph" w:styleId="BodyText">
    <w:name w:val="Body Text"/>
    <w:basedOn w:val="Normal"/>
    <w:semiHidden/>
    <w:pPr>
      <w:tabs>
        <w:tab w:val="left" w:pos="425"/>
        <w:tab w:val="decimal" w:pos="7655"/>
        <w:tab w:val="decimal" w:pos="9072"/>
      </w:tabs>
      <w:jc w:val="both"/>
    </w:pPr>
    <w:rPr>
      <w:rFonts w:cs="Arial"/>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A0E22"/>
    <w:rPr>
      <w:rFonts w:ascii="Tahoma" w:hAnsi="Tahoma" w:cs="Tahoma"/>
      <w:sz w:val="16"/>
      <w:szCs w:val="16"/>
    </w:rPr>
  </w:style>
  <w:style w:type="character" w:customStyle="1" w:styleId="BalloonTextChar">
    <w:name w:val="Balloon Text Char"/>
    <w:link w:val="BalloonText"/>
    <w:uiPriority w:val="99"/>
    <w:semiHidden/>
    <w:rsid w:val="003A0E22"/>
    <w:rPr>
      <w:rFonts w:ascii="Tahoma"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5844">
      <w:bodyDiv w:val="1"/>
      <w:marLeft w:val="0"/>
      <w:marRight w:val="0"/>
      <w:marTop w:val="0"/>
      <w:marBottom w:val="0"/>
      <w:divBdr>
        <w:top w:val="none" w:sz="0" w:space="0" w:color="auto"/>
        <w:left w:val="none" w:sz="0" w:space="0" w:color="auto"/>
        <w:bottom w:val="none" w:sz="0" w:space="0" w:color="auto"/>
        <w:right w:val="none" w:sz="0" w:space="0" w:color="auto"/>
      </w:divBdr>
    </w:div>
    <w:div w:id="975910850">
      <w:bodyDiv w:val="1"/>
      <w:marLeft w:val="0"/>
      <w:marRight w:val="0"/>
      <w:marTop w:val="0"/>
      <w:marBottom w:val="0"/>
      <w:divBdr>
        <w:top w:val="none" w:sz="0" w:space="0" w:color="auto"/>
        <w:left w:val="none" w:sz="0" w:space="0" w:color="auto"/>
        <w:bottom w:val="none" w:sz="0" w:space="0" w:color="auto"/>
        <w:right w:val="none" w:sz="0" w:space="0" w:color="auto"/>
      </w:divBdr>
    </w:div>
    <w:div w:id="1440488912">
      <w:bodyDiv w:val="1"/>
      <w:marLeft w:val="0"/>
      <w:marRight w:val="0"/>
      <w:marTop w:val="0"/>
      <w:marBottom w:val="0"/>
      <w:divBdr>
        <w:top w:val="none" w:sz="0" w:space="0" w:color="auto"/>
        <w:left w:val="none" w:sz="0" w:space="0" w:color="auto"/>
        <w:bottom w:val="none" w:sz="0" w:space="0" w:color="auto"/>
        <w:right w:val="none" w:sz="0" w:space="0" w:color="auto"/>
      </w:divBdr>
    </w:div>
    <w:div w:id="18759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DocTags>
  </documentManagement>
</p:properties>
</file>

<file path=customXml/itemProps1.xml><?xml version="1.0" encoding="utf-8"?>
<ds:datastoreItem xmlns:ds="http://schemas.openxmlformats.org/officeDocument/2006/customXml" ds:itemID="{06CDFEF5-8C18-4766-82BE-55522DF50C27}">
  <ds:schemaRefs>
    <ds:schemaRef ds:uri="http://schemas.openxmlformats.org/officeDocument/2006/bibliography"/>
  </ds:schemaRefs>
</ds:datastoreItem>
</file>

<file path=customXml/itemProps2.xml><?xml version="1.0" encoding="utf-8"?>
<ds:datastoreItem xmlns:ds="http://schemas.openxmlformats.org/officeDocument/2006/customXml" ds:itemID="{F3110219-920B-4FB3-829A-D48E8DE780D5}"/>
</file>

<file path=customXml/itemProps3.xml><?xml version="1.0" encoding="utf-8"?>
<ds:datastoreItem xmlns:ds="http://schemas.openxmlformats.org/officeDocument/2006/customXml" ds:itemID="{6401D1F4-450E-48B6-9E9B-4F3BF402E054}"/>
</file>

<file path=customXml/itemProps4.xml><?xml version="1.0" encoding="utf-8"?>
<ds:datastoreItem xmlns:ds="http://schemas.openxmlformats.org/officeDocument/2006/customXml" ds:itemID="{2851E10F-818F-402C-BCF9-B004BD96951F}"/>
</file>

<file path=docProps/app.xml><?xml version="1.0" encoding="utf-8"?>
<Properties xmlns="http://schemas.openxmlformats.org/officeDocument/2006/extended-properties" xmlns:vt="http://schemas.openxmlformats.org/officeDocument/2006/docPropsVTypes">
  <Template>Normal</Template>
  <TotalTime>7895</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MELROSE CRICKET CLUB</vt:lpstr>
    </vt:vector>
  </TitlesOfParts>
  <Company>Pollock &amp; Co CA</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MELROSE CRICKET CLUB</dc:title>
  <dc:creator>.</dc:creator>
  <cp:lastModifiedBy>User</cp:lastModifiedBy>
  <cp:revision>10</cp:revision>
  <cp:lastPrinted>2026-03-30T12:39:00Z</cp:lastPrinted>
  <dcterms:created xsi:type="dcterms:W3CDTF">2025-12-15T11:56:00Z</dcterms:created>
  <dcterms:modified xsi:type="dcterms:W3CDTF">2026-04-20T12:02:00Z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