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939A0" w14:textId="2CDD09E2" w:rsidR="00D11123" w:rsidRDefault="00D11123"/>
    <w:p w14:paraId="11A47257" w14:textId="77777777" w:rsidR="00925EA4" w:rsidRDefault="00925EA4"/>
    <w:p w14:paraId="6CC32475" w14:textId="77777777" w:rsidR="00925EA4" w:rsidRDefault="00925EA4"/>
    <w:p w14:paraId="155A86D5" w14:textId="77777777" w:rsidR="00925EA4" w:rsidRDefault="00925EA4"/>
    <w:p w14:paraId="4CF34343" w14:textId="77777777" w:rsidR="00925EA4" w:rsidRDefault="00925EA4"/>
    <w:p w14:paraId="2B684FC9" w14:textId="77777777" w:rsidR="00925EA4" w:rsidRDefault="00925EA4"/>
    <w:p w14:paraId="5BC9A1D1" w14:textId="77777777" w:rsidR="00925EA4" w:rsidRDefault="00925EA4"/>
    <w:p w14:paraId="6151B9EC" w14:textId="77777777" w:rsidR="00925EA4" w:rsidRDefault="00925EA4"/>
    <w:p w14:paraId="17567B43" w14:textId="77777777" w:rsidR="00925EA4" w:rsidRDefault="00925EA4"/>
    <w:p w14:paraId="6BC37BB9" w14:textId="77777777" w:rsidR="00925EA4" w:rsidRDefault="00925EA4"/>
    <w:p w14:paraId="456E65DD" w14:textId="77777777" w:rsidR="00925EA4" w:rsidRDefault="00925EA4"/>
    <w:p w14:paraId="37469A4A" w14:textId="77777777" w:rsidR="00925EA4" w:rsidRDefault="00925EA4" w:rsidP="00677D42">
      <w:pPr>
        <w:ind w:hanging="142"/>
      </w:pPr>
    </w:p>
    <w:p w14:paraId="2A99DBE8" w14:textId="77777777" w:rsidR="00925EA4" w:rsidRDefault="00480762" w:rsidP="00925EA4">
      <w:pPr>
        <w:ind w:left="2160"/>
        <w:rPr>
          <w:b/>
        </w:rPr>
      </w:pPr>
      <w:r>
        <w:rPr>
          <w:b/>
        </w:rPr>
        <w:t>DALMUIR PARK HOUSING ASSOCIATION LIMITED</w:t>
      </w:r>
      <w:r w:rsidR="00925EA4">
        <w:rPr>
          <w:b/>
        </w:rPr>
        <w:t xml:space="preserve"> </w:t>
      </w:r>
    </w:p>
    <w:p w14:paraId="6B9610A5" w14:textId="77777777" w:rsidR="009B7499" w:rsidRPr="00925EA4" w:rsidRDefault="009B7499" w:rsidP="00925EA4">
      <w:pPr>
        <w:ind w:left="2160"/>
        <w:rPr>
          <w:b/>
        </w:rPr>
      </w:pPr>
    </w:p>
    <w:p w14:paraId="77098113" w14:textId="77777777" w:rsidR="00925EA4" w:rsidRPr="00925EA4" w:rsidRDefault="00925EA4" w:rsidP="00925EA4">
      <w:pPr>
        <w:ind w:left="2160"/>
        <w:rPr>
          <w:b/>
        </w:rPr>
      </w:pPr>
      <w:r w:rsidRPr="00925EA4">
        <w:rPr>
          <w:b/>
        </w:rPr>
        <w:t>REPORT AND FINANCIAL STATEMENTS</w:t>
      </w:r>
    </w:p>
    <w:p w14:paraId="42A9AEE9" w14:textId="2A0E5DB2" w:rsidR="00925EA4" w:rsidRDefault="00925EA4" w:rsidP="00925EA4">
      <w:pPr>
        <w:ind w:left="2160"/>
        <w:rPr>
          <w:b/>
        </w:rPr>
      </w:pPr>
      <w:r w:rsidRPr="00925EA4">
        <w:rPr>
          <w:b/>
        </w:rPr>
        <w:t xml:space="preserve">FOR THE </w:t>
      </w:r>
      <w:r w:rsidR="005B12F5">
        <w:rPr>
          <w:b/>
        </w:rPr>
        <w:t>YEAR</w:t>
      </w:r>
      <w:r w:rsidRPr="00925EA4">
        <w:rPr>
          <w:b/>
        </w:rPr>
        <w:t xml:space="preserve"> ENDED </w:t>
      </w:r>
      <w:r w:rsidR="00A43128">
        <w:rPr>
          <w:b/>
        </w:rPr>
        <w:t>31 M</w:t>
      </w:r>
      <w:r w:rsidR="00F74BB6">
        <w:rPr>
          <w:b/>
        </w:rPr>
        <w:t>ARCH</w:t>
      </w:r>
      <w:r w:rsidR="00A43128">
        <w:rPr>
          <w:b/>
        </w:rPr>
        <w:t xml:space="preserve"> </w:t>
      </w:r>
      <w:r w:rsidR="00A43128" w:rsidRPr="00AC5C67">
        <w:rPr>
          <w:b/>
        </w:rPr>
        <w:t>202</w:t>
      </w:r>
      <w:r w:rsidR="00865314" w:rsidRPr="00AC5C67">
        <w:rPr>
          <w:b/>
        </w:rPr>
        <w:t>6</w:t>
      </w:r>
    </w:p>
    <w:p w14:paraId="590CEC13" w14:textId="77777777" w:rsidR="00AB65E1" w:rsidRPr="00925EA4" w:rsidRDefault="00AB65E1" w:rsidP="00925EA4">
      <w:pPr>
        <w:ind w:left="2160"/>
        <w:rPr>
          <w:b/>
        </w:rPr>
      </w:pPr>
    </w:p>
    <w:p w14:paraId="02A807FA" w14:textId="77777777" w:rsidR="00925EA4" w:rsidRDefault="00925EA4" w:rsidP="00925EA4">
      <w:pPr>
        <w:ind w:left="2160"/>
      </w:pPr>
    </w:p>
    <w:p w14:paraId="0346A172" w14:textId="77777777" w:rsidR="00925EA4" w:rsidRDefault="00925EA4" w:rsidP="00925EA4">
      <w:pPr>
        <w:ind w:left="2160"/>
      </w:pPr>
    </w:p>
    <w:p w14:paraId="47AC388E" w14:textId="77777777" w:rsidR="00925EA4" w:rsidRDefault="00925EA4" w:rsidP="00925EA4">
      <w:pPr>
        <w:ind w:left="2160"/>
      </w:pPr>
    </w:p>
    <w:p w14:paraId="35027B85" w14:textId="77777777" w:rsidR="00925EA4" w:rsidRDefault="00925EA4" w:rsidP="00925EA4">
      <w:pPr>
        <w:ind w:left="2160"/>
      </w:pPr>
    </w:p>
    <w:p w14:paraId="3B496AA5" w14:textId="77777777" w:rsidR="00925EA4" w:rsidRDefault="00925EA4" w:rsidP="00FC663F">
      <w:pPr>
        <w:ind w:left="2160"/>
        <w:jc w:val="center"/>
      </w:pPr>
    </w:p>
    <w:p w14:paraId="0A8D00CE" w14:textId="77777777" w:rsidR="00925EA4" w:rsidRDefault="00925EA4" w:rsidP="00925EA4">
      <w:pPr>
        <w:ind w:left="2160"/>
      </w:pPr>
    </w:p>
    <w:p w14:paraId="5E648F8A" w14:textId="77777777" w:rsidR="00925EA4" w:rsidRDefault="00925EA4" w:rsidP="00925EA4">
      <w:pPr>
        <w:ind w:left="2160"/>
      </w:pPr>
    </w:p>
    <w:p w14:paraId="52E37D85" w14:textId="77777777" w:rsidR="00925EA4" w:rsidRDefault="00925EA4" w:rsidP="00925EA4">
      <w:pPr>
        <w:ind w:left="2160"/>
      </w:pPr>
    </w:p>
    <w:p w14:paraId="7C532FBA" w14:textId="77777777" w:rsidR="00925EA4" w:rsidRDefault="00925EA4" w:rsidP="00925EA4">
      <w:pPr>
        <w:ind w:left="2160"/>
      </w:pPr>
    </w:p>
    <w:p w14:paraId="1E5AFFAA" w14:textId="77777777" w:rsidR="00925EA4" w:rsidRDefault="00925EA4" w:rsidP="00925EA4">
      <w:pPr>
        <w:ind w:left="2160"/>
      </w:pPr>
    </w:p>
    <w:p w14:paraId="240ED16F" w14:textId="77777777" w:rsidR="00925EA4" w:rsidRDefault="00925EA4" w:rsidP="00925EA4">
      <w:pPr>
        <w:ind w:left="2160"/>
      </w:pPr>
    </w:p>
    <w:p w14:paraId="67855D66" w14:textId="77777777" w:rsidR="00925EA4" w:rsidRDefault="00925EA4" w:rsidP="00925EA4">
      <w:pPr>
        <w:ind w:left="2160"/>
      </w:pPr>
    </w:p>
    <w:p w14:paraId="025CF63D" w14:textId="77777777" w:rsidR="00925EA4" w:rsidRDefault="00925EA4" w:rsidP="00925EA4">
      <w:pPr>
        <w:ind w:left="2160"/>
      </w:pPr>
    </w:p>
    <w:p w14:paraId="435F3004" w14:textId="77777777" w:rsidR="00925EA4" w:rsidRDefault="00925EA4" w:rsidP="00925EA4">
      <w:pPr>
        <w:ind w:left="2160"/>
      </w:pPr>
    </w:p>
    <w:p w14:paraId="35C1E997" w14:textId="77777777" w:rsidR="00925EA4" w:rsidRDefault="00925EA4" w:rsidP="00925EA4">
      <w:pPr>
        <w:ind w:left="2160"/>
      </w:pPr>
    </w:p>
    <w:p w14:paraId="6B2B120E" w14:textId="77777777" w:rsidR="00925EA4" w:rsidRDefault="00925EA4" w:rsidP="00925EA4">
      <w:pPr>
        <w:ind w:left="2160"/>
      </w:pPr>
    </w:p>
    <w:p w14:paraId="6E6098DF" w14:textId="77777777" w:rsidR="00925EA4" w:rsidRDefault="00925EA4" w:rsidP="00925EA4">
      <w:pPr>
        <w:ind w:left="2160"/>
      </w:pPr>
    </w:p>
    <w:p w14:paraId="0AD59189" w14:textId="77777777" w:rsidR="00925EA4" w:rsidRDefault="00925EA4" w:rsidP="00925EA4">
      <w:pPr>
        <w:ind w:left="2160"/>
      </w:pPr>
    </w:p>
    <w:p w14:paraId="3E3CE540" w14:textId="77777777" w:rsidR="00925EA4" w:rsidRDefault="00925EA4" w:rsidP="00925EA4">
      <w:pPr>
        <w:ind w:left="2160"/>
      </w:pPr>
    </w:p>
    <w:p w14:paraId="41338FBB" w14:textId="77777777" w:rsidR="00925EA4" w:rsidRDefault="00925EA4" w:rsidP="00925EA4">
      <w:pPr>
        <w:ind w:left="2160"/>
      </w:pPr>
    </w:p>
    <w:p w14:paraId="721DDDB6" w14:textId="77777777" w:rsidR="00925EA4" w:rsidRDefault="00925EA4" w:rsidP="00925EA4">
      <w:pPr>
        <w:ind w:left="2160"/>
      </w:pPr>
    </w:p>
    <w:p w14:paraId="7ECF74B7" w14:textId="77777777" w:rsidR="00925EA4" w:rsidRDefault="00925EA4" w:rsidP="00925EA4">
      <w:pPr>
        <w:ind w:left="2160"/>
      </w:pPr>
    </w:p>
    <w:p w14:paraId="77BD9C5E" w14:textId="77777777" w:rsidR="00925EA4" w:rsidRDefault="00925EA4" w:rsidP="00925EA4">
      <w:pPr>
        <w:ind w:left="2160"/>
      </w:pPr>
    </w:p>
    <w:p w14:paraId="4024C725" w14:textId="77777777" w:rsidR="00925EA4" w:rsidRDefault="00925EA4" w:rsidP="00925EA4">
      <w:pPr>
        <w:ind w:left="2160"/>
      </w:pPr>
    </w:p>
    <w:p w14:paraId="5DF8C02A" w14:textId="77777777" w:rsidR="00925EA4" w:rsidRDefault="00925EA4" w:rsidP="00925EA4">
      <w:pPr>
        <w:ind w:left="2160"/>
      </w:pPr>
    </w:p>
    <w:p w14:paraId="2AF0F06A" w14:textId="77777777" w:rsidR="00925EA4" w:rsidRDefault="00925EA4" w:rsidP="00925EA4">
      <w:pPr>
        <w:ind w:left="2160"/>
      </w:pPr>
    </w:p>
    <w:p w14:paraId="7843CE39" w14:textId="77777777" w:rsidR="00925EA4" w:rsidRDefault="00925EA4" w:rsidP="00925EA4">
      <w:pPr>
        <w:ind w:left="2160"/>
      </w:pPr>
    </w:p>
    <w:p w14:paraId="5C4B57FE" w14:textId="77777777" w:rsidR="00925EA4" w:rsidRDefault="00925EA4" w:rsidP="00925EA4">
      <w:pPr>
        <w:ind w:left="2160"/>
      </w:pPr>
    </w:p>
    <w:p w14:paraId="517B8BB5" w14:textId="77777777" w:rsidR="00925EA4" w:rsidRDefault="00925EA4" w:rsidP="00925EA4">
      <w:pPr>
        <w:ind w:left="2160"/>
      </w:pPr>
    </w:p>
    <w:p w14:paraId="0BAB6FD4" w14:textId="77777777" w:rsidR="00925EA4" w:rsidRDefault="00925EA4" w:rsidP="00925EA4">
      <w:pPr>
        <w:ind w:left="2160"/>
      </w:pPr>
    </w:p>
    <w:p w14:paraId="4AEDE005" w14:textId="77777777" w:rsidR="00925EA4" w:rsidRDefault="00925EA4" w:rsidP="00925EA4">
      <w:pPr>
        <w:ind w:left="2160"/>
      </w:pPr>
    </w:p>
    <w:p w14:paraId="22B80F03" w14:textId="77777777" w:rsidR="00925EA4" w:rsidRDefault="00925EA4" w:rsidP="00925EA4">
      <w:pPr>
        <w:ind w:left="2160"/>
      </w:pPr>
    </w:p>
    <w:p w14:paraId="0A24AED9" w14:textId="77777777" w:rsidR="00925EA4" w:rsidRDefault="00925EA4" w:rsidP="00925EA4">
      <w:pPr>
        <w:ind w:left="2160"/>
      </w:pPr>
    </w:p>
    <w:p w14:paraId="3C547C9F" w14:textId="77777777" w:rsidR="00925EA4" w:rsidRDefault="00925EA4" w:rsidP="00925EA4">
      <w:pPr>
        <w:ind w:left="2160"/>
      </w:pPr>
    </w:p>
    <w:p w14:paraId="103DA5AC" w14:textId="77777777" w:rsidR="00925EA4" w:rsidRDefault="00925EA4" w:rsidP="00925EA4">
      <w:pPr>
        <w:ind w:left="2160"/>
      </w:pPr>
    </w:p>
    <w:p w14:paraId="28097D05" w14:textId="77777777" w:rsidR="00925EA4" w:rsidRPr="00925EA4" w:rsidRDefault="00925EA4" w:rsidP="00321494">
      <w:pPr>
        <w:ind w:left="2160"/>
        <w:rPr>
          <w:sz w:val="16"/>
          <w:szCs w:val="16"/>
        </w:rPr>
      </w:pPr>
      <w:r w:rsidRPr="00925EA4">
        <w:rPr>
          <w:sz w:val="16"/>
          <w:szCs w:val="16"/>
        </w:rPr>
        <w:t xml:space="preserve">Registered Housing Association Number: </w:t>
      </w:r>
      <w:r w:rsidR="00A20090">
        <w:rPr>
          <w:sz w:val="16"/>
          <w:szCs w:val="16"/>
        </w:rPr>
        <w:t>HAL 98</w:t>
      </w:r>
    </w:p>
    <w:p w14:paraId="0F0DF1E0" w14:textId="77777777" w:rsidR="00925EA4" w:rsidRPr="00925EA4" w:rsidRDefault="00A20090" w:rsidP="00925EA4">
      <w:pPr>
        <w:ind w:left="2160"/>
        <w:rPr>
          <w:sz w:val="16"/>
          <w:szCs w:val="16"/>
        </w:rPr>
      </w:pPr>
      <w:r>
        <w:rPr>
          <w:sz w:val="16"/>
          <w:szCs w:val="16"/>
        </w:rPr>
        <w:t>Charity Registration Number: SC</w:t>
      </w:r>
      <w:r w:rsidR="00941E36">
        <w:rPr>
          <w:sz w:val="16"/>
          <w:szCs w:val="16"/>
        </w:rPr>
        <w:t>0</w:t>
      </w:r>
      <w:r>
        <w:rPr>
          <w:sz w:val="16"/>
          <w:szCs w:val="16"/>
        </w:rPr>
        <w:t>33471</w:t>
      </w:r>
    </w:p>
    <w:p w14:paraId="2504D5AD" w14:textId="77777777" w:rsidR="00925EA4" w:rsidRDefault="00A20090" w:rsidP="00925EA4">
      <w:pPr>
        <w:ind w:left="2160"/>
        <w:rPr>
          <w:sz w:val="16"/>
          <w:szCs w:val="16"/>
        </w:rPr>
      </w:pPr>
      <w:r>
        <w:rPr>
          <w:sz w:val="16"/>
          <w:szCs w:val="16"/>
        </w:rPr>
        <w:t>FCA Reference Number: 1917 R S</w:t>
      </w:r>
    </w:p>
    <w:p w14:paraId="45860346" w14:textId="77777777" w:rsidR="001A3E01" w:rsidRDefault="0058350A" w:rsidP="00925EA4">
      <w:pPr>
        <w:ind w:left="2160"/>
        <w:rPr>
          <w:sz w:val="16"/>
          <w:szCs w:val="16"/>
        </w:rPr>
      </w:pPr>
      <w:r>
        <w:rPr>
          <w:sz w:val="16"/>
          <w:szCs w:val="16"/>
        </w:rPr>
        <w:t xml:space="preserve">Property Factor </w:t>
      </w:r>
      <w:proofErr w:type="gramStart"/>
      <w:r>
        <w:rPr>
          <w:sz w:val="16"/>
          <w:szCs w:val="16"/>
        </w:rPr>
        <w:t>Number :</w:t>
      </w:r>
      <w:proofErr w:type="gramEnd"/>
      <w:r>
        <w:rPr>
          <w:sz w:val="16"/>
          <w:szCs w:val="16"/>
        </w:rPr>
        <w:t xml:space="preserve"> PF000397</w:t>
      </w:r>
    </w:p>
    <w:p w14:paraId="41385B76" w14:textId="77777777" w:rsidR="001A3E01" w:rsidRDefault="001A3E01" w:rsidP="00925EA4">
      <w:pPr>
        <w:ind w:left="2160"/>
        <w:rPr>
          <w:sz w:val="16"/>
          <w:szCs w:val="16"/>
        </w:rPr>
      </w:pPr>
    </w:p>
    <w:p w14:paraId="2A199F33" w14:textId="77777777" w:rsidR="001A3E01" w:rsidRDefault="001A3E01" w:rsidP="00925EA4">
      <w:pPr>
        <w:ind w:left="2160"/>
        <w:rPr>
          <w:sz w:val="16"/>
          <w:szCs w:val="16"/>
        </w:rPr>
      </w:pPr>
    </w:p>
    <w:p w14:paraId="33FD3F7F" w14:textId="77777777" w:rsidR="00925EA4" w:rsidRDefault="00480762" w:rsidP="00925EA4">
      <w:pPr>
        <w:rPr>
          <w:b/>
        </w:rPr>
      </w:pPr>
      <w:r>
        <w:rPr>
          <w:b/>
        </w:rPr>
        <w:t>DALMUIR PARK HOUSING ASSOCIATION LIMITED</w:t>
      </w:r>
    </w:p>
    <w:p w14:paraId="1579A80E" w14:textId="77777777" w:rsidR="00925EA4" w:rsidRDefault="00925EA4" w:rsidP="00925EA4">
      <w:pPr>
        <w:rPr>
          <w:b/>
        </w:rPr>
      </w:pPr>
    </w:p>
    <w:p w14:paraId="7730EE69" w14:textId="77777777" w:rsidR="00925EA4" w:rsidRDefault="00925EA4" w:rsidP="00925EA4">
      <w:pPr>
        <w:rPr>
          <w:b/>
        </w:rPr>
      </w:pPr>
    </w:p>
    <w:p w14:paraId="2B371D5E" w14:textId="77777777" w:rsidR="00925EA4" w:rsidRDefault="00925EA4" w:rsidP="00925EA4">
      <w:pPr>
        <w:rPr>
          <w:b/>
        </w:rPr>
      </w:pPr>
    </w:p>
    <w:p w14:paraId="7C6E7649" w14:textId="65FCD566" w:rsidR="00925EA4" w:rsidRDefault="00925EA4" w:rsidP="00925EA4">
      <w:pPr>
        <w:rPr>
          <w:b/>
        </w:rPr>
      </w:pPr>
      <w:r>
        <w:rPr>
          <w:b/>
        </w:rPr>
        <w:t>CONTENTS</w:t>
      </w:r>
      <w:r w:rsidR="00406800">
        <w:rPr>
          <w:b/>
        </w:rPr>
        <w:tab/>
      </w:r>
      <w:r w:rsidR="00406800">
        <w:rPr>
          <w:b/>
        </w:rPr>
        <w:tab/>
      </w:r>
      <w:r w:rsidR="00406800">
        <w:rPr>
          <w:b/>
        </w:rPr>
        <w:tab/>
      </w:r>
      <w:r w:rsidR="00406800">
        <w:rPr>
          <w:b/>
        </w:rPr>
        <w:tab/>
      </w:r>
      <w:r w:rsidR="00406800">
        <w:rPr>
          <w:b/>
        </w:rPr>
        <w:tab/>
      </w:r>
      <w:r w:rsidR="00406800">
        <w:rPr>
          <w:b/>
        </w:rPr>
        <w:tab/>
      </w:r>
      <w:r w:rsidR="00406800">
        <w:rPr>
          <w:b/>
        </w:rPr>
        <w:tab/>
      </w:r>
      <w:r w:rsidR="00406800">
        <w:rPr>
          <w:b/>
        </w:rPr>
        <w:tab/>
      </w:r>
      <w:r w:rsidR="00406800">
        <w:rPr>
          <w:b/>
        </w:rPr>
        <w:tab/>
      </w:r>
      <w:r w:rsidR="00406800">
        <w:rPr>
          <w:b/>
        </w:rPr>
        <w:tab/>
        <w:t>Page</w:t>
      </w:r>
    </w:p>
    <w:p w14:paraId="34BCD83D" w14:textId="77777777" w:rsidR="00925EA4" w:rsidRDefault="00925EA4" w:rsidP="00925EA4">
      <w:pPr>
        <w:rPr>
          <w:b/>
        </w:rPr>
      </w:pPr>
    </w:p>
    <w:p w14:paraId="4BC0709B" w14:textId="2803347E" w:rsidR="00925EA4" w:rsidRPr="00925EA4" w:rsidRDefault="00925EA4" w:rsidP="00925EA4">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30ACB8FC" w14:textId="77777777" w:rsidR="00925EA4" w:rsidRPr="00925EA4" w:rsidRDefault="00925EA4" w:rsidP="00925EA4"/>
    <w:tbl>
      <w:tblPr>
        <w:tblStyle w:val="TableGrid"/>
        <w:tblW w:w="9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387"/>
        <w:gridCol w:w="2619"/>
        <w:gridCol w:w="1895"/>
      </w:tblGrid>
      <w:tr w:rsidR="00925EA4" w:rsidRPr="00925EA4" w14:paraId="2C6E61BE" w14:textId="77777777" w:rsidTr="0010488D">
        <w:trPr>
          <w:trHeight w:val="1152"/>
        </w:trPr>
        <w:tc>
          <w:tcPr>
            <w:tcW w:w="5387" w:type="dxa"/>
          </w:tcPr>
          <w:p w14:paraId="6D416ABE" w14:textId="3A006832" w:rsidR="00925EA4" w:rsidRPr="00925EA4" w:rsidRDefault="00925EA4" w:rsidP="005B12F5">
            <w:r w:rsidRPr="00925EA4">
              <w:t>MEMBERS OF THE</w:t>
            </w:r>
            <w:r w:rsidR="0010488D">
              <w:t xml:space="preserve"> </w:t>
            </w:r>
            <w:r w:rsidR="001221BE">
              <w:t>BOARD OF MANAGEMENT</w:t>
            </w:r>
            <w:r w:rsidR="0010488D">
              <w:t xml:space="preserve">, </w:t>
            </w:r>
            <w:r w:rsidRPr="00925EA4">
              <w:t>EXECUTIVES AND ADVISERS</w:t>
            </w:r>
          </w:p>
        </w:tc>
        <w:tc>
          <w:tcPr>
            <w:tcW w:w="2619" w:type="dxa"/>
          </w:tcPr>
          <w:p w14:paraId="01A8FB01" w14:textId="77777777" w:rsidR="00925EA4" w:rsidRPr="00925EA4" w:rsidRDefault="00925EA4" w:rsidP="00925EA4"/>
        </w:tc>
        <w:tc>
          <w:tcPr>
            <w:tcW w:w="1895" w:type="dxa"/>
          </w:tcPr>
          <w:p w14:paraId="4AB21221" w14:textId="77777777" w:rsidR="00925EA4" w:rsidRPr="00925EA4" w:rsidRDefault="00F761C1" w:rsidP="00925EA4">
            <w:r>
              <w:t>3</w:t>
            </w:r>
          </w:p>
        </w:tc>
      </w:tr>
      <w:tr w:rsidR="00925EA4" w14:paraId="65F25F78" w14:textId="77777777" w:rsidTr="0010488D">
        <w:trPr>
          <w:trHeight w:val="1152"/>
        </w:trPr>
        <w:tc>
          <w:tcPr>
            <w:tcW w:w="5387" w:type="dxa"/>
          </w:tcPr>
          <w:p w14:paraId="21A88E97" w14:textId="4455D185" w:rsidR="00925EA4" w:rsidRPr="00925EA4" w:rsidRDefault="00925EA4" w:rsidP="005B12F5">
            <w:r w:rsidRPr="00925EA4">
              <w:t xml:space="preserve">REPORT </w:t>
            </w:r>
            <w:r w:rsidR="00406800">
              <w:t>FROM</w:t>
            </w:r>
            <w:r w:rsidRPr="00925EA4">
              <w:t xml:space="preserve"> THE</w:t>
            </w:r>
            <w:r w:rsidR="004301BE">
              <w:t xml:space="preserve"> </w:t>
            </w:r>
            <w:r w:rsidR="001221BE">
              <w:t>BOARD OF MANAGEMENT</w:t>
            </w:r>
          </w:p>
        </w:tc>
        <w:tc>
          <w:tcPr>
            <w:tcW w:w="2619" w:type="dxa"/>
          </w:tcPr>
          <w:p w14:paraId="5A730527" w14:textId="77777777" w:rsidR="00925EA4" w:rsidRPr="00925EA4" w:rsidRDefault="00925EA4" w:rsidP="00925EA4"/>
        </w:tc>
        <w:tc>
          <w:tcPr>
            <w:tcW w:w="1895" w:type="dxa"/>
          </w:tcPr>
          <w:p w14:paraId="0999A241" w14:textId="6C78DDEB" w:rsidR="00925EA4" w:rsidRPr="00925EA4" w:rsidRDefault="00F761C1" w:rsidP="00925EA4">
            <w:r>
              <w:t>4-</w:t>
            </w:r>
            <w:r w:rsidR="001221BE">
              <w:t>8</w:t>
            </w:r>
          </w:p>
        </w:tc>
      </w:tr>
      <w:tr w:rsidR="00925EA4" w14:paraId="7B1973D9" w14:textId="77777777" w:rsidTr="0010488D">
        <w:trPr>
          <w:trHeight w:val="1152"/>
        </w:trPr>
        <w:tc>
          <w:tcPr>
            <w:tcW w:w="5387" w:type="dxa"/>
          </w:tcPr>
          <w:p w14:paraId="1E455FDA" w14:textId="77777777" w:rsidR="00C6234A" w:rsidRDefault="004301BE" w:rsidP="00925EA4">
            <w:r>
              <w:t>REPORT BY THE AUDITO</w:t>
            </w:r>
            <w:r w:rsidR="00925EA4" w:rsidRPr="00925EA4">
              <w:t xml:space="preserve">RS ON </w:t>
            </w:r>
          </w:p>
          <w:p w14:paraId="667AFF31" w14:textId="77777777" w:rsidR="00925EA4" w:rsidRPr="00925EA4" w:rsidRDefault="00925EA4" w:rsidP="00925EA4">
            <w:r w:rsidRPr="00925EA4">
              <w:t>CORPORATE GOVERNANCE MATTERS</w:t>
            </w:r>
          </w:p>
        </w:tc>
        <w:tc>
          <w:tcPr>
            <w:tcW w:w="2619" w:type="dxa"/>
          </w:tcPr>
          <w:p w14:paraId="179CE234" w14:textId="77777777" w:rsidR="00925EA4" w:rsidRPr="00925EA4" w:rsidRDefault="00925EA4" w:rsidP="00925EA4"/>
        </w:tc>
        <w:tc>
          <w:tcPr>
            <w:tcW w:w="1895" w:type="dxa"/>
          </w:tcPr>
          <w:p w14:paraId="789EB1D7" w14:textId="7CC1BEF7" w:rsidR="00925EA4" w:rsidRPr="00925EA4" w:rsidRDefault="001221BE" w:rsidP="00925EA4">
            <w:r>
              <w:t>9</w:t>
            </w:r>
          </w:p>
        </w:tc>
      </w:tr>
      <w:tr w:rsidR="00925EA4" w14:paraId="0AA7F2AB" w14:textId="77777777" w:rsidTr="0010488D">
        <w:trPr>
          <w:trHeight w:val="1152"/>
        </w:trPr>
        <w:tc>
          <w:tcPr>
            <w:tcW w:w="5387" w:type="dxa"/>
          </w:tcPr>
          <w:p w14:paraId="1A7E37A8" w14:textId="10B09BF0" w:rsidR="00925EA4" w:rsidRPr="00925EA4" w:rsidRDefault="00F40597" w:rsidP="00925EA4">
            <w:r>
              <w:t xml:space="preserve">INDEPENDENT AUDITORS REPORT TO THE </w:t>
            </w:r>
            <w:r w:rsidR="001221BE">
              <w:t>BOARD OF MANAGEMENT</w:t>
            </w:r>
            <w:r>
              <w:t xml:space="preserve"> </w:t>
            </w:r>
          </w:p>
        </w:tc>
        <w:tc>
          <w:tcPr>
            <w:tcW w:w="2619" w:type="dxa"/>
          </w:tcPr>
          <w:p w14:paraId="7729EA31" w14:textId="77777777" w:rsidR="00925EA4" w:rsidRPr="00925EA4" w:rsidRDefault="00925EA4" w:rsidP="00925EA4"/>
        </w:tc>
        <w:tc>
          <w:tcPr>
            <w:tcW w:w="1895" w:type="dxa"/>
          </w:tcPr>
          <w:p w14:paraId="1E0A428E" w14:textId="22AD5788" w:rsidR="00925EA4" w:rsidRPr="00925EA4" w:rsidRDefault="001F3B27" w:rsidP="00925EA4">
            <w:r>
              <w:t>1</w:t>
            </w:r>
            <w:r w:rsidR="001221BE">
              <w:t>0</w:t>
            </w:r>
            <w:r w:rsidR="00F761C1">
              <w:t>-</w:t>
            </w:r>
            <w:r w:rsidR="00A75719">
              <w:t>1</w:t>
            </w:r>
            <w:r w:rsidR="008E178C">
              <w:t>2</w:t>
            </w:r>
          </w:p>
        </w:tc>
      </w:tr>
      <w:tr w:rsidR="00925EA4" w14:paraId="3CF1E4F4" w14:textId="77777777" w:rsidTr="0010488D">
        <w:trPr>
          <w:trHeight w:val="1152"/>
        </w:trPr>
        <w:tc>
          <w:tcPr>
            <w:tcW w:w="5387" w:type="dxa"/>
          </w:tcPr>
          <w:p w14:paraId="68153C9F" w14:textId="77777777" w:rsidR="00925EA4" w:rsidRPr="00925EA4" w:rsidRDefault="00925EA4" w:rsidP="00925EA4">
            <w:r w:rsidRPr="00925EA4">
              <w:t>STATEMENT OF COMPREHENSIVE INCOME</w:t>
            </w:r>
          </w:p>
        </w:tc>
        <w:tc>
          <w:tcPr>
            <w:tcW w:w="2619" w:type="dxa"/>
          </w:tcPr>
          <w:p w14:paraId="11C389F0" w14:textId="77777777" w:rsidR="00925EA4" w:rsidRPr="00925EA4" w:rsidRDefault="00925EA4" w:rsidP="00925EA4"/>
        </w:tc>
        <w:tc>
          <w:tcPr>
            <w:tcW w:w="1895" w:type="dxa"/>
          </w:tcPr>
          <w:p w14:paraId="158F7E6D" w14:textId="7FAC92A9" w:rsidR="00925EA4" w:rsidRPr="00925EA4" w:rsidRDefault="00A75719" w:rsidP="00925EA4">
            <w:r>
              <w:t>1</w:t>
            </w:r>
            <w:r w:rsidR="008E178C">
              <w:t>3</w:t>
            </w:r>
          </w:p>
        </w:tc>
      </w:tr>
      <w:tr w:rsidR="00925EA4" w14:paraId="6F64A9F4" w14:textId="77777777" w:rsidTr="0010488D">
        <w:trPr>
          <w:trHeight w:val="1152"/>
        </w:trPr>
        <w:tc>
          <w:tcPr>
            <w:tcW w:w="5387" w:type="dxa"/>
          </w:tcPr>
          <w:p w14:paraId="26E937D0" w14:textId="77777777" w:rsidR="00925EA4" w:rsidRPr="00925EA4" w:rsidRDefault="00925EA4" w:rsidP="00925EA4">
            <w:r w:rsidRPr="00925EA4">
              <w:t>STATEMENT OF FINANCIAL POSITION</w:t>
            </w:r>
          </w:p>
        </w:tc>
        <w:tc>
          <w:tcPr>
            <w:tcW w:w="2619" w:type="dxa"/>
          </w:tcPr>
          <w:p w14:paraId="5C0EF1DD" w14:textId="77777777" w:rsidR="00925EA4" w:rsidRPr="00925EA4" w:rsidRDefault="00925EA4" w:rsidP="00925EA4"/>
        </w:tc>
        <w:tc>
          <w:tcPr>
            <w:tcW w:w="1895" w:type="dxa"/>
          </w:tcPr>
          <w:p w14:paraId="44619A2E" w14:textId="3CD88643" w:rsidR="00925EA4" w:rsidRPr="00925EA4" w:rsidRDefault="00F761C1" w:rsidP="00925EA4">
            <w:r>
              <w:t>1</w:t>
            </w:r>
            <w:r w:rsidR="008E178C">
              <w:t>4</w:t>
            </w:r>
          </w:p>
        </w:tc>
      </w:tr>
      <w:tr w:rsidR="00925EA4" w14:paraId="39F3F81F" w14:textId="77777777" w:rsidTr="0010488D">
        <w:trPr>
          <w:trHeight w:val="1152"/>
        </w:trPr>
        <w:tc>
          <w:tcPr>
            <w:tcW w:w="5387" w:type="dxa"/>
          </w:tcPr>
          <w:p w14:paraId="03D8EE47" w14:textId="77777777" w:rsidR="00925EA4" w:rsidRPr="00925EA4" w:rsidRDefault="00925EA4" w:rsidP="00925EA4">
            <w:r w:rsidRPr="00925EA4">
              <w:t>STATEMENT OF CASH FLOWS</w:t>
            </w:r>
          </w:p>
        </w:tc>
        <w:tc>
          <w:tcPr>
            <w:tcW w:w="2619" w:type="dxa"/>
          </w:tcPr>
          <w:p w14:paraId="3439DE5A" w14:textId="77777777" w:rsidR="00925EA4" w:rsidRPr="00925EA4" w:rsidRDefault="00925EA4" w:rsidP="00925EA4"/>
        </w:tc>
        <w:tc>
          <w:tcPr>
            <w:tcW w:w="1895" w:type="dxa"/>
          </w:tcPr>
          <w:p w14:paraId="2B140441" w14:textId="700404B9" w:rsidR="00925EA4" w:rsidRPr="00925EA4" w:rsidRDefault="00F761C1" w:rsidP="00925EA4">
            <w:r>
              <w:t>1</w:t>
            </w:r>
            <w:r w:rsidR="008E178C">
              <w:t>5</w:t>
            </w:r>
          </w:p>
        </w:tc>
      </w:tr>
      <w:tr w:rsidR="00925EA4" w14:paraId="7B944732" w14:textId="77777777" w:rsidTr="0010488D">
        <w:trPr>
          <w:trHeight w:val="1152"/>
        </w:trPr>
        <w:tc>
          <w:tcPr>
            <w:tcW w:w="5387" w:type="dxa"/>
          </w:tcPr>
          <w:p w14:paraId="5F82942D" w14:textId="77777777" w:rsidR="00925EA4" w:rsidRPr="00925EA4" w:rsidRDefault="00925EA4" w:rsidP="00925EA4">
            <w:r w:rsidRPr="00925EA4">
              <w:t>STATEMENT OF CHANGES IN EQUITY</w:t>
            </w:r>
          </w:p>
        </w:tc>
        <w:tc>
          <w:tcPr>
            <w:tcW w:w="2619" w:type="dxa"/>
          </w:tcPr>
          <w:p w14:paraId="2F7B772A" w14:textId="77777777" w:rsidR="00925EA4" w:rsidRPr="00925EA4" w:rsidRDefault="00925EA4" w:rsidP="00925EA4"/>
        </w:tc>
        <w:tc>
          <w:tcPr>
            <w:tcW w:w="1895" w:type="dxa"/>
          </w:tcPr>
          <w:p w14:paraId="2E97408E" w14:textId="65B8FD85" w:rsidR="00925EA4" w:rsidRPr="00925EA4" w:rsidRDefault="00F761C1" w:rsidP="00925EA4">
            <w:r>
              <w:t>1</w:t>
            </w:r>
            <w:r w:rsidR="008E178C">
              <w:t>6</w:t>
            </w:r>
          </w:p>
        </w:tc>
      </w:tr>
      <w:tr w:rsidR="00925EA4" w14:paraId="43E4579E" w14:textId="77777777" w:rsidTr="0010488D">
        <w:trPr>
          <w:trHeight w:val="1152"/>
        </w:trPr>
        <w:tc>
          <w:tcPr>
            <w:tcW w:w="5387" w:type="dxa"/>
          </w:tcPr>
          <w:p w14:paraId="027C518A" w14:textId="77777777" w:rsidR="00925EA4" w:rsidRPr="00925EA4" w:rsidRDefault="00925EA4" w:rsidP="00925EA4">
            <w:r w:rsidRPr="00925EA4">
              <w:t>NOTES TO THE FINANCIAL STATEMENTS</w:t>
            </w:r>
          </w:p>
        </w:tc>
        <w:tc>
          <w:tcPr>
            <w:tcW w:w="2619" w:type="dxa"/>
          </w:tcPr>
          <w:p w14:paraId="7650BEB9" w14:textId="77777777" w:rsidR="00925EA4" w:rsidRPr="00925EA4" w:rsidRDefault="00925EA4" w:rsidP="00925EA4"/>
        </w:tc>
        <w:tc>
          <w:tcPr>
            <w:tcW w:w="1895" w:type="dxa"/>
          </w:tcPr>
          <w:p w14:paraId="12B1A3C4" w14:textId="3F428DCA" w:rsidR="00925EA4" w:rsidRPr="00925EA4" w:rsidRDefault="008876FF" w:rsidP="00925EA4">
            <w:r>
              <w:t>1</w:t>
            </w:r>
            <w:r w:rsidR="008E178C">
              <w:t>7</w:t>
            </w:r>
            <w:r>
              <w:t>-</w:t>
            </w:r>
            <w:r w:rsidR="001F3B27">
              <w:t>3</w:t>
            </w:r>
            <w:r w:rsidR="008E178C">
              <w:t>6</w:t>
            </w:r>
          </w:p>
        </w:tc>
      </w:tr>
    </w:tbl>
    <w:p w14:paraId="2A0211D4" w14:textId="77777777" w:rsidR="00F042FE" w:rsidRDefault="00F042FE">
      <w:pPr>
        <w:rPr>
          <w:b/>
        </w:rPr>
      </w:pPr>
    </w:p>
    <w:p w14:paraId="2C72CC28" w14:textId="77777777" w:rsidR="00F042FE" w:rsidRDefault="00F042FE">
      <w:pPr>
        <w:rPr>
          <w:b/>
        </w:rPr>
      </w:pPr>
    </w:p>
    <w:p w14:paraId="4B0EE1B6" w14:textId="77777777" w:rsidR="00F042FE" w:rsidRDefault="00F042FE">
      <w:pPr>
        <w:rPr>
          <w:b/>
        </w:rPr>
      </w:pPr>
    </w:p>
    <w:p w14:paraId="14F5F263" w14:textId="77777777" w:rsidR="00F042FE" w:rsidRDefault="00F042FE">
      <w:pPr>
        <w:rPr>
          <w:b/>
        </w:rPr>
      </w:pPr>
    </w:p>
    <w:p w14:paraId="3A608FB0" w14:textId="77777777" w:rsidR="00F042FE" w:rsidRDefault="00F042FE">
      <w:pPr>
        <w:rPr>
          <w:b/>
        </w:rPr>
        <w:sectPr w:rsidR="00F042FE" w:rsidSect="00677D42">
          <w:footerReference w:type="default" r:id="rId11"/>
          <w:pgSz w:w="11906" w:h="16838"/>
          <w:pgMar w:top="1440" w:right="1080" w:bottom="1440" w:left="851" w:header="706" w:footer="706" w:gutter="0"/>
          <w:cols w:space="708"/>
          <w:docGrid w:linePitch="360"/>
        </w:sectPr>
      </w:pPr>
    </w:p>
    <w:p w14:paraId="257536F8" w14:textId="301CD5BF" w:rsidR="00581CA6" w:rsidRPr="00DF6F60" w:rsidRDefault="0097212D" w:rsidP="00581CA6">
      <w:pPr>
        <w:rPr>
          <w:b/>
        </w:rPr>
      </w:pPr>
      <w:r>
        <w:rPr>
          <w:b/>
        </w:rPr>
        <w:lastRenderedPageBreak/>
        <w:t xml:space="preserve">The </w:t>
      </w:r>
      <w:r w:rsidR="00F10592">
        <w:rPr>
          <w:b/>
        </w:rPr>
        <w:t>Board of Management</w:t>
      </w:r>
      <w:r w:rsidR="005B12F5">
        <w:rPr>
          <w:b/>
        </w:rPr>
        <w:t xml:space="preserve">, </w:t>
      </w:r>
      <w:r w:rsidR="00581CA6" w:rsidRPr="00DF6F60">
        <w:rPr>
          <w:b/>
        </w:rPr>
        <w:t>Executives and Advisers</w:t>
      </w:r>
    </w:p>
    <w:p w14:paraId="5BEA1273" w14:textId="7488F2DF" w:rsidR="00AB65E1" w:rsidRPr="00DF6F60" w:rsidRDefault="00FA7794" w:rsidP="00581CA6">
      <w:pPr>
        <w:rPr>
          <w:b/>
        </w:rPr>
      </w:pPr>
      <w:r>
        <w:rPr>
          <w:b/>
        </w:rPr>
        <w:t xml:space="preserve">For the </w:t>
      </w:r>
      <w:r w:rsidR="005B12F5">
        <w:rPr>
          <w:b/>
        </w:rPr>
        <w:t>Year</w:t>
      </w:r>
      <w:r w:rsidR="00581CA6" w:rsidRPr="00DF6F60">
        <w:rPr>
          <w:b/>
        </w:rPr>
        <w:t xml:space="preserve"> Ended </w:t>
      </w:r>
      <w:r w:rsidR="00A43128">
        <w:rPr>
          <w:b/>
        </w:rPr>
        <w:t xml:space="preserve">31 March </w:t>
      </w:r>
      <w:r w:rsidR="00A43128" w:rsidRPr="00AC5C67">
        <w:rPr>
          <w:b/>
        </w:rPr>
        <w:t>202</w:t>
      </w:r>
      <w:r w:rsidR="00120200" w:rsidRPr="00AC5C67">
        <w:rPr>
          <w:b/>
        </w:rPr>
        <w:t>6</w:t>
      </w:r>
    </w:p>
    <w:p w14:paraId="21C4E141" w14:textId="77777777" w:rsidR="00581CA6" w:rsidRPr="00581CA6" w:rsidRDefault="00581CA6" w:rsidP="00581CA6"/>
    <w:p w14:paraId="19022F11" w14:textId="397689E3" w:rsidR="00DF6F60" w:rsidRPr="00DF6F60" w:rsidRDefault="00761BBC" w:rsidP="00581CA6">
      <w:pPr>
        <w:rPr>
          <w:b/>
        </w:rPr>
      </w:pPr>
      <w:r w:rsidRPr="003E0313">
        <w:rPr>
          <w:b/>
        </w:rPr>
        <w:t>MEMBERS OF THE BOARD</w:t>
      </w:r>
      <w:r w:rsidR="00F10592">
        <w:rPr>
          <w:b/>
        </w:rPr>
        <w:t xml:space="preserve"> OF MANAGEMENT</w:t>
      </w:r>
    </w:p>
    <w:p w14:paraId="03D4585A" w14:textId="77777777" w:rsidR="00DF6F60" w:rsidRDefault="00DF6F60" w:rsidP="00581CA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2"/>
        <w:gridCol w:w="3357"/>
        <w:gridCol w:w="2903"/>
      </w:tblGrid>
      <w:tr w:rsidR="00A239FD" w:rsidRPr="000F71A1" w14:paraId="1DA2D672" w14:textId="566BBC83" w:rsidTr="000F71A1">
        <w:tc>
          <w:tcPr>
            <w:tcW w:w="3492" w:type="dxa"/>
          </w:tcPr>
          <w:p w14:paraId="760CEA14" w14:textId="1DBF847C" w:rsidR="00A239FD" w:rsidRPr="000F71A1" w:rsidRDefault="00A239FD" w:rsidP="006F5BBF">
            <w:bookmarkStart w:id="0" w:name="_Hlk71203815"/>
            <w:bookmarkStart w:id="1" w:name="_Hlk167265224"/>
            <w:r w:rsidRPr="000F71A1">
              <w:t>Chair</w:t>
            </w:r>
          </w:p>
        </w:tc>
        <w:tc>
          <w:tcPr>
            <w:tcW w:w="3357" w:type="dxa"/>
          </w:tcPr>
          <w:p w14:paraId="687CFA7F" w14:textId="7946A67B" w:rsidR="00A239FD" w:rsidRPr="000F71A1" w:rsidRDefault="000F71A1" w:rsidP="006F5BBF">
            <w:r w:rsidRPr="000F71A1">
              <w:t>Gavin Waddell</w:t>
            </w:r>
          </w:p>
        </w:tc>
        <w:tc>
          <w:tcPr>
            <w:tcW w:w="2903" w:type="dxa"/>
          </w:tcPr>
          <w:p w14:paraId="7E2BD403" w14:textId="35C48F1E" w:rsidR="00A239FD" w:rsidRPr="000F71A1" w:rsidRDefault="00A44790" w:rsidP="006F5BBF">
            <w:r>
              <w:t>Re</w:t>
            </w:r>
            <w:r w:rsidR="009A6DFD">
              <w:t>signed 31/03/2026</w:t>
            </w:r>
          </w:p>
        </w:tc>
      </w:tr>
      <w:tr w:rsidR="009951B6" w:rsidRPr="000F71A1" w14:paraId="7F8C04ED" w14:textId="77777777" w:rsidTr="000F71A1">
        <w:tc>
          <w:tcPr>
            <w:tcW w:w="3492" w:type="dxa"/>
          </w:tcPr>
          <w:p w14:paraId="34CA48FD" w14:textId="21E11DEF" w:rsidR="009951B6" w:rsidRPr="000F71A1" w:rsidRDefault="009951B6" w:rsidP="006F5BBF">
            <w:r>
              <w:t>Chair</w:t>
            </w:r>
            <w:r w:rsidR="002A559E">
              <w:t xml:space="preserve"> </w:t>
            </w:r>
          </w:p>
        </w:tc>
        <w:tc>
          <w:tcPr>
            <w:tcW w:w="3357" w:type="dxa"/>
          </w:tcPr>
          <w:p w14:paraId="4F5EDC77" w14:textId="002EEF5A" w:rsidR="009951B6" w:rsidRPr="000F71A1" w:rsidRDefault="009951B6" w:rsidP="006F5BBF">
            <w:r>
              <w:t>Nick Jardine</w:t>
            </w:r>
          </w:p>
        </w:tc>
        <w:tc>
          <w:tcPr>
            <w:tcW w:w="2903" w:type="dxa"/>
          </w:tcPr>
          <w:p w14:paraId="053C90CF" w14:textId="591E518C" w:rsidR="009951B6" w:rsidRDefault="009951B6" w:rsidP="006F5BBF">
            <w:r>
              <w:t>Appointed 02/09/2025</w:t>
            </w:r>
          </w:p>
        </w:tc>
      </w:tr>
      <w:bookmarkEnd w:id="0"/>
      <w:tr w:rsidR="004B0CE6" w:rsidRPr="000F71A1" w14:paraId="6665AC95" w14:textId="77777777" w:rsidTr="000F71A1">
        <w:tc>
          <w:tcPr>
            <w:tcW w:w="3492" w:type="dxa"/>
          </w:tcPr>
          <w:p w14:paraId="50D3A200" w14:textId="1185542D" w:rsidR="004B0CE6" w:rsidRPr="000F71A1" w:rsidRDefault="004B0CE6" w:rsidP="004B0CE6">
            <w:r w:rsidRPr="000F71A1">
              <w:t>Vice Chair</w:t>
            </w:r>
          </w:p>
        </w:tc>
        <w:tc>
          <w:tcPr>
            <w:tcW w:w="3357" w:type="dxa"/>
          </w:tcPr>
          <w:p w14:paraId="61FAAAFF" w14:textId="3DEB5E99" w:rsidR="004B0CE6" w:rsidRPr="000F71A1" w:rsidRDefault="000F71A1" w:rsidP="004B0CE6">
            <w:r w:rsidRPr="000F71A1">
              <w:t>Francis Polding</w:t>
            </w:r>
          </w:p>
        </w:tc>
        <w:tc>
          <w:tcPr>
            <w:tcW w:w="2903" w:type="dxa"/>
          </w:tcPr>
          <w:p w14:paraId="687EE009" w14:textId="2F395CDB" w:rsidR="004B0CE6" w:rsidRPr="000F71A1" w:rsidRDefault="006C4F6D" w:rsidP="004B0CE6">
            <w:r>
              <w:t>Resigned 02/09/2025</w:t>
            </w:r>
          </w:p>
        </w:tc>
      </w:tr>
      <w:tr w:rsidR="002A559E" w:rsidRPr="000F71A1" w14:paraId="52053C20" w14:textId="77777777" w:rsidTr="000F71A1">
        <w:tc>
          <w:tcPr>
            <w:tcW w:w="3492" w:type="dxa"/>
          </w:tcPr>
          <w:p w14:paraId="7A0E459A" w14:textId="404FE519" w:rsidR="002A559E" w:rsidRPr="000F71A1" w:rsidRDefault="002A559E" w:rsidP="004B0CE6">
            <w:r>
              <w:t>Vice Chair</w:t>
            </w:r>
          </w:p>
        </w:tc>
        <w:tc>
          <w:tcPr>
            <w:tcW w:w="3357" w:type="dxa"/>
          </w:tcPr>
          <w:p w14:paraId="10912A2C" w14:textId="53BBEDCF" w:rsidR="002A559E" w:rsidRPr="000F71A1" w:rsidRDefault="002A559E" w:rsidP="004B0CE6">
            <w:r>
              <w:t>David McIndoe</w:t>
            </w:r>
          </w:p>
        </w:tc>
        <w:tc>
          <w:tcPr>
            <w:tcW w:w="2903" w:type="dxa"/>
          </w:tcPr>
          <w:p w14:paraId="2C0B8BF7" w14:textId="77777777" w:rsidR="002A559E" w:rsidRDefault="002A559E" w:rsidP="004B0CE6"/>
        </w:tc>
      </w:tr>
      <w:tr w:rsidR="000F71A1" w:rsidRPr="000F71A1" w14:paraId="0666BDE1" w14:textId="77777777" w:rsidTr="000F71A1">
        <w:tc>
          <w:tcPr>
            <w:tcW w:w="3492" w:type="dxa"/>
          </w:tcPr>
          <w:p w14:paraId="46C23DA8" w14:textId="4A0CCBC5" w:rsidR="000F71A1" w:rsidRPr="000F71A1" w:rsidRDefault="002A559E" w:rsidP="002D697E">
            <w:r>
              <w:t>Appointed</w:t>
            </w:r>
            <w:r w:rsidR="000F71A1" w:rsidRPr="000F71A1">
              <w:t xml:space="preserve"> Member</w:t>
            </w:r>
          </w:p>
        </w:tc>
        <w:tc>
          <w:tcPr>
            <w:tcW w:w="3357" w:type="dxa"/>
          </w:tcPr>
          <w:p w14:paraId="24C41E1D" w14:textId="5E206F1A" w:rsidR="000F71A1" w:rsidRPr="000F71A1" w:rsidRDefault="00CF4595" w:rsidP="002D697E">
            <w:r>
              <w:t>Tolu</w:t>
            </w:r>
            <w:r w:rsidR="002A559E">
              <w:t xml:space="preserve"> Falade</w:t>
            </w:r>
          </w:p>
        </w:tc>
        <w:tc>
          <w:tcPr>
            <w:tcW w:w="2903" w:type="dxa"/>
          </w:tcPr>
          <w:p w14:paraId="12C40E56" w14:textId="60119E35" w:rsidR="000F71A1" w:rsidRPr="000F71A1" w:rsidRDefault="002A559E" w:rsidP="002D697E">
            <w:r>
              <w:t>Appointed 02/09/2025</w:t>
            </w:r>
          </w:p>
        </w:tc>
      </w:tr>
      <w:tr w:rsidR="002D697E" w:rsidRPr="000F71A1" w14:paraId="2397C03B" w14:textId="0F1CCC4D" w:rsidTr="000F71A1">
        <w:tc>
          <w:tcPr>
            <w:tcW w:w="3492" w:type="dxa"/>
          </w:tcPr>
          <w:p w14:paraId="20389C94" w14:textId="3B959AFB" w:rsidR="002D697E" w:rsidRPr="000F71A1" w:rsidRDefault="002D697E" w:rsidP="002D697E">
            <w:r w:rsidRPr="000F71A1">
              <w:t>Board Member</w:t>
            </w:r>
          </w:p>
        </w:tc>
        <w:tc>
          <w:tcPr>
            <w:tcW w:w="3357" w:type="dxa"/>
          </w:tcPr>
          <w:p w14:paraId="36DBA6B8" w14:textId="7EB4BEFE" w:rsidR="002D697E" w:rsidRPr="000F71A1" w:rsidRDefault="00A96D17" w:rsidP="002D697E">
            <w:r w:rsidRPr="000F71A1">
              <w:t>John (</w:t>
            </w:r>
            <w:r w:rsidR="002D697E" w:rsidRPr="000F71A1">
              <w:t>Ian</w:t>
            </w:r>
            <w:r w:rsidRPr="000F71A1">
              <w:t>)</w:t>
            </w:r>
            <w:r w:rsidR="002D697E" w:rsidRPr="000F71A1">
              <w:t xml:space="preserve"> Lennox                  </w:t>
            </w:r>
          </w:p>
        </w:tc>
        <w:tc>
          <w:tcPr>
            <w:tcW w:w="2903" w:type="dxa"/>
          </w:tcPr>
          <w:p w14:paraId="5ED66CEE" w14:textId="047B4BEC" w:rsidR="002D697E" w:rsidRPr="000F71A1" w:rsidRDefault="00B5484E" w:rsidP="002D697E">
            <w:r>
              <w:t>Resigned 02/09/2025</w:t>
            </w:r>
          </w:p>
        </w:tc>
      </w:tr>
      <w:tr w:rsidR="002D697E" w:rsidRPr="000F71A1" w14:paraId="58B590A8" w14:textId="0C7FB077" w:rsidTr="000F71A1">
        <w:tc>
          <w:tcPr>
            <w:tcW w:w="3492" w:type="dxa"/>
          </w:tcPr>
          <w:p w14:paraId="6733D94F" w14:textId="41D6F9B5" w:rsidR="002D697E" w:rsidRPr="000F71A1" w:rsidRDefault="002D697E" w:rsidP="002D697E">
            <w:r w:rsidRPr="000F71A1">
              <w:t>Board Member</w:t>
            </w:r>
          </w:p>
        </w:tc>
        <w:tc>
          <w:tcPr>
            <w:tcW w:w="3357" w:type="dxa"/>
          </w:tcPr>
          <w:p w14:paraId="4B24AAB4" w14:textId="52DC9B57" w:rsidR="002D697E" w:rsidRPr="000F71A1" w:rsidRDefault="002D697E" w:rsidP="002D697E">
            <w:r w:rsidRPr="000F71A1">
              <w:t xml:space="preserve">Michelle Donnelly       </w:t>
            </w:r>
          </w:p>
        </w:tc>
        <w:tc>
          <w:tcPr>
            <w:tcW w:w="2903" w:type="dxa"/>
          </w:tcPr>
          <w:p w14:paraId="19A17EB4" w14:textId="7D404D05" w:rsidR="002D697E" w:rsidRPr="000F71A1" w:rsidRDefault="002D697E" w:rsidP="002D697E"/>
        </w:tc>
      </w:tr>
      <w:tr w:rsidR="002D697E" w:rsidRPr="000F71A1" w14:paraId="1369D887" w14:textId="77777777" w:rsidTr="000F71A1">
        <w:tc>
          <w:tcPr>
            <w:tcW w:w="3492" w:type="dxa"/>
          </w:tcPr>
          <w:p w14:paraId="240D5CAB" w14:textId="2FDA113C" w:rsidR="002D697E" w:rsidRPr="000F71A1" w:rsidRDefault="002D697E" w:rsidP="002D697E">
            <w:r w:rsidRPr="000F71A1">
              <w:t>Board Member</w:t>
            </w:r>
          </w:p>
        </w:tc>
        <w:tc>
          <w:tcPr>
            <w:tcW w:w="3357" w:type="dxa"/>
          </w:tcPr>
          <w:p w14:paraId="2FA8CC43" w14:textId="3122BA87" w:rsidR="002D697E" w:rsidRPr="000F71A1" w:rsidRDefault="002D697E" w:rsidP="000F71A1">
            <w:r w:rsidRPr="000F71A1">
              <w:t>Anita Williamson</w:t>
            </w:r>
          </w:p>
        </w:tc>
        <w:tc>
          <w:tcPr>
            <w:tcW w:w="2903" w:type="dxa"/>
          </w:tcPr>
          <w:p w14:paraId="79B0EC65" w14:textId="0498163F" w:rsidR="002D697E" w:rsidRPr="000F71A1" w:rsidRDefault="00400980" w:rsidP="002D697E">
            <w:r>
              <w:t>Resigned 02/09/2025</w:t>
            </w:r>
          </w:p>
        </w:tc>
      </w:tr>
      <w:tr w:rsidR="002D697E" w:rsidRPr="000F71A1" w14:paraId="1A131AC2" w14:textId="77777777" w:rsidTr="000F71A1">
        <w:tc>
          <w:tcPr>
            <w:tcW w:w="3492" w:type="dxa"/>
          </w:tcPr>
          <w:p w14:paraId="2D21EBCB" w14:textId="5BE44143" w:rsidR="002D697E" w:rsidRPr="000F71A1" w:rsidRDefault="00E96740" w:rsidP="002D697E">
            <w:r w:rsidRPr="000F71A1">
              <w:t>Board</w:t>
            </w:r>
            <w:r w:rsidR="002D697E" w:rsidRPr="000F71A1">
              <w:t xml:space="preserve"> Member</w:t>
            </w:r>
          </w:p>
        </w:tc>
        <w:tc>
          <w:tcPr>
            <w:tcW w:w="3357" w:type="dxa"/>
          </w:tcPr>
          <w:p w14:paraId="095FA484" w14:textId="5816B509" w:rsidR="002D697E" w:rsidRPr="000F71A1" w:rsidRDefault="002A559E" w:rsidP="002D697E">
            <w:r>
              <w:t>Dr Ata Rahmani</w:t>
            </w:r>
          </w:p>
        </w:tc>
        <w:tc>
          <w:tcPr>
            <w:tcW w:w="2903" w:type="dxa"/>
          </w:tcPr>
          <w:p w14:paraId="3537004B" w14:textId="1F943D1C" w:rsidR="002D697E" w:rsidRPr="000F71A1" w:rsidRDefault="006934BD" w:rsidP="002D697E">
            <w:r>
              <w:t>Appointed 02/06/2025</w:t>
            </w:r>
          </w:p>
        </w:tc>
      </w:tr>
      <w:tr w:rsidR="002D697E" w:rsidRPr="000F71A1" w14:paraId="3EFF9EF7" w14:textId="77777777" w:rsidTr="000F71A1">
        <w:tc>
          <w:tcPr>
            <w:tcW w:w="3492" w:type="dxa"/>
          </w:tcPr>
          <w:p w14:paraId="7BE8A303" w14:textId="3A1F5BD7" w:rsidR="002D697E" w:rsidRPr="000F71A1" w:rsidRDefault="00E96740" w:rsidP="002D697E">
            <w:r w:rsidRPr="000F71A1">
              <w:t xml:space="preserve">Board </w:t>
            </w:r>
            <w:r w:rsidR="002D697E" w:rsidRPr="000F71A1">
              <w:t>Member</w:t>
            </w:r>
          </w:p>
        </w:tc>
        <w:tc>
          <w:tcPr>
            <w:tcW w:w="3357" w:type="dxa"/>
          </w:tcPr>
          <w:p w14:paraId="26C292C4" w14:textId="7BA35631" w:rsidR="000F71A1" w:rsidRPr="000F71A1" w:rsidRDefault="002D697E" w:rsidP="002D697E">
            <w:r w:rsidRPr="000F71A1">
              <w:t>David Edgar</w:t>
            </w:r>
          </w:p>
        </w:tc>
        <w:tc>
          <w:tcPr>
            <w:tcW w:w="2903" w:type="dxa"/>
          </w:tcPr>
          <w:p w14:paraId="1185399B" w14:textId="10B42F3E" w:rsidR="002D697E" w:rsidRPr="000F71A1" w:rsidRDefault="00B5484E" w:rsidP="002D697E">
            <w:r>
              <w:t>Resigned 30/11/2025</w:t>
            </w:r>
          </w:p>
        </w:tc>
      </w:tr>
      <w:tr w:rsidR="000F71A1" w:rsidRPr="000F71A1" w14:paraId="0806035F" w14:textId="77777777" w:rsidTr="000F71A1">
        <w:tc>
          <w:tcPr>
            <w:tcW w:w="3492" w:type="dxa"/>
          </w:tcPr>
          <w:p w14:paraId="6D6C9409" w14:textId="340E50B0" w:rsidR="000F71A1" w:rsidRPr="000F71A1" w:rsidRDefault="00702073" w:rsidP="002D697E">
            <w:r>
              <w:t>Board Member</w:t>
            </w:r>
          </w:p>
        </w:tc>
        <w:tc>
          <w:tcPr>
            <w:tcW w:w="3357" w:type="dxa"/>
          </w:tcPr>
          <w:p w14:paraId="79781DB2" w14:textId="5B1F92B7" w:rsidR="000F71A1" w:rsidRPr="000F71A1" w:rsidRDefault="000F71A1" w:rsidP="002D697E">
            <w:r w:rsidRPr="000F71A1">
              <w:t>Stephen Boa</w:t>
            </w:r>
            <w:r w:rsidR="00467283">
              <w:t>g</w:t>
            </w:r>
          </w:p>
        </w:tc>
        <w:tc>
          <w:tcPr>
            <w:tcW w:w="2903" w:type="dxa"/>
          </w:tcPr>
          <w:p w14:paraId="10181C65" w14:textId="654C6CF1" w:rsidR="000F71A1" w:rsidRPr="000F71A1" w:rsidRDefault="000F71A1" w:rsidP="002D697E"/>
        </w:tc>
      </w:tr>
      <w:tr w:rsidR="000F71A1" w:rsidRPr="008D3C43" w14:paraId="44FA0477" w14:textId="77777777" w:rsidTr="000F71A1">
        <w:tc>
          <w:tcPr>
            <w:tcW w:w="3492" w:type="dxa"/>
          </w:tcPr>
          <w:p w14:paraId="75EF3FF8" w14:textId="44B56020" w:rsidR="000F71A1" w:rsidRPr="000F71A1" w:rsidRDefault="00702073" w:rsidP="002D697E">
            <w:r>
              <w:t>Board Member</w:t>
            </w:r>
          </w:p>
        </w:tc>
        <w:tc>
          <w:tcPr>
            <w:tcW w:w="3357" w:type="dxa"/>
          </w:tcPr>
          <w:p w14:paraId="7675FED5" w14:textId="411C2DA8" w:rsidR="000F71A1" w:rsidRPr="000F71A1" w:rsidRDefault="000F71A1" w:rsidP="002D697E">
            <w:r w:rsidRPr="000F71A1">
              <w:t>Jade Murray</w:t>
            </w:r>
          </w:p>
        </w:tc>
        <w:tc>
          <w:tcPr>
            <w:tcW w:w="2903" w:type="dxa"/>
          </w:tcPr>
          <w:p w14:paraId="27BE2765" w14:textId="12269BAE" w:rsidR="000F71A1" w:rsidRPr="000F71A1" w:rsidRDefault="00400980" w:rsidP="002D697E">
            <w:r>
              <w:t xml:space="preserve">Resigned </w:t>
            </w:r>
            <w:r w:rsidR="000D498B">
              <w:t>25/11/2025</w:t>
            </w:r>
          </w:p>
        </w:tc>
      </w:tr>
      <w:tr w:rsidR="00467283" w:rsidRPr="008D3C43" w14:paraId="30BCB3EB" w14:textId="77777777" w:rsidTr="000F71A1">
        <w:tc>
          <w:tcPr>
            <w:tcW w:w="3492" w:type="dxa"/>
          </w:tcPr>
          <w:p w14:paraId="0C89B4A7" w14:textId="12898B2D" w:rsidR="00467283" w:rsidRPr="000F71A1" w:rsidRDefault="009A6DFD" w:rsidP="002D697E">
            <w:r>
              <w:t>Board</w:t>
            </w:r>
            <w:r w:rsidR="00702073" w:rsidRPr="00CF4831">
              <w:t xml:space="preserve"> Member</w:t>
            </w:r>
          </w:p>
        </w:tc>
        <w:tc>
          <w:tcPr>
            <w:tcW w:w="3357" w:type="dxa"/>
          </w:tcPr>
          <w:p w14:paraId="19E430A7" w14:textId="65163415" w:rsidR="00467283" w:rsidRPr="000F71A1" w:rsidRDefault="00702073" w:rsidP="002D697E">
            <w:r>
              <w:t>Sonia Smith</w:t>
            </w:r>
          </w:p>
        </w:tc>
        <w:tc>
          <w:tcPr>
            <w:tcW w:w="2903" w:type="dxa"/>
          </w:tcPr>
          <w:p w14:paraId="622B432B" w14:textId="46388D84" w:rsidR="00467283" w:rsidRPr="000F71A1" w:rsidRDefault="00467283" w:rsidP="002D697E"/>
        </w:tc>
      </w:tr>
      <w:tr w:rsidR="00467283" w:rsidRPr="008D3C43" w14:paraId="592E3304" w14:textId="77777777" w:rsidTr="000F71A1">
        <w:tc>
          <w:tcPr>
            <w:tcW w:w="3492" w:type="dxa"/>
          </w:tcPr>
          <w:p w14:paraId="4E88EE79" w14:textId="20F1A2DA" w:rsidR="00467283" w:rsidRPr="000F71A1" w:rsidRDefault="009A6DFD" w:rsidP="002D697E">
            <w:r>
              <w:t>Board</w:t>
            </w:r>
            <w:r w:rsidR="005A14F1">
              <w:t xml:space="preserve"> Member</w:t>
            </w:r>
          </w:p>
        </w:tc>
        <w:tc>
          <w:tcPr>
            <w:tcW w:w="3357" w:type="dxa"/>
          </w:tcPr>
          <w:p w14:paraId="763181AE" w14:textId="7075E09A" w:rsidR="00467283" w:rsidRPr="000F71A1" w:rsidRDefault="005A14F1" w:rsidP="002D697E">
            <w:r>
              <w:t>Karen Dyson</w:t>
            </w:r>
          </w:p>
        </w:tc>
        <w:tc>
          <w:tcPr>
            <w:tcW w:w="2903" w:type="dxa"/>
          </w:tcPr>
          <w:p w14:paraId="6448D55D" w14:textId="0299D088" w:rsidR="00467283" w:rsidRPr="000F71A1" w:rsidRDefault="00467283" w:rsidP="002D697E"/>
        </w:tc>
      </w:tr>
      <w:tr w:rsidR="006934BD" w:rsidRPr="008D3C43" w14:paraId="0123EAD6" w14:textId="77777777" w:rsidTr="000F71A1">
        <w:tc>
          <w:tcPr>
            <w:tcW w:w="3492" w:type="dxa"/>
          </w:tcPr>
          <w:p w14:paraId="7D41E949" w14:textId="2256F2BC" w:rsidR="006934BD" w:rsidRDefault="006934BD" w:rsidP="002D697E">
            <w:r>
              <w:t>Appointed Member</w:t>
            </w:r>
          </w:p>
        </w:tc>
        <w:tc>
          <w:tcPr>
            <w:tcW w:w="3357" w:type="dxa"/>
          </w:tcPr>
          <w:p w14:paraId="649F8097" w14:textId="724281E8" w:rsidR="006934BD" w:rsidRDefault="006934BD" w:rsidP="002D697E">
            <w:r>
              <w:t>Ronnie Docherty</w:t>
            </w:r>
          </w:p>
        </w:tc>
        <w:tc>
          <w:tcPr>
            <w:tcW w:w="2903" w:type="dxa"/>
          </w:tcPr>
          <w:p w14:paraId="5615106C" w14:textId="2EAE985A" w:rsidR="006934BD" w:rsidRPr="000F71A1" w:rsidRDefault="006934BD" w:rsidP="002D697E">
            <w:r>
              <w:t>Appointed 25/11/202</w:t>
            </w:r>
            <w:r w:rsidR="00D56F33">
              <w:t>5</w:t>
            </w:r>
          </w:p>
        </w:tc>
      </w:tr>
      <w:tr w:rsidR="006934BD" w:rsidRPr="008D3C43" w14:paraId="0215983C" w14:textId="77777777" w:rsidTr="000F71A1">
        <w:tc>
          <w:tcPr>
            <w:tcW w:w="3492" w:type="dxa"/>
          </w:tcPr>
          <w:p w14:paraId="315C7EAE" w14:textId="63B133B6" w:rsidR="006934BD" w:rsidRDefault="00D56F33" w:rsidP="002D697E">
            <w:r>
              <w:t>Appointed Member</w:t>
            </w:r>
          </w:p>
        </w:tc>
        <w:tc>
          <w:tcPr>
            <w:tcW w:w="3357" w:type="dxa"/>
          </w:tcPr>
          <w:p w14:paraId="4474A1D1" w14:textId="2C36FEA7" w:rsidR="006934BD" w:rsidRDefault="00D56F33" w:rsidP="002D697E">
            <w:r>
              <w:t>Graham Burns</w:t>
            </w:r>
          </w:p>
        </w:tc>
        <w:tc>
          <w:tcPr>
            <w:tcW w:w="2903" w:type="dxa"/>
          </w:tcPr>
          <w:p w14:paraId="4970A924" w14:textId="28D870B0" w:rsidR="006934BD" w:rsidRPr="000F71A1" w:rsidRDefault="00D56F33" w:rsidP="002D697E">
            <w:r>
              <w:t>Appointed 24/03/2026</w:t>
            </w:r>
          </w:p>
        </w:tc>
      </w:tr>
      <w:tr w:rsidR="006934BD" w:rsidRPr="008D3C43" w14:paraId="5219CF68" w14:textId="77777777" w:rsidTr="000F71A1">
        <w:tc>
          <w:tcPr>
            <w:tcW w:w="3492" w:type="dxa"/>
          </w:tcPr>
          <w:p w14:paraId="7C7CF160" w14:textId="73B7A60F" w:rsidR="006934BD" w:rsidRDefault="00D56F33" w:rsidP="002D697E">
            <w:r>
              <w:t>Appointed Member</w:t>
            </w:r>
          </w:p>
        </w:tc>
        <w:tc>
          <w:tcPr>
            <w:tcW w:w="3357" w:type="dxa"/>
          </w:tcPr>
          <w:p w14:paraId="6044F240" w14:textId="445E3126" w:rsidR="006934BD" w:rsidRDefault="00D56F33" w:rsidP="002D697E">
            <w:r>
              <w:t>Thomas McGowan</w:t>
            </w:r>
          </w:p>
        </w:tc>
        <w:tc>
          <w:tcPr>
            <w:tcW w:w="2903" w:type="dxa"/>
          </w:tcPr>
          <w:p w14:paraId="500E5D30" w14:textId="1130F222" w:rsidR="006934BD" w:rsidRPr="000F71A1" w:rsidRDefault="00D56F33" w:rsidP="002D697E">
            <w:r>
              <w:t>Appointed 28/04/</w:t>
            </w:r>
            <w:r w:rsidR="00FB6905">
              <w:t>2026</w:t>
            </w:r>
          </w:p>
        </w:tc>
      </w:tr>
      <w:tr w:rsidR="006934BD" w:rsidRPr="008D3C43" w14:paraId="48B6943D" w14:textId="77777777" w:rsidTr="000F71A1">
        <w:tc>
          <w:tcPr>
            <w:tcW w:w="3492" w:type="dxa"/>
          </w:tcPr>
          <w:p w14:paraId="548B85F3" w14:textId="77777777" w:rsidR="006934BD" w:rsidRDefault="006934BD" w:rsidP="002D697E"/>
        </w:tc>
        <w:tc>
          <w:tcPr>
            <w:tcW w:w="3357" w:type="dxa"/>
          </w:tcPr>
          <w:p w14:paraId="079E91D3" w14:textId="77777777" w:rsidR="006934BD" w:rsidRDefault="006934BD" w:rsidP="002D697E"/>
        </w:tc>
        <w:tc>
          <w:tcPr>
            <w:tcW w:w="2903" w:type="dxa"/>
          </w:tcPr>
          <w:p w14:paraId="694CF742" w14:textId="77777777" w:rsidR="006934BD" w:rsidRPr="000F71A1" w:rsidRDefault="006934BD" w:rsidP="002D697E"/>
        </w:tc>
      </w:tr>
      <w:tr w:rsidR="00467283" w:rsidRPr="008D3C43" w14:paraId="3BEF5EC4" w14:textId="77777777" w:rsidTr="000F71A1">
        <w:tc>
          <w:tcPr>
            <w:tcW w:w="3492" w:type="dxa"/>
          </w:tcPr>
          <w:p w14:paraId="22525F2E" w14:textId="77777777" w:rsidR="00467283" w:rsidRPr="000F71A1" w:rsidRDefault="00467283" w:rsidP="002D697E"/>
        </w:tc>
        <w:tc>
          <w:tcPr>
            <w:tcW w:w="3357" w:type="dxa"/>
          </w:tcPr>
          <w:p w14:paraId="4D1A3B41" w14:textId="77777777" w:rsidR="00467283" w:rsidRPr="000F71A1" w:rsidRDefault="00467283" w:rsidP="002D697E"/>
        </w:tc>
        <w:tc>
          <w:tcPr>
            <w:tcW w:w="2903" w:type="dxa"/>
          </w:tcPr>
          <w:p w14:paraId="02601AC3" w14:textId="77777777" w:rsidR="00467283" w:rsidRPr="000F71A1" w:rsidRDefault="00467283" w:rsidP="002D697E"/>
        </w:tc>
      </w:tr>
      <w:tr w:rsidR="002D697E" w:rsidRPr="008D3C43" w14:paraId="78AF2177" w14:textId="031B7162" w:rsidTr="00A239FD">
        <w:tc>
          <w:tcPr>
            <w:tcW w:w="3492" w:type="dxa"/>
          </w:tcPr>
          <w:p w14:paraId="3B2E61E0" w14:textId="77777777" w:rsidR="002D697E" w:rsidRPr="008D3C43" w:rsidRDefault="002D697E" w:rsidP="002D697E">
            <w:bookmarkStart w:id="2" w:name="_Hlk514762318"/>
          </w:p>
          <w:p w14:paraId="7D6DA417" w14:textId="77777777" w:rsidR="002D697E" w:rsidRPr="008D3C43" w:rsidRDefault="002D697E" w:rsidP="002D697E">
            <w:pPr>
              <w:ind w:left="37"/>
            </w:pPr>
            <w:r w:rsidRPr="008D3C43">
              <w:rPr>
                <w:b/>
              </w:rPr>
              <w:t>SECRETARY</w:t>
            </w:r>
          </w:p>
        </w:tc>
        <w:tc>
          <w:tcPr>
            <w:tcW w:w="3357" w:type="dxa"/>
          </w:tcPr>
          <w:p w14:paraId="723CFEC3" w14:textId="77777777" w:rsidR="002D697E" w:rsidRPr="008D3C43" w:rsidRDefault="002D697E" w:rsidP="002D697E"/>
          <w:p w14:paraId="6C32BE06" w14:textId="77777777" w:rsidR="00567AF0" w:rsidRDefault="002D697E" w:rsidP="002D697E">
            <w:r>
              <w:t>Anne Marie Brown</w:t>
            </w:r>
            <w:r w:rsidRPr="008D3C43">
              <w:t xml:space="preserve">  </w:t>
            </w:r>
          </w:p>
          <w:p w14:paraId="10853DAA" w14:textId="41AE6697" w:rsidR="002D697E" w:rsidRPr="00085537" w:rsidRDefault="00567AF0" w:rsidP="002D697E">
            <w:r>
              <w:t>Colin McCulloch</w:t>
            </w:r>
            <w:r w:rsidR="002D697E" w:rsidRPr="008D3C43">
              <w:t xml:space="preserve">  </w:t>
            </w:r>
            <w:r w:rsidR="002D697E">
              <w:t xml:space="preserve">  </w:t>
            </w:r>
          </w:p>
          <w:p w14:paraId="29067B26" w14:textId="5AA272AD" w:rsidR="002D697E" w:rsidRPr="008D3C43" w:rsidRDefault="002D697E" w:rsidP="002D697E"/>
        </w:tc>
        <w:tc>
          <w:tcPr>
            <w:tcW w:w="2903" w:type="dxa"/>
          </w:tcPr>
          <w:p w14:paraId="5E32FF40" w14:textId="77777777" w:rsidR="002D697E" w:rsidRDefault="002D697E" w:rsidP="002D697E"/>
          <w:p w14:paraId="3620C4A3" w14:textId="77777777" w:rsidR="00567AF0" w:rsidRDefault="00567AF0" w:rsidP="002D697E">
            <w:r>
              <w:t>Resigned 05/04/2026</w:t>
            </w:r>
          </w:p>
          <w:p w14:paraId="4ED96D74" w14:textId="60F6BEAD" w:rsidR="002D697E" w:rsidRPr="008D3C43" w:rsidRDefault="00567AF0" w:rsidP="002D697E">
            <w:r>
              <w:t>Appointed 05/04/2026</w:t>
            </w:r>
          </w:p>
        </w:tc>
      </w:tr>
      <w:bookmarkEnd w:id="2"/>
      <w:tr w:rsidR="002D697E" w:rsidRPr="008D3C43" w14:paraId="5545C482" w14:textId="0648E578" w:rsidTr="00A239FD">
        <w:trPr>
          <w:trHeight w:val="74"/>
        </w:trPr>
        <w:tc>
          <w:tcPr>
            <w:tcW w:w="3492" w:type="dxa"/>
          </w:tcPr>
          <w:p w14:paraId="71A3C910" w14:textId="77777777" w:rsidR="002D697E" w:rsidRPr="008D3C43" w:rsidRDefault="002D697E" w:rsidP="002D697E"/>
        </w:tc>
        <w:tc>
          <w:tcPr>
            <w:tcW w:w="3357" w:type="dxa"/>
          </w:tcPr>
          <w:p w14:paraId="33656E50" w14:textId="77777777" w:rsidR="002D697E" w:rsidRPr="008D3C43" w:rsidRDefault="002D697E" w:rsidP="002D697E"/>
        </w:tc>
        <w:tc>
          <w:tcPr>
            <w:tcW w:w="2903" w:type="dxa"/>
          </w:tcPr>
          <w:p w14:paraId="3597ED68" w14:textId="77777777" w:rsidR="002D697E" w:rsidRPr="008D3C43" w:rsidRDefault="002D697E" w:rsidP="002D697E"/>
        </w:tc>
      </w:tr>
    </w:tbl>
    <w:bookmarkEnd w:id="1"/>
    <w:p w14:paraId="70909A12" w14:textId="77777777" w:rsidR="00DF6F60" w:rsidRPr="008D3C43" w:rsidRDefault="00DF6F60" w:rsidP="00BB0DBF">
      <w:pPr>
        <w:ind w:left="142"/>
        <w:rPr>
          <w:b/>
        </w:rPr>
      </w:pPr>
      <w:r w:rsidRPr="008D3C43">
        <w:rPr>
          <w:b/>
        </w:rPr>
        <w:t>EXECUTIVE OFFICERS</w:t>
      </w:r>
      <w:r w:rsidR="008C41FA" w:rsidRPr="008D3C43">
        <w:rPr>
          <w:b/>
        </w:rPr>
        <w:t xml:space="preserve"> </w:t>
      </w:r>
    </w:p>
    <w:p w14:paraId="44EFA4FE" w14:textId="77777777" w:rsidR="00907E07" w:rsidRDefault="0064147C" w:rsidP="00907E07">
      <w:pPr>
        <w:ind w:left="142"/>
      </w:pPr>
      <w:r>
        <w:t>Chief Executive</w:t>
      </w:r>
      <w:r w:rsidR="00B6407B" w:rsidRPr="008D3C43">
        <w:tab/>
      </w:r>
      <w:r w:rsidR="00B6407B" w:rsidRPr="008D3C43">
        <w:tab/>
      </w:r>
      <w:r w:rsidR="00B6407B" w:rsidRPr="008D3C43">
        <w:tab/>
      </w:r>
      <w:r>
        <w:t xml:space="preserve">Anne Marie Brown </w:t>
      </w:r>
      <w:r w:rsidR="00BC2A3A">
        <w:t xml:space="preserve">    </w:t>
      </w:r>
      <w:r w:rsidR="00567AF0">
        <w:tab/>
      </w:r>
      <w:r w:rsidR="00567AF0">
        <w:tab/>
      </w:r>
      <w:r w:rsidR="00907E07">
        <w:t xml:space="preserve">        </w:t>
      </w:r>
      <w:r w:rsidR="00567AF0">
        <w:t xml:space="preserve">Resigned </w:t>
      </w:r>
      <w:r w:rsidR="00907E07">
        <w:t>05/04/2026</w:t>
      </w:r>
      <w:r w:rsidR="00BC2A3A">
        <w:t xml:space="preserve"> </w:t>
      </w:r>
      <w:r w:rsidR="00567AF0">
        <w:tab/>
      </w:r>
    </w:p>
    <w:p w14:paraId="665B7101" w14:textId="0E21B598" w:rsidR="00470F9F" w:rsidRDefault="00907E07" w:rsidP="00BB0DBF">
      <w:pPr>
        <w:ind w:left="142"/>
      </w:pPr>
      <w:r>
        <w:tab/>
      </w:r>
      <w:r>
        <w:tab/>
      </w:r>
      <w:r>
        <w:tab/>
      </w:r>
      <w:r>
        <w:tab/>
      </w:r>
      <w:r>
        <w:tab/>
        <w:t>Colin McCulloch</w:t>
      </w:r>
      <w:r>
        <w:tab/>
      </w:r>
      <w:r>
        <w:tab/>
        <w:t xml:space="preserve">        Appointed 23/03/2026</w:t>
      </w:r>
      <w:r w:rsidR="00567AF0">
        <w:tab/>
      </w:r>
    </w:p>
    <w:p w14:paraId="4DA09D7A" w14:textId="77777777" w:rsidR="009B7499" w:rsidRDefault="009B7499" w:rsidP="00BB0DBF">
      <w:pPr>
        <w:ind w:left="142"/>
      </w:pPr>
    </w:p>
    <w:p w14:paraId="25C62EE8" w14:textId="77777777" w:rsidR="00321494" w:rsidRDefault="00DF6F60" w:rsidP="00BB0DBF">
      <w:pPr>
        <w:ind w:left="142"/>
        <w:rPr>
          <w:b/>
        </w:rPr>
      </w:pPr>
      <w:r w:rsidRPr="00DF6F60">
        <w:rPr>
          <w:b/>
        </w:rPr>
        <w:t>REGISTERED OFFICE</w:t>
      </w:r>
      <w:r w:rsidR="008B7631">
        <w:rPr>
          <w:b/>
        </w:rPr>
        <w:t>/PRINCIPAL ADDRESS</w:t>
      </w:r>
      <w:r w:rsidR="009B7499">
        <w:rPr>
          <w:b/>
        </w:rPr>
        <w:tab/>
      </w:r>
      <w:r w:rsidR="009B7499">
        <w:rPr>
          <w:b/>
        </w:rPr>
        <w:tab/>
      </w:r>
      <w:r w:rsidR="009B7499">
        <w:rPr>
          <w:b/>
        </w:rPr>
        <w:tab/>
      </w:r>
      <w:r w:rsidR="009B7499">
        <w:rPr>
          <w:b/>
        </w:rPr>
        <w:tab/>
      </w:r>
    </w:p>
    <w:p w14:paraId="3F024F1A" w14:textId="77777777" w:rsidR="00321494" w:rsidRDefault="00321494" w:rsidP="00BB0DBF">
      <w:pPr>
        <w:ind w:left="142"/>
        <w:rPr>
          <w:b/>
        </w:rPr>
      </w:pPr>
    </w:p>
    <w:p w14:paraId="56A16399" w14:textId="77777777" w:rsidR="00DF6F60" w:rsidRPr="00DF6F60" w:rsidRDefault="009B7499" w:rsidP="00BB0DBF">
      <w:pPr>
        <w:ind w:left="142"/>
        <w:rPr>
          <w:b/>
        </w:rPr>
      </w:pPr>
      <w:r>
        <w:t>Beardmore Ho</w:t>
      </w:r>
      <w:r w:rsidRPr="009B7499">
        <w:t>use</w:t>
      </w:r>
    </w:p>
    <w:p w14:paraId="0876C58B" w14:textId="77777777" w:rsidR="00DF6F60" w:rsidRDefault="009B7499" w:rsidP="00BB0DBF">
      <w:pPr>
        <w:ind w:left="142"/>
      </w:pPr>
      <w:r>
        <w:t>631 Dumbarton Road</w:t>
      </w:r>
    </w:p>
    <w:p w14:paraId="4F851A9F" w14:textId="77777777" w:rsidR="009B7499" w:rsidRDefault="009B7499" w:rsidP="00BB0DBF">
      <w:pPr>
        <w:ind w:left="142"/>
      </w:pPr>
      <w:r>
        <w:t xml:space="preserve">Dalmuir </w:t>
      </w:r>
    </w:p>
    <w:p w14:paraId="405B1749" w14:textId="77777777" w:rsidR="009B7499" w:rsidRDefault="009B7499" w:rsidP="00BB0DBF">
      <w:pPr>
        <w:ind w:left="142"/>
      </w:pPr>
      <w:r>
        <w:t>Clydebank</w:t>
      </w:r>
    </w:p>
    <w:p w14:paraId="019916FA" w14:textId="77777777" w:rsidR="009B7499" w:rsidRDefault="009B7499" w:rsidP="00BB0DBF">
      <w:pPr>
        <w:ind w:left="142"/>
      </w:pPr>
      <w:r>
        <w:t>G81 4EU</w:t>
      </w:r>
    </w:p>
    <w:p w14:paraId="691324EC" w14:textId="77777777" w:rsidR="00DF6F60" w:rsidRDefault="00DF6F60" w:rsidP="00581CA6"/>
    <w:p w14:paraId="1E7C631B" w14:textId="19DF6BF8" w:rsidR="00321494" w:rsidRDefault="00DF6F60" w:rsidP="00BB0DBF">
      <w:pPr>
        <w:ind w:left="142"/>
        <w:rPr>
          <w:b/>
        </w:rPr>
      </w:pPr>
      <w:r w:rsidRPr="00DF6F60">
        <w:rPr>
          <w:b/>
        </w:rPr>
        <w:t>AUDITOR</w:t>
      </w:r>
      <w:r w:rsidR="00E33EAD">
        <w:rPr>
          <w:b/>
        </w:rPr>
        <w:tab/>
      </w:r>
      <w:r w:rsidR="00E33EAD">
        <w:rPr>
          <w:b/>
        </w:rPr>
        <w:tab/>
      </w:r>
      <w:r w:rsidR="00E33EAD">
        <w:rPr>
          <w:b/>
        </w:rPr>
        <w:tab/>
      </w:r>
      <w:r w:rsidR="00E33EAD">
        <w:rPr>
          <w:b/>
        </w:rPr>
        <w:tab/>
      </w:r>
      <w:r w:rsidR="00E33EAD">
        <w:rPr>
          <w:b/>
        </w:rPr>
        <w:tab/>
      </w:r>
      <w:r w:rsidR="00E33EAD">
        <w:rPr>
          <w:b/>
        </w:rPr>
        <w:tab/>
      </w:r>
      <w:r w:rsidR="007F0065">
        <w:rPr>
          <w:b/>
        </w:rPr>
        <w:tab/>
      </w:r>
      <w:r w:rsidR="007F0065">
        <w:rPr>
          <w:b/>
        </w:rPr>
        <w:tab/>
      </w:r>
      <w:r w:rsidR="007F0065" w:rsidRPr="00BA716C">
        <w:rPr>
          <w:b/>
        </w:rPr>
        <w:t>SOLICITORS</w:t>
      </w:r>
      <w:r w:rsidR="007F0065">
        <w:rPr>
          <w:b/>
        </w:rPr>
        <w:tab/>
      </w:r>
      <w:r w:rsidR="007F0065">
        <w:rPr>
          <w:b/>
        </w:rPr>
        <w:tab/>
      </w:r>
    </w:p>
    <w:p w14:paraId="24F2BAEF" w14:textId="6314E81B" w:rsidR="00DF6F60" w:rsidRPr="00DF6F60" w:rsidRDefault="00994D12" w:rsidP="00BB0DBF">
      <w:pPr>
        <w:ind w:left="142"/>
        <w:rPr>
          <w:b/>
        </w:rPr>
      </w:pPr>
      <w:r>
        <w:t>AAB Audit &amp; Account</w:t>
      </w:r>
      <w:r w:rsidR="008E178C">
        <w:t>ancy</w:t>
      </w:r>
      <w:r>
        <w:t xml:space="preserve"> Ltd </w:t>
      </w:r>
      <w:r w:rsidR="00283B56">
        <w:tab/>
      </w:r>
      <w:r w:rsidR="00283B56">
        <w:tab/>
      </w:r>
      <w:r w:rsidR="00283B56">
        <w:tab/>
      </w:r>
      <w:r w:rsidR="007F0065">
        <w:tab/>
      </w:r>
      <w:r>
        <w:tab/>
      </w:r>
      <w:r w:rsidR="00BA716C">
        <w:t>TC Young</w:t>
      </w:r>
    </w:p>
    <w:p w14:paraId="0EFA182D" w14:textId="6D5B5F45" w:rsidR="007F0065" w:rsidRPr="00321494" w:rsidRDefault="00E33EAD" w:rsidP="00BB0DBF">
      <w:pPr>
        <w:ind w:left="142"/>
        <w:rPr>
          <w:b/>
        </w:rPr>
      </w:pPr>
      <w:r>
        <w:t>Statutory Auditor</w:t>
      </w:r>
      <w:r w:rsidR="007F0065">
        <w:tab/>
      </w:r>
      <w:r w:rsidR="008E178C">
        <w:tab/>
      </w:r>
      <w:r w:rsidR="008E178C">
        <w:tab/>
      </w:r>
      <w:r w:rsidR="008E178C">
        <w:tab/>
      </w:r>
      <w:r w:rsidR="007F0065">
        <w:tab/>
      </w:r>
      <w:r w:rsidR="007F0065">
        <w:tab/>
      </w:r>
      <w:r w:rsidR="007F0065">
        <w:tab/>
      </w:r>
      <w:r w:rsidR="00BA716C">
        <w:t>Merchants House</w:t>
      </w:r>
    </w:p>
    <w:p w14:paraId="2B7E366A" w14:textId="77777777" w:rsidR="00E33EAD" w:rsidRDefault="00E33EAD" w:rsidP="00BB0DBF">
      <w:pPr>
        <w:ind w:left="142"/>
      </w:pPr>
      <w:r>
        <w:t xml:space="preserve">133 </w:t>
      </w:r>
      <w:proofErr w:type="spellStart"/>
      <w:r>
        <w:t>Finnieston</w:t>
      </w:r>
      <w:proofErr w:type="spellEnd"/>
      <w:r>
        <w:t xml:space="preserve"> Street</w:t>
      </w:r>
      <w:r w:rsidR="007F0065">
        <w:tab/>
      </w:r>
      <w:r w:rsidR="007F0065">
        <w:tab/>
      </w:r>
      <w:r w:rsidR="007F0065">
        <w:tab/>
      </w:r>
      <w:r w:rsidR="007F0065">
        <w:tab/>
      </w:r>
      <w:r w:rsidR="007F0065">
        <w:tab/>
      </w:r>
      <w:r w:rsidR="007F0065">
        <w:tab/>
      </w:r>
      <w:r w:rsidR="00BA716C">
        <w:t>7 West George Street</w:t>
      </w:r>
    </w:p>
    <w:p w14:paraId="23FA3F99" w14:textId="77777777" w:rsidR="007F0065" w:rsidRDefault="00E33EAD" w:rsidP="00BB0DBF">
      <w:pPr>
        <w:ind w:left="142"/>
      </w:pPr>
      <w:r>
        <w:t>Glasgow</w:t>
      </w:r>
      <w:r w:rsidR="007F0065">
        <w:tab/>
      </w:r>
      <w:r w:rsidR="007F0065">
        <w:tab/>
      </w:r>
      <w:r w:rsidR="007F0065">
        <w:tab/>
      </w:r>
      <w:r w:rsidR="007F0065">
        <w:tab/>
      </w:r>
      <w:r w:rsidR="007F0065">
        <w:tab/>
      </w:r>
      <w:r w:rsidR="007F0065">
        <w:tab/>
      </w:r>
      <w:r w:rsidR="007F0065">
        <w:tab/>
      </w:r>
      <w:r w:rsidR="007F0065">
        <w:tab/>
      </w:r>
      <w:proofErr w:type="spellStart"/>
      <w:r w:rsidR="00BA716C">
        <w:t>Glasgow</w:t>
      </w:r>
      <w:proofErr w:type="spellEnd"/>
    </w:p>
    <w:p w14:paraId="5266A82C" w14:textId="77777777" w:rsidR="00E33EAD" w:rsidRDefault="00E33EAD" w:rsidP="00BB0DBF">
      <w:pPr>
        <w:ind w:left="142"/>
      </w:pPr>
      <w:r>
        <w:t>G3 8HB</w:t>
      </w:r>
      <w:r w:rsidR="00BA716C">
        <w:tab/>
      </w:r>
      <w:r w:rsidR="00BA716C">
        <w:tab/>
      </w:r>
      <w:r w:rsidR="00BA716C">
        <w:tab/>
      </w:r>
      <w:r w:rsidR="00BA716C">
        <w:tab/>
      </w:r>
      <w:r w:rsidR="00BA716C">
        <w:tab/>
      </w:r>
      <w:r w:rsidR="00BA716C">
        <w:tab/>
      </w:r>
      <w:r w:rsidR="00BA716C">
        <w:tab/>
      </w:r>
      <w:r w:rsidR="00BA716C">
        <w:tab/>
        <w:t>G2 1BA</w:t>
      </w:r>
    </w:p>
    <w:p w14:paraId="474E86C9" w14:textId="77777777" w:rsidR="00DF6F60" w:rsidRDefault="00DF6F60" w:rsidP="00BB0DBF">
      <w:pPr>
        <w:ind w:left="142"/>
      </w:pPr>
    </w:p>
    <w:p w14:paraId="2A95AEF4" w14:textId="77777777" w:rsidR="00321494" w:rsidRDefault="00DF6F60" w:rsidP="00BB0DBF">
      <w:pPr>
        <w:ind w:left="142"/>
        <w:rPr>
          <w:b/>
        </w:rPr>
      </w:pPr>
      <w:r w:rsidRPr="00DF6F60">
        <w:rPr>
          <w:b/>
        </w:rPr>
        <w:t>BANKERS</w:t>
      </w:r>
      <w:r w:rsidR="00E33EAD">
        <w:rPr>
          <w:b/>
        </w:rPr>
        <w:tab/>
      </w:r>
      <w:r w:rsidR="00E33EAD">
        <w:rPr>
          <w:b/>
        </w:rPr>
        <w:tab/>
      </w:r>
      <w:r w:rsidR="00E33EAD">
        <w:rPr>
          <w:b/>
        </w:rPr>
        <w:tab/>
      </w:r>
      <w:r w:rsidR="00E33EAD">
        <w:rPr>
          <w:b/>
        </w:rPr>
        <w:tab/>
      </w:r>
      <w:r w:rsidR="00E33EAD">
        <w:rPr>
          <w:b/>
        </w:rPr>
        <w:tab/>
      </w:r>
      <w:r w:rsidR="00E33EAD">
        <w:rPr>
          <w:b/>
        </w:rPr>
        <w:tab/>
      </w:r>
    </w:p>
    <w:p w14:paraId="4B6589A0" w14:textId="77777777" w:rsidR="00DF6F60" w:rsidRDefault="00E33EAD" w:rsidP="00BB0DBF">
      <w:pPr>
        <w:ind w:left="142"/>
      </w:pPr>
      <w:r>
        <w:t>Bank of Scotland</w:t>
      </w:r>
    </w:p>
    <w:p w14:paraId="115DA7CE" w14:textId="77777777" w:rsidR="0029441B" w:rsidRDefault="0029441B" w:rsidP="00BB0DBF">
      <w:pPr>
        <w:ind w:left="142"/>
      </w:pPr>
      <w:r>
        <w:t>42-44 Sylvania Way</w:t>
      </w:r>
    </w:p>
    <w:p w14:paraId="50FB33CC" w14:textId="77777777" w:rsidR="00BB0DBF" w:rsidRDefault="0029441B" w:rsidP="00BB0DBF">
      <w:pPr>
        <w:ind w:left="142"/>
      </w:pPr>
      <w:r>
        <w:t>Clydebank</w:t>
      </w:r>
      <w:r w:rsidR="00BB0DBF">
        <w:t xml:space="preserve"> </w:t>
      </w:r>
    </w:p>
    <w:p w14:paraId="4FFEE828" w14:textId="77777777" w:rsidR="0029441B" w:rsidRDefault="0029441B" w:rsidP="00BB0DBF">
      <w:pPr>
        <w:ind w:left="142"/>
      </w:pPr>
      <w:r w:rsidRPr="00BB0DBF">
        <w:t>G81 2TL</w:t>
      </w:r>
    </w:p>
    <w:p w14:paraId="011D3894" w14:textId="77777777" w:rsidR="00794CFE" w:rsidRDefault="00794CFE" w:rsidP="00BB0DBF">
      <w:pPr>
        <w:ind w:left="142"/>
      </w:pPr>
    </w:p>
    <w:p w14:paraId="4DEA88B6" w14:textId="77777777" w:rsidR="00B77A85" w:rsidRDefault="00B77A85" w:rsidP="00A879C3">
      <w:pPr>
        <w:jc w:val="both"/>
        <w:rPr>
          <w:b/>
          <w:bCs/>
          <w:sz w:val="20"/>
          <w:szCs w:val="20"/>
        </w:rPr>
      </w:pPr>
      <w:bookmarkStart w:id="3" w:name="_Hlk12030377"/>
    </w:p>
    <w:p w14:paraId="1424D037" w14:textId="3A72ADB4" w:rsidR="00A879C3" w:rsidRPr="00CF4183" w:rsidRDefault="00A879C3" w:rsidP="00A879C3">
      <w:pPr>
        <w:jc w:val="both"/>
        <w:rPr>
          <w:b/>
          <w:bCs/>
          <w:sz w:val="20"/>
          <w:szCs w:val="20"/>
        </w:rPr>
      </w:pPr>
      <w:r w:rsidRPr="00CF4183">
        <w:rPr>
          <w:b/>
          <w:bCs/>
          <w:sz w:val="20"/>
          <w:szCs w:val="20"/>
        </w:rPr>
        <w:lastRenderedPageBreak/>
        <w:t xml:space="preserve">Report from The </w:t>
      </w:r>
      <w:r w:rsidR="00CF4183">
        <w:rPr>
          <w:b/>
          <w:bCs/>
          <w:sz w:val="20"/>
          <w:szCs w:val="20"/>
        </w:rPr>
        <w:t>Board of Management</w:t>
      </w:r>
    </w:p>
    <w:p w14:paraId="63548C3E" w14:textId="40F65C5D" w:rsidR="00A879C3" w:rsidRPr="00B77A85" w:rsidRDefault="00A879C3" w:rsidP="00A879C3">
      <w:pPr>
        <w:jc w:val="both"/>
        <w:rPr>
          <w:b/>
          <w:bCs/>
          <w:sz w:val="20"/>
          <w:szCs w:val="20"/>
        </w:rPr>
      </w:pPr>
      <w:r w:rsidRPr="00CF4183">
        <w:rPr>
          <w:b/>
          <w:bCs/>
          <w:sz w:val="20"/>
          <w:szCs w:val="20"/>
        </w:rPr>
        <w:t xml:space="preserve">For the Year Ended </w:t>
      </w:r>
      <w:r w:rsidR="00A43128" w:rsidRPr="00CF4183">
        <w:rPr>
          <w:b/>
          <w:bCs/>
          <w:sz w:val="20"/>
          <w:szCs w:val="20"/>
        </w:rPr>
        <w:t>31 March 202</w:t>
      </w:r>
      <w:r w:rsidR="00120200">
        <w:rPr>
          <w:b/>
          <w:bCs/>
          <w:sz w:val="20"/>
          <w:szCs w:val="20"/>
        </w:rPr>
        <w:t>6</w:t>
      </w:r>
    </w:p>
    <w:p w14:paraId="3D95248E" w14:textId="77777777" w:rsidR="00A879C3" w:rsidRPr="00A879C3" w:rsidRDefault="00A879C3" w:rsidP="00A879C3">
      <w:pPr>
        <w:jc w:val="both"/>
        <w:rPr>
          <w:bCs/>
        </w:rPr>
      </w:pPr>
    </w:p>
    <w:p w14:paraId="1DA822FF" w14:textId="129AF0EE" w:rsidR="00A879C3" w:rsidRPr="00B77A85" w:rsidRDefault="00A879C3" w:rsidP="00A879C3">
      <w:pPr>
        <w:jc w:val="both"/>
        <w:rPr>
          <w:bCs/>
          <w:sz w:val="20"/>
          <w:szCs w:val="20"/>
        </w:rPr>
      </w:pPr>
      <w:r w:rsidRPr="00B77A85">
        <w:rPr>
          <w:bCs/>
          <w:sz w:val="20"/>
          <w:szCs w:val="20"/>
        </w:rPr>
        <w:t xml:space="preserve">The </w:t>
      </w:r>
      <w:r w:rsidR="00CF4183">
        <w:rPr>
          <w:bCs/>
          <w:sz w:val="20"/>
          <w:szCs w:val="20"/>
        </w:rPr>
        <w:t>Board of Management</w:t>
      </w:r>
      <w:r w:rsidRPr="00B77A85">
        <w:rPr>
          <w:bCs/>
          <w:sz w:val="20"/>
          <w:szCs w:val="20"/>
        </w:rPr>
        <w:t xml:space="preserve"> presents their report and the audited Financial Statements for the year ended </w:t>
      </w:r>
      <w:r w:rsidR="00A43128">
        <w:rPr>
          <w:bCs/>
          <w:sz w:val="20"/>
          <w:szCs w:val="20"/>
        </w:rPr>
        <w:t xml:space="preserve">31 March </w:t>
      </w:r>
      <w:r w:rsidR="00A43128" w:rsidRPr="0024519A">
        <w:rPr>
          <w:sz w:val="20"/>
          <w:szCs w:val="20"/>
        </w:rPr>
        <w:t>202</w:t>
      </w:r>
      <w:r w:rsidR="000050A7" w:rsidRPr="0024519A">
        <w:rPr>
          <w:sz w:val="20"/>
          <w:szCs w:val="20"/>
        </w:rPr>
        <w:t>6</w:t>
      </w:r>
      <w:r w:rsidRPr="0024519A">
        <w:rPr>
          <w:sz w:val="20"/>
          <w:szCs w:val="20"/>
        </w:rPr>
        <w:t>.</w:t>
      </w:r>
    </w:p>
    <w:p w14:paraId="56534815" w14:textId="77777777" w:rsidR="00A879C3" w:rsidRPr="00B77A85" w:rsidRDefault="00A879C3" w:rsidP="00A879C3">
      <w:pPr>
        <w:jc w:val="both"/>
        <w:rPr>
          <w:bCs/>
          <w:sz w:val="20"/>
          <w:szCs w:val="20"/>
        </w:rPr>
      </w:pPr>
    </w:p>
    <w:p w14:paraId="5401375A" w14:textId="77777777" w:rsidR="00A879C3" w:rsidRPr="00B77A85" w:rsidRDefault="00A879C3" w:rsidP="00A879C3">
      <w:pPr>
        <w:jc w:val="both"/>
        <w:rPr>
          <w:bCs/>
          <w:sz w:val="20"/>
          <w:szCs w:val="20"/>
        </w:rPr>
      </w:pPr>
      <w:r w:rsidRPr="00B77A85">
        <w:rPr>
          <w:b/>
          <w:bCs/>
          <w:sz w:val="20"/>
          <w:szCs w:val="20"/>
        </w:rPr>
        <w:t>Objectives and Strategy</w:t>
      </w:r>
    </w:p>
    <w:p w14:paraId="4DB55CD9" w14:textId="72E08722" w:rsidR="00A879C3" w:rsidRPr="00B77A85" w:rsidRDefault="00A879C3" w:rsidP="00A879C3">
      <w:pPr>
        <w:jc w:val="both"/>
        <w:rPr>
          <w:bCs/>
          <w:sz w:val="20"/>
          <w:szCs w:val="20"/>
        </w:rPr>
      </w:pPr>
    </w:p>
    <w:p w14:paraId="4006C069" w14:textId="77777777" w:rsidR="00CF4183" w:rsidRPr="003918B0" w:rsidRDefault="00CF4183" w:rsidP="00CF4183">
      <w:pPr>
        <w:jc w:val="both"/>
        <w:rPr>
          <w:bCs/>
          <w:sz w:val="20"/>
          <w:szCs w:val="20"/>
        </w:rPr>
      </w:pPr>
      <w:r w:rsidRPr="003918B0">
        <w:rPr>
          <w:bCs/>
          <w:sz w:val="20"/>
          <w:szCs w:val="20"/>
        </w:rPr>
        <w:t>The Association is a Registered Social Landlord and Scottish Charity. In September 2020, our Shareholding members approved revised Rules based on the SFHA’s (Scottish Federation of Housing Association’s) Charitable Model Rules (Scotland) 2020. The core objects as set out in our Rules are to provide for the relief of those in need by reason of age, ill-health, disability, financial hardship or other disadvantage through the provision, construction, improvement and management of land and accommodation and the provision of care.</w:t>
      </w:r>
    </w:p>
    <w:p w14:paraId="44232BEE" w14:textId="77777777" w:rsidR="00A879C3" w:rsidRPr="003918B0" w:rsidRDefault="00A879C3" w:rsidP="00A879C3">
      <w:pPr>
        <w:jc w:val="both"/>
        <w:rPr>
          <w:bCs/>
          <w:sz w:val="20"/>
          <w:szCs w:val="20"/>
        </w:rPr>
      </w:pPr>
    </w:p>
    <w:p w14:paraId="2C018811" w14:textId="77777777" w:rsidR="00153C8D" w:rsidRPr="003918B0" w:rsidRDefault="00153C8D" w:rsidP="00153C8D">
      <w:pPr>
        <w:jc w:val="both"/>
        <w:rPr>
          <w:bCs/>
          <w:sz w:val="20"/>
          <w:szCs w:val="20"/>
        </w:rPr>
      </w:pPr>
      <w:r>
        <w:rPr>
          <w:bCs/>
          <w:sz w:val="20"/>
          <w:szCs w:val="20"/>
        </w:rPr>
        <w:t>Our</w:t>
      </w:r>
      <w:r w:rsidRPr="003918B0">
        <w:rPr>
          <w:bCs/>
          <w:sz w:val="20"/>
          <w:szCs w:val="20"/>
        </w:rPr>
        <w:t xml:space="preserve"> </w:t>
      </w:r>
      <w:r>
        <w:rPr>
          <w:bCs/>
          <w:sz w:val="20"/>
          <w:szCs w:val="20"/>
        </w:rPr>
        <w:t>B</w:t>
      </w:r>
      <w:r w:rsidRPr="003918B0">
        <w:rPr>
          <w:bCs/>
          <w:sz w:val="20"/>
          <w:szCs w:val="20"/>
        </w:rPr>
        <w:t xml:space="preserve">usiness </w:t>
      </w:r>
      <w:r>
        <w:rPr>
          <w:bCs/>
          <w:sz w:val="20"/>
          <w:szCs w:val="20"/>
        </w:rPr>
        <w:t>P</w:t>
      </w:r>
      <w:r w:rsidRPr="003918B0">
        <w:rPr>
          <w:bCs/>
          <w:sz w:val="20"/>
          <w:szCs w:val="20"/>
        </w:rPr>
        <w:t>lan</w:t>
      </w:r>
      <w:r>
        <w:rPr>
          <w:bCs/>
          <w:sz w:val="20"/>
          <w:szCs w:val="20"/>
        </w:rPr>
        <w:t>, 2024 to 2029 was approved by the Board</w:t>
      </w:r>
      <w:r w:rsidRPr="003918B0">
        <w:rPr>
          <w:bCs/>
          <w:sz w:val="20"/>
          <w:szCs w:val="20"/>
        </w:rPr>
        <w:t xml:space="preserve"> in </w:t>
      </w:r>
      <w:r>
        <w:rPr>
          <w:bCs/>
          <w:sz w:val="20"/>
          <w:szCs w:val="20"/>
        </w:rPr>
        <w:t>July 2024 and contains six</w:t>
      </w:r>
      <w:r w:rsidRPr="003918B0">
        <w:rPr>
          <w:bCs/>
          <w:sz w:val="20"/>
          <w:szCs w:val="20"/>
        </w:rPr>
        <w:t xml:space="preserve"> strategic</w:t>
      </w:r>
      <w:r>
        <w:rPr>
          <w:bCs/>
          <w:sz w:val="20"/>
          <w:szCs w:val="20"/>
        </w:rPr>
        <w:t xml:space="preserve"> goals and</w:t>
      </w:r>
      <w:r w:rsidRPr="003918B0">
        <w:rPr>
          <w:bCs/>
          <w:sz w:val="20"/>
          <w:szCs w:val="20"/>
        </w:rPr>
        <w:t xml:space="preserve"> objectives:</w:t>
      </w:r>
    </w:p>
    <w:p w14:paraId="51CDC420" w14:textId="77777777" w:rsidR="00153C8D" w:rsidRPr="003918B0" w:rsidRDefault="00153C8D" w:rsidP="00153C8D">
      <w:pPr>
        <w:jc w:val="both"/>
        <w:rPr>
          <w:bCs/>
          <w:sz w:val="20"/>
          <w:szCs w:val="20"/>
        </w:rPr>
      </w:pPr>
    </w:p>
    <w:p w14:paraId="5DE9D232" w14:textId="77777777" w:rsidR="00153C8D" w:rsidRDefault="00153C8D" w:rsidP="00AB0578">
      <w:pPr>
        <w:numPr>
          <w:ilvl w:val="0"/>
          <w:numId w:val="14"/>
        </w:numPr>
        <w:jc w:val="both"/>
        <w:rPr>
          <w:bCs/>
          <w:sz w:val="20"/>
          <w:szCs w:val="20"/>
        </w:rPr>
      </w:pPr>
      <w:r>
        <w:rPr>
          <w:bCs/>
          <w:sz w:val="20"/>
          <w:szCs w:val="20"/>
        </w:rPr>
        <w:t>Goal/</w:t>
      </w:r>
      <w:r w:rsidRPr="00C23E5B">
        <w:rPr>
          <w:bCs/>
          <w:sz w:val="20"/>
          <w:szCs w:val="20"/>
        </w:rPr>
        <w:t>Objective 1</w:t>
      </w:r>
      <w:r>
        <w:rPr>
          <w:bCs/>
          <w:sz w:val="20"/>
          <w:szCs w:val="20"/>
        </w:rPr>
        <w:t>:</w:t>
      </w:r>
      <w:r>
        <w:rPr>
          <w:bCs/>
          <w:sz w:val="20"/>
          <w:szCs w:val="20"/>
        </w:rPr>
        <w:tab/>
      </w:r>
      <w:r w:rsidRPr="00153C8D">
        <w:rPr>
          <w:b/>
          <w:sz w:val="20"/>
          <w:szCs w:val="20"/>
        </w:rPr>
        <w:t>Desirable Homes</w:t>
      </w:r>
      <w:r>
        <w:rPr>
          <w:bCs/>
          <w:sz w:val="20"/>
          <w:szCs w:val="20"/>
        </w:rPr>
        <w:t xml:space="preserve"> - </w:t>
      </w:r>
      <w:r w:rsidRPr="00A33DFB">
        <w:rPr>
          <w:bCs/>
          <w:sz w:val="20"/>
          <w:szCs w:val="20"/>
        </w:rPr>
        <w:t>Provide warm, dry, safe and affordable homes</w:t>
      </w:r>
    </w:p>
    <w:p w14:paraId="6E31A872" w14:textId="77777777" w:rsidR="00153C8D" w:rsidRPr="00A33DFB" w:rsidRDefault="00153C8D" w:rsidP="00153C8D">
      <w:pPr>
        <w:ind w:left="2160" w:firstLine="720"/>
        <w:jc w:val="both"/>
        <w:rPr>
          <w:bCs/>
          <w:sz w:val="20"/>
          <w:szCs w:val="20"/>
        </w:rPr>
      </w:pPr>
      <w:r w:rsidRPr="00A33DFB">
        <w:rPr>
          <w:bCs/>
          <w:sz w:val="20"/>
          <w:szCs w:val="20"/>
        </w:rPr>
        <w:t>meeting tenants’ needs.</w:t>
      </w:r>
    </w:p>
    <w:p w14:paraId="021806EB" w14:textId="77777777" w:rsidR="00153C8D" w:rsidRDefault="00153C8D" w:rsidP="00AB0578">
      <w:pPr>
        <w:numPr>
          <w:ilvl w:val="0"/>
          <w:numId w:val="14"/>
        </w:numPr>
        <w:jc w:val="both"/>
        <w:rPr>
          <w:bCs/>
          <w:sz w:val="20"/>
          <w:szCs w:val="20"/>
        </w:rPr>
      </w:pPr>
      <w:r>
        <w:rPr>
          <w:bCs/>
          <w:sz w:val="20"/>
          <w:szCs w:val="20"/>
        </w:rPr>
        <w:t>Goal/</w:t>
      </w:r>
      <w:r w:rsidRPr="00C23E5B">
        <w:rPr>
          <w:bCs/>
          <w:sz w:val="20"/>
          <w:szCs w:val="20"/>
        </w:rPr>
        <w:t>Objective 2</w:t>
      </w:r>
      <w:r>
        <w:rPr>
          <w:bCs/>
          <w:sz w:val="20"/>
          <w:szCs w:val="20"/>
        </w:rPr>
        <w:t>:</w:t>
      </w:r>
      <w:r>
        <w:rPr>
          <w:bCs/>
          <w:sz w:val="20"/>
          <w:szCs w:val="20"/>
        </w:rPr>
        <w:tab/>
      </w:r>
      <w:r w:rsidRPr="00153C8D">
        <w:rPr>
          <w:b/>
          <w:sz w:val="20"/>
          <w:szCs w:val="20"/>
        </w:rPr>
        <w:t>High Quality Services</w:t>
      </w:r>
      <w:r>
        <w:rPr>
          <w:bCs/>
          <w:sz w:val="20"/>
          <w:szCs w:val="20"/>
        </w:rPr>
        <w:t xml:space="preserve"> - </w:t>
      </w:r>
      <w:r w:rsidRPr="00A33DFB">
        <w:rPr>
          <w:bCs/>
          <w:sz w:val="20"/>
          <w:szCs w:val="20"/>
        </w:rPr>
        <w:t>Deliver a wide range of high performing</w:t>
      </w:r>
    </w:p>
    <w:p w14:paraId="6ECE0F41" w14:textId="77777777" w:rsidR="00153C8D" w:rsidRPr="00A33DFB" w:rsidRDefault="00153C8D" w:rsidP="00153C8D">
      <w:pPr>
        <w:ind w:left="2160" w:firstLine="720"/>
        <w:jc w:val="both"/>
        <w:rPr>
          <w:bCs/>
          <w:sz w:val="20"/>
          <w:szCs w:val="20"/>
        </w:rPr>
      </w:pPr>
      <w:r w:rsidRPr="00A33DFB">
        <w:rPr>
          <w:bCs/>
          <w:sz w:val="20"/>
          <w:szCs w:val="20"/>
        </w:rPr>
        <w:t>services which are positively received by customers.</w:t>
      </w:r>
    </w:p>
    <w:p w14:paraId="722C1F0F" w14:textId="2070BECB" w:rsidR="00153C8D" w:rsidRPr="003918B0" w:rsidRDefault="00153C8D" w:rsidP="00AB0578">
      <w:pPr>
        <w:numPr>
          <w:ilvl w:val="0"/>
          <w:numId w:val="14"/>
        </w:numPr>
        <w:jc w:val="both"/>
        <w:rPr>
          <w:bCs/>
          <w:sz w:val="20"/>
          <w:szCs w:val="20"/>
        </w:rPr>
      </w:pPr>
      <w:r>
        <w:rPr>
          <w:bCs/>
          <w:sz w:val="20"/>
          <w:szCs w:val="20"/>
        </w:rPr>
        <w:t>Goal/</w:t>
      </w:r>
      <w:r w:rsidRPr="003918B0">
        <w:rPr>
          <w:bCs/>
          <w:sz w:val="20"/>
          <w:szCs w:val="20"/>
        </w:rPr>
        <w:t>Objective 3</w:t>
      </w:r>
      <w:r>
        <w:rPr>
          <w:bCs/>
          <w:sz w:val="20"/>
          <w:szCs w:val="20"/>
        </w:rPr>
        <w:t>:</w:t>
      </w:r>
      <w:r>
        <w:rPr>
          <w:bCs/>
          <w:sz w:val="20"/>
          <w:szCs w:val="20"/>
        </w:rPr>
        <w:tab/>
      </w:r>
      <w:r w:rsidRPr="00153C8D">
        <w:rPr>
          <w:b/>
          <w:sz w:val="20"/>
          <w:szCs w:val="20"/>
        </w:rPr>
        <w:t>Satisfied Customers</w:t>
      </w:r>
      <w:r>
        <w:rPr>
          <w:bCs/>
          <w:sz w:val="20"/>
          <w:szCs w:val="20"/>
        </w:rPr>
        <w:t xml:space="preserve"> - </w:t>
      </w:r>
      <w:r w:rsidRPr="00A33DFB">
        <w:rPr>
          <w:bCs/>
          <w:sz w:val="20"/>
          <w:szCs w:val="20"/>
        </w:rPr>
        <w:t>Support customers to engage with us and</w:t>
      </w:r>
      <w:r>
        <w:rPr>
          <w:bCs/>
          <w:sz w:val="20"/>
          <w:szCs w:val="20"/>
        </w:rPr>
        <w:tab/>
      </w:r>
      <w:r>
        <w:rPr>
          <w:bCs/>
          <w:sz w:val="20"/>
          <w:szCs w:val="20"/>
        </w:rPr>
        <w:tab/>
      </w:r>
      <w:r>
        <w:rPr>
          <w:bCs/>
          <w:sz w:val="20"/>
          <w:szCs w:val="20"/>
        </w:rPr>
        <w:tab/>
      </w:r>
      <w:r>
        <w:rPr>
          <w:bCs/>
          <w:sz w:val="20"/>
          <w:szCs w:val="20"/>
        </w:rPr>
        <w:tab/>
      </w:r>
      <w:r w:rsidRPr="00A33DFB">
        <w:rPr>
          <w:bCs/>
          <w:sz w:val="20"/>
          <w:szCs w:val="20"/>
        </w:rPr>
        <w:t>actively seek their feedback.</w:t>
      </w:r>
    </w:p>
    <w:p w14:paraId="21B06954" w14:textId="67FD7936" w:rsidR="00153C8D" w:rsidRPr="003918B0" w:rsidRDefault="00153C8D" w:rsidP="00AB0578">
      <w:pPr>
        <w:numPr>
          <w:ilvl w:val="0"/>
          <w:numId w:val="14"/>
        </w:numPr>
        <w:jc w:val="both"/>
        <w:rPr>
          <w:bCs/>
          <w:sz w:val="20"/>
          <w:szCs w:val="20"/>
        </w:rPr>
      </w:pPr>
      <w:r>
        <w:rPr>
          <w:bCs/>
          <w:sz w:val="20"/>
          <w:szCs w:val="20"/>
        </w:rPr>
        <w:t>Goal/</w:t>
      </w:r>
      <w:r w:rsidRPr="003918B0">
        <w:rPr>
          <w:bCs/>
          <w:sz w:val="20"/>
          <w:szCs w:val="20"/>
        </w:rPr>
        <w:t>Objective 4</w:t>
      </w:r>
      <w:r>
        <w:rPr>
          <w:bCs/>
          <w:sz w:val="20"/>
          <w:szCs w:val="20"/>
        </w:rPr>
        <w:t>:</w:t>
      </w:r>
      <w:r>
        <w:rPr>
          <w:bCs/>
          <w:sz w:val="20"/>
          <w:szCs w:val="20"/>
        </w:rPr>
        <w:tab/>
      </w:r>
      <w:r w:rsidRPr="00153C8D">
        <w:rPr>
          <w:b/>
          <w:sz w:val="20"/>
          <w:szCs w:val="20"/>
        </w:rPr>
        <w:t>Proud Community</w:t>
      </w:r>
      <w:r>
        <w:rPr>
          <w:bCs/>
          <w:sz w:val="20"/>
          <w:szCs w:val="20"/>
        </w:rPr>
        <w:t xml:space="preserve"> - </w:t>
      </w:r>
      <w:r w:rsidRPr="00A33DFB">
        <w:rPr>
          <w:bCs/>
          <w:sz w:val="20"/>
          <w:szCs w:val="20"/>
        </w:rPr>
        <w:t>Promote community involvement and local</w:t>
      </w:r>
      <w:r>
        <w:rPr>
          <w:bCs/>
          <w:sz w:val="20"/>
          <w:szCs w:val="20"/>
        </w:rPr>
        <w:tab/>
      </w:r>
      <w:r>
        <w:rPr>
          <w:bCs/>
          <w:sz w:val="20"/>
          <w:szCs w:val="20"/>
        </w:rPr>
        <w:tab/>
      </w:r>
      <w:r>
        <w:rPr>
          <w:bCs/>
          <w:sz w:val="20"/>
          <w:szCs w:val="20"/>
        </w:rPr>
        <w:tab/>
      </w:r>
      <w:r>
        <w:rPr>
          <w:bCs/>
          <w:sz w:val="20"/>
          <w:szCs w:val="20"/>
        </w:rPr>
        <w:tab/>
      </w:r>
      <w:r>
        <w:rPr>
          <w:bCs/>
          <w:sz w:val="20"/>
          <w:szCs w:val="20"/>
        </w:rPr>
        <w:tab/>
      </w:r>
      <w:r w:rsidRPr="00A33DFB">
        <w:rPr>
          <w:bCs/>
          <w:sz w:val="20"/>
          <w:szCs w:val="20"/>
        </w:rPr>
        <w:t>partnerships for the benefit of the local area</w:t>
      </w:r>
    </w:p>
    <w:p w14:paraId="07C57E21" w14:textId="77777777" w:rsidR="00153C8D" w:rsidRDefault="00153C8D" w:rsidP="00AB0578">
      <w:pPr>
        <w:numPr>
          <w:ilvl w:val="0"/>
          <w:numId w:val="14"/>
        </w:numPr>
        <w:jc w:val="both"/>
        <w:rPr>
          <w:bCs/>
          <w:sz w:val="20"/>
          <w:szCs w:val="20"/>
        </w:rPr>
      </w:pPr>
      <w:r>
        <w:rPr>
          <w:bCs/>
          <w:sz w:val="20"/>
          <w:szCs w:val="20"/>
        </w:rPr>
        <w:t>Goal/</w:t>
      </w:r>
      <w:r w:rsidRPr="003918B0">
        <w:rPr>
          <w:bCs/>
          <w:sz w:val="20"/>
          <w:szCs w:val="20"/>
        </w:rPr>
        <w:t>Objective 5</w:t>
      </w:r>
      <w:r>
        <w:rPr>
          <w:bCs/>
          <w:sz w:val="20"/>
          <w:szCs w:val="20"/>
        </w:rPr>
        <w:t>:</w:t>
      </w:r>
      <w:r>
        <w:rPr>
          <w:bCs/>
          <w:sz w:val="20"/>
          <w:szCs w:val="20"/>
        </w:rPr>
        <w:tab/>
      </w:r>
      <w:r w:rsidRPr="00153C8D">
        <w:rPr>
          <w:b/>
          <w:sz w:val="20"/>
          <w:szCs w:val="20"/>
        </w:rPr>
        <w:t>Effective Leadership</w:t>
      </w:r>
      <w:r>
        <w:rPr>
          <w:bCs/>
          <w:sz w:val="20"/>
          <w:szCs w:val="20"/>
        </w:rPr>
        <w:t xml:space="preserve"> - </w:t>
      </w:r>
      <w:r w:rsidRPr="00A33DFB">
        <w:rPr>
          <w:bCs/>
          <w:sz w:val="20"/>
          <w:szCs w:val="20"/>
        </w:rPr>
        <w:t>Invest in our people to develop their talents and</w:t>
      </w:r>
    </w:p>
    <w:p w14:paraId="3E847DD2" w14:textId="77777777" w:rsidR="00153C8D" w:rsidRPr="007D4A7A" w:rsidRDefault="00153C8D" w:rsidP="00153C8D">
      <w:pPr>
        <w:ind w:left="2160" w:firstLine="720"/>
        <w:jc w:val="both"/>
        <w:rPr>
          <w:bCs/>
          <w:sz w:val="20"/>
          <w:szCs w:val="20"/>
        </w:rPr>
      </w:pPr>
      <w:r w:rsidRPr="00A33DFB">
        <w:rPr>
          <w:bCs/>
          <w:sz w:val="20"/>
          <w:szCs w:val="20"/>
        </w:rPr>
        <w:t>raise our performance</w:t>
      </w:r>
    </w:p>
    <w:p w14:paraId="7BDBC637" w14:textId="021FFE70" w:rsidR="00153C8D" w:rsidRPr="003918B0" w:rsidRDefault="00153C8D" w:rsidP="00AB0578">
      <w:pPr>
        <w:numPr>
          <w:ilvl w:val="0"/>
          <w:numId w:val="14"/>
        </w:numPr>
        <w:jc w:val="both"/>
        <w:rPr>
          <w:bCs/>
          <w:sz w:val="20"/>
          <w:szCs w:val="20"/>
        </w:rPr>
      </w:pPr>
      <w:r>
        <w:rPr>
          <w:bCs/>
          <w:sz w:val="20"/>
          <w:szCs w:val="20"/>
        </w:rPr>
        <w:t>Goal/</w:t>
      </w:r>
      <w:r w:rsidRPr="00A33DFB">
        <w:rPr>
          <w:bCs/>
          <w:sz w:val="20"/>
          <w:szCs w:val="20"/>
        </w:rPr>
        <w:t>Objective 6</w:t>
      </w:r>
      <w:r>
        <w:rPr>
          <w:bCs/>
          <w:sz w:val="20"/>
          <w:szCs w:val="20"/>
        </w:rPr>
        <w:t>:</w:t>
      </w:r>
      <w:r>
        <w:rPr>
          <w:bCs/>
          <w:sz w:val="20"/>
          <w:szCs w:val="20"/>
        </w:rPr>
        <w:tab/>
      </w:r>
      <w:r w:rsidRPr="00153C8D">
        <w:rPr>
          <w:b/>
          <w:sz w:val="20"/>
          <w:szCs w:val="20"/>
        </w:rPr>
        <w:t>Resilient Organisation</w:t>
      </w:r>
      <w:r>
        <w:rPr>
          <w:bCs/>
          <w:sz w:val="20"/>
          <w:szCs w:val="20"/>
        </w:rPr>
        <w:t xml:space="preserve"> - </w:t>
      </w:r>
      <w:r w:rsidRPr="00A33DFB">
        <w:rPr>
          <w:bCs/>
          <w:sz w:val="20"/>
          <w:szCs w:val="20"/>
        </w:rPr>
        <w:t>Ensure robust financial management and</w:t>
      </w:r>
      <w:r>
        <w:rPr>
          <w:bCs/>
          <w:sz w:val="20"/>
          <w:szCs w:val="20"/>
        </w:rPr>
        <w:tab/>
      </w:r>
      <w:r>
        <w:rPr>
          <w:bCs/>
          <w:sz w:val="20"/>
          <w:szCs w:val="20"/>
        </w:rPr>
        <w:tab/>
      </w:r>
      <w:r>
        <w:rPr>
          <w:bCs/>
          <w:sz w:val="20"/>
          <w:szCs w:val="20"/>
        </w:rPr>
        <w:tab/>
      </w:r>
      <w:r>
        <w:rPr>
          <w:bCs/>
          <w:sz w:val="20"/>
          <w:szCs w:val="20"/>
        </w:rPr>
        <w:tab/>
      </w:r>
      <w:r w:rsidRPr="00A33DFB">
        <w:rPr>
          <w:bCs/>
          <w:sz w:val="20"/>
          <w:szCs w:val="20"/>
        </w:rPr>
        <w:t>sound governance</w:t>
      </w:r>
    </w:p>
    <w:p w14:paraId="39501F85" w14:textId="77777777" w:rsidR="00153C8D" w:rsidRPr="003918B0" w:rsidRDefault="00153C8D" w:rsidP="00153C8D">
      <w:pPr>
        <w:jc w:val="both"/>
        <w:rPr>
          <w:b/>
          <w:bCs/>
          <w:sz w:val="20"/>
          <w:szCs w:val="20"/>
        </w:rPr>
      </w:pPr>
    </w:p>
    <w:p w14:paraId="51D60EC0" w14:textId="77777777" w:rsidR="00153C8D" w:rsidRPr="00CF4183" w:rsidRDefault="00153C8D" w:rsidP="00153C8D">
      <w:pPr>
        <w:jc w:val="both"/>
        <w:rPr>
          <w:bCs/>
          <w:sz w:val="20"/>
          <w:szCs w:val="20"/>
        </w:rPr>
      </w:pPr>
      <w:r>
        <w:rPr>
          <w:bCs/>
          <w:sz w:val="20"/>
          <w:szCs w:val="20"/>
        </w:rPr>
        <w:t>Our Business Plan is supported by a Strategic Delivery Plan (SDP), with progress reported to the Board on a quarterly basis in terms of developing, implementing and reviewing the key projects and actions contained within the SDP</w:t>
      </w:r>
      <w:r w:rsidRPr="003918B0">
        <w:rPr>
          <w:bCs/>
          <w:sz w:val="20"/>
          <w:szCs w:val="20"/>
        </w:rPr>
        <w:t>.</w:t>
      </w:r>
      <w:r>
        <w:rPr>
          <w:bCs/>
          <w:sz w:val="20"/>
          <w:szCs w:val="20"/>
        </w:rPr>
        <w:t xml:space="preserve">  </w:t>
      </w:r>
    </w:p>
    <w:p w14:paraId="2CB853B6" w14:textId="77777777" w:rsidR="00CF4183" w:rsidRPr="00946C6C" w:rsidRDefault="00CF4183" w:rsidP="00CF4183">
      <w:pPr>
        <w:jc w:val="both"/>
        <w:rPr>
          <w:bCs/>
          <w:sz w:val="24"/>
          <w:szCs w:val="24"/>
        </w:rPr>
      </w:pPr>
    </w:p>
    <w:p w14:paraId="217AC867" w14:textId="77777777" w:rsidR="00A879C3" w:rsidRPr="00B77A85" w:rsidRDefault="00A879C3" w:rsidP="00A879C3">
      <w:pPr>
        <w:jc w:val="both"/>
        <w:rPr>
          <w:b/>
          <w:bCs/>
          <w:sz w:val="20"/>
          <w:szCs w:val="20"/>
        </w:rPr>
      </w:pPr>
      <w:r w:rsidRPr="00B77A85">
        <w:rPr>
          <w:b/>
          <w:bCs/>
          <w:sz w:val="20"/>
          <w:szCs w:val="20"/>
        </w:rPr>
        <w:t>Legal Status</w:t>
      </w:r>
    </w:p>
    <w:p w14:paraId="7E66DDD9" w14:textId="77777777" w:rsidR="00A879C3" w:rsidRPr="00B77A85" w:rsidRDefault="00A879C3" w:rsidP="00A879C3">
      <w:pPr>
        <w:jc w:val="both"/>
        <w:rPr>
          <w:b/>
          <w:bCs/>
          <w:sz w:val="20"/>
          <w:szCs w:val="20"/>
        </w:rPr>
      </w:pPr>
    </w:p>
    <w:p w14:paraId="4B59C425" w14:textId="77777777" w:rsidR="00A879C3" w:rsidRPr="00B77A85" w:rsidRDefault="00A879C3" w:rsidP="00A879C3">
      <w:pPr>
        <w:jc w:val="both"/>
        <w:rPr>
          <w:bCs/>
          <w:sz w:val="20"/>
          <w:szCs w:val="20"/>
        </w:rPr>
      </w:pPr>
      <w:r w:rsidRPr="00B77A85">
        <w:rPr>
          <w:bCs/>
          <w:sz w:val="20"/>
          <w:szCs w:val="20"/>
        </w:rPr>
        <w:t xml:space="preserve">The Association is registered as a non-profit making Association under the Co-operative and Community Benefit Societies Act 2014 No.1917R(S).  The Association is governed under its Rules.  The Association is a registered Scottish Charity with the charity number SC033471.  We are also a registered Property Factor with the Property Factor ID PF000397. </w:t>
      </w:r>
    </w:p>
    <w:p w14:paraId="4DC69216" w14:textId="77777777" w:rsidR="00A879C3" w:rsidRPr="00B77A85" w:rsidRDefault="00A879C3" w:rsidP="00A879C3">
      <w:pPr>
        <w:jc w:val="both"/>
        <w:rPr>
          <w:bCs/>
          <w:sz w:val="20"/>
          <w:szCs w:val="20"/>
        </w:rPr>
      </w:pPr>
    </w:p>
    <w:p w14:paraId="4EF2D28A" w14:textId="77777777" w:rsidR="00480C2F" w:rsidRPr="00B77A85" w:rsidRDefault="00480C2F" w:rsidP="00480C2F">
      <w:pPr>
        <w:jc w:val="both"/>
        <w:rPr>
          <w:b/>
          <w:bCs/>
          <w:sz w:val="20"/>
          <w:szCs w:val="20"/>
        </w:rPr>
      </w:pPr>
      <w:r w:rsidRPr="00B77A85">
        <w:rPr>
          <w:b/>
          <w:bCs/>
          <w:sz w:val="20"/>
          <w:szCs w:val="20"/>
        </w:rPr>
        <w:t>Review of business and future developments</w:t>
      </w:r>
    </w:p>
    <w:p w14:paraId="5483CA67" w14:textId="77777777" w:rsidR="00480C2F" w:rsidRDefault="00480C2F" w:rsidP="00480C2F">
      <w:pPr>
        <w:jc w:val="both"/>
        <w:rPr>
          <w:b/>
          <w:bCs/>
          <w:sz w:val="20"/>
          <w:szCs w:val="20"/>
        </w:rPr>
      </w:pPr>
    </w:p>
    <w:p w14:paraId="1DF8DC52" w14:textId="77777777" w:rsidR="00524736" w:rsidRPr="00524736" w:rsidRDefault="00524736" w:rsidP="00524736">
      <w:pPr>
        <w:jc w:val="both"/>
        <w:rPr>
          <w:sz w:val="20"/>
          <w:szCs w:val="20"/>
        </w:rPr>
      </w:pPr>
      <w:r w:rsidRPr="00524736">
        <w:rPr>
          <w:sz w:val="20"/>
          <w:szCs w:val="20"/>
        </w:rPr>
        <w:t>2025/26 proved to be a challenging year, with ongoing pressures on the Association and the wider sector from stubborn inflation, an ongoing cost of living crisis affecting many of our tenants and instability across the UK and abroad. The ongoing housing emergency at local and national levels has placed unprecedented demand on our services, and we continue to develop new ways to meet these challenges. </w:t>
      </w:r>
    </w:p>
    <w:p w14:paraId="6F28FF4B" w14:textId="77777777" w:rsidR="00524736" w:rsidRPr="00524736" w:rsidRDefault="00524736" w:rsidP="00524736">
      <w:pPr>
        <w:jc w:val="both"/>
        <w:rPr>
          <w:sz w:val="20"/>
          <w:szCs w:val="20"/>
        </w:rPr>
      </w:pPr>
      <w:r w:rsidRPr="00524736">
        <w:rPr>
          <w:sz w:val="20"/>
          <w:szCs w:val="20"/>
        </w:rPr>
        <w:t>  </w:t>
      </w:r>
    </w:p>
    <w:p w14:paraId="497DCEF9" w14:textId="27F90C08" w:rsidR="00480C2F" w:rsidRPr="00524736" w:rsidRDefault="00524736" w:rsidP="00480C2F">
      <w:pPr>
        <w:jc w:val="both"/>
        <w:rPr>
          <w:sz w:val="20"/>
          <w:szCs w:val="20"/>
        </w:rPr>
      </w:pPr>
      <w:r w:rsidRPr="00524736">
        <w:rPr>
          <w:sz w:val="20"/>
          <w:szCs w:val="20"/>
        </w:rPr>
        <w:t>Our focus for the Association during 2025/2026 continued to be investing in our people and the Dalmuir community. In partnership with another two housing associations, we continue to employ a Head of People and Culture. This is an innovative and creative partnership approach to the provision of people services which has been celebrated through the sector. Our Head of People and Culture has led on the development of our Wellbeing Strategy, as well as on the successful recruitment of our new Chief Executive and refreshed leadership team. Our new leadership team, once in post over summer 2026, will include the new posts of Head of Assets and Head of Housing to further focus on continuous operational performance in our core services. </w:t>
      </w:r>
    </w:p>
    <w:p w14:paraId="7A7A09F5" w14:textId="77777777" w:rsidR="00480C2F" w:rsidRPr="00812923" w:rsidRDefault="00480C2F" w:rsidP="00480C2F">
      <w:pPr>
        <w:jc w:val="both"/>
        <w:rPr>
          <w:sz w:val="20"/>
          <w:szCs w:val="20"/>
          <w:highlight w:val="yellow"/>
        </w:rPr>
      </w:pPr>
    </w:p>
    <w:p w14:paraId="14AD66C9" w14:textId="77777777" w:rsidR="00480C2F" w:rsidRPr="00812923" w:rsidRDefault="00480C2F" w:rsidP="00480C2F">
      <w:pPr>
        <w:jc w:val="both"/>
        <w:rPr>
          <w:sz w:val="20"/>
          <w:szCs w:val="20"/>
          <w:highlight w:val="yellow"/>
        </w:rPr>
      </w:pPr>
    </w:p>
    <w:p w14:paraId="32D3D134" w14:textId="77777777" w:rsidR="00480C2F" w:rsidRPr="00812923" w:rsidRDefault="00480C2F" w:rsidP="00480C2F">
      <w:pPr>
        <w:jc w:val="both"/>
        <w:rPr>
          <w:sz w:val="20"/>
          <w:szCs w:val="20"/>
          <w:highlight w:val="yellow"/>
        </w:rPr>
      </w:pPr>
    </w:p>
    <w:p w14:paraId="0729F09E" w14:textId="77777777" w:rsidR="00480C2F" w:rsidRPr="00812923" w:rsidRDefault="00480C2F" w:rsidP="00480C2F">
      <w:pPr>
        <w:jc w:val="both"/>
        <w:rPr>
          <w:sz w:val="20"/>
          <w:szCs w:val="20"/>
          <w:highlight w:val="yellow"/>
        </w:rPr>
      </w:pPr>
    </w:p>
    <w:p w14:paraId="2ACD28A2" w14:textId="77777777" w:rsidR="00480C2F" w:rsidRPr="00AD41D1" w:rsidRDefault="00480C2F" w:rsidP="00480C2F">
      <w:pPr>
        <w:jc w:val="both"/>
        <w:rPr>
          <w:b/>
          <w:sz w:val="20"/>
          <w:szCs w:val="20"/>
        </w:rPr>
      </w:pPr>
      <w:r w:rsidRPr="00AD41D1">
        <w:rPr>
          <w:b/>
          <w:sz w:val="20"/>
          <w:szCs w:val="20"/>
        </w:rPr>
        <w:lastRenderedPageBreak/>
        <w:t>Report from The Board of Management - Continued</w:t>
      </w:r>
    </w:p>
    <w:p w14:paraId="1B9C85C7" w14:textId="22A691D2" w:rsidR="00480C2F" w:rsidRPr="00AD41D1" w:rsidRDefault="00480C2F" w:rsidP="00480C2F">
      <w:pPr>
        <w:jc w:val="both"/>
        <w:rPr>
          <w:b/>
          <w:sz w:val="20"/>
          <w:szCs w:val="20"/>
        </w:rPr>
      </w:pPr>
      <w:r w:rsidRPr="00AD41D1">
        <w:rPr>
          <w:b/>
          <w:sz w:val="20"/>
          <w:szCs w:val="20"/>
        </w:rPr>
        <w:t>For the Year Ended 31 March 202</w:t>
      </w:r>
      <w:r w:rsidR="00F87CE4" w:rsidRPr="00AD41D1">
        <w:rPr>
          <w:b/>
          <w:sz w:val="20"/>
          <w:szCs w:val="20"/>
        </w:rPr>
        <w:t>6</w:t>
      </w:r>
    </w:p>
    <w:p w14:paraId="5EC4DC3D" w14:textId="77777777" w:rsidR="00480C2F" w:rsidRPr="00812923" w:rsidRDefault="00480C2F" w:rsidP="00480C2F">
      <w:pPr>
        <w:widowControl w:val="0"/>
        <w:jc w:val="both"/>
        <w:rPr>
          <w:sz w:val="20"/>
          <w:szCs w:val="20"/>
          <w:highlight w:val="yellow"/>
        </w:rPr>
      </w:pPr>
    </w:p>
    <w:p w14:paraId="7BD4B914" w14:textId="77777777" w:rsidR="00480C2F" w:rsidRPr="00812923" w:rsidRDefault="00480C2F" w:rsidP="00480C2F">
      <w:pPr>
        <w:jc w:val="both"/>
        <w:rPr>
          <w:sz w:val="20"/>
          <w:szCs w:val="20"/>
          <w:highlight w:val="yellow"/>
        </w:rPr>
      </w:pPr>
    </w:p>
    <w:p w14:paraId="556DA593" w14:textId="77777777" w:rsidR="00750843" w:rsidRPr="00750843" w:rsidRDefault="00750843" w:rsidP="00750843">
      <w:pPr>
        <w:spacing w:after="160" w:line="259" w:lineRule="auto"/>
        <w:contextualSpacing/>
        <w:jc w:val="both"/>
        <w:rPr>
          <w:sz w:val="20"/>
          <w:szCs w:val="20"/>
        </w:rPr>
      </w:pPr>
      <w:r w:rsidRPr="00750843">
        <w:rPr>
          <w:sz w:val="20"/>
          <w:szCs w:val="20"/>
        </w:rPr>
        <w:t>We also saw change in our Board; our previous chair, Gavin Waddell, stepped down on 31 March 2026, and was succeeded by existing board member, Nick Jardine. Gavin played an integral role in the development of our Business Plan and ensuring our organisation remained strong and secure, and we are grateful for all his hard work and dedication during his time on our Board as Chair. Nick brings a new perspective to the leadership of our Board, after an extensive career which included service as a Chief Executive of a community-based housing association. </w:t>
      </w:r>
    </w:p>
    <w:p w14:paraId="6A75D2D7" w14:textId="77777777" w:rsidR="00750843" w:rsidRPr="00750843" w:rsidRDefault="00750843" w:rsidP="00750843">
      <w:pPr>
        <w:spacing w:after="160" w:line="259" w:lineRule="auto"/>
        <w:contextualSpacing/>
        <w:jc w:val="both"/>
        <w:rPr>
          <w:sz w:val="20"/>
          <w:szCs w:val="20"/>
        </w:rPr>
      </w:pPr>
      <w:r w:rsidRPr="00750843">
        <w:rPr>
          <w:sz w:val="20"/>
          <w:szCs w:val="20"/>
        </w:rPr>
        <w:t> </w:t>
      </w:r>
    </w:p>
    <w:p w14:paraId="45266529" w14:textId="77777777" w:rsidR="00750843" w:rsidRPr="00750843" w:rsidRDefault="00750843" w:rsidP="00750843">
      <w:pPr>
        <w:spacing w:after="160" w:line="259" w:lineRule="auto"/>
        <w:contextualSpacing/>
        <w:jc w:val="both"/>
        <w:rPr>
          <w:sz w:val="20"/>
          <w:szCs w:val="20"/>
        </w:rPr>
      </w:pPr>
      <w:r w:rsidRPr="00750843">
        <w:rPr>
          <w:sz w:val="20"/>
          <w:szCs w:val="20"/>
        </w:rPr>
        <w:t>We have begun to implement our Digital Strategy, moving to create services and ways of working which are accessible to all and more responsive to the changing needs of our community. This includes our new website, social media presence, and internal digital working improvements. </w:t>
      </w:r>
    </w:p>
    <w:p w14:paraId="6D03B4AD" w14:textId="77777777" w:rsidR="00750843" w:rsidRPr="00750843" w:rsidRDefault="00750843" w:rsidP="00750843">
      <w:pPr>
        <w:spacing w:after="160" w:line="259" w:lineRule="auto"/>
        <w:contextualSpacing/>
        <w:jc w:val="both"/>
        <w:rPr>
          <w:sz w:val="20"/>
          <w:szCs w:val="20"/>
        </w:rPr>
      </w:pPr>
      <w:r w:rsidRPr="00750843">
        <w:rPr>
          <w:sz w:val="20"/>
          <w:szCs w:val="20"/>
        </w:rPr>
        <w:t> </w:t>
      </w:r>
    </w:p>
    <w:p w14:paraId="4237486F" w14:textId="77777777" w:rsidR="00750843" w:rsidRPr="00750843" w:rsidRDefault="00750843" w:rsidP="00750843">
      <w:pPr>
        <w:spacing w:after="160" w:line="259" w:lineRule="auto"/>
        <w:contextualSpacing/>
        <w:jc w:val="both"/>
        <w:rPr>
          <w:sz w:val="20"/>
          <w:szCs w:val="20"/>
        </w:rPr>
      </w:pPr>
      <w:r w:rsidRPr="00750843">
        <w:rPr>
          <w:sz w:val="20"/>
          <w:szCs w:val="20"/>
        </w:rPr>
        <w:t>We have also worked to implement our Community Investment Plan and are working hard to deliver that commitment to our customers and wider stakeholders through a programme of events, funding initiatives, and community benefits drawn from our external contracts. </w:t>
      </w:r>
    </w:p>
    <w:p w14:paraId="5DE2A044" w14:textId="77777777" w:rsidR="00750843" w:rsidRPr="00750843" w:rsidRDefault="00750843" w:rsidP="00750843">
      <w:pPr>
        <w:spacing w:after="160" w:line="259" w:lineRule="auto"/>
        <w:contextualSpacing/>
        <w:jc w:val="both"/>
        <w:rPr>
          <w:sz w:val="20"/>
          <w:szCs w:val="20"/>
        </w:rPr>
      </w:pPr>
      <w:r w:rsidRPr="00750843">
        <w:rPr>
          <w:sz w:val="20"/>
          <w:szCs w:val="20"/>
        </w:rPr>
        <w:t>   </w:t>
      </w:r>
    </w:p>
    <w:p w14:paraId="5A2B37A7" w14:textId="77777777" w:rsidR="00750843" w:rsidRPr="00750843" w:rsidRDefault="00750843" w:rsidP="00750843">
      <w:pPr>
        <w:spacing w:after="160" w:line="259" w:lineRule="auto"/>
        <w:contextualSpacing/>
        <w:jc w:val="both"/>
        <w:rPr>
          <w:sz w:val="20"/>
          <w:szCs w:val="20"/>
        </w:rPr>
      </w:pPr>
      <w:r w:rsidRPr="00750843">
        <w:rPr>
          <w:sz w:val="20"/>
          <w:szCs w:val="20"/>
        </w:rPr>
        <w:t>In addition to the above, the following is a summary of some of the Association’s key achievements during 2025/2026: </w:t>
      </w:r>
    </w:p>
    <w:p w14:paraId="4702F189" w14:textId="77777777" w:rsidR="00750843" w:rsidRPr="00750843" w:rsidRDefault="00750843" w:rsidP="00750843">
      <w:pPr>
        <w:spacing w:after="160" w:line="259" w:lineRule="auto"/>
        <w:contextualSpacing/>
        <w:jc w:val="both"/>
        <w:rPr>
          <w:sz w:val="20"/>
          <w:szCs w:val="20"/>
        </w:rPr>
      </w:pPr>
      <w:r w:rsidRPr="00750843">
        <w:rPr>
          <w:sz w:val="20"/>
          <w:szCs w:val="20"/>
        </w:rPr>
        <w:t>  </w:t>
      </w:r>
    </w:p>
    <w:p w14:paraId="56F8F5E0" w14:textId="77777777" w:rsidR="00750843" w:rsidRPr="00750843" w:rsidRDefault="00750843" w:rsidP="00750843">
      <w:pPr>
        <w:numPr>
          <w:ilvl w:val="0"/>
          <w:numId w:val="24"/>
        </w:numPr>
        <w:spacing w:after="160" w:line="259" w:lineRule="auto"/>
        <w:contextualSpacing/>
        <w:jc w:val="both"/>
        <w:rPr>
          <w:sz w:val="20"/>
          <w:szCs w:val="20"/>
        </w:rPr>
      </w:pPr>
      <w:r w:rsidRPr="00750843">
        <w:rPr>
          <w:sz w:val="20"/>
          <w:szCs w:val="20"/>
        </w:rPr>
        <w:t>Our Engagement Plan published on 31 March 2026 by the Scottish Housing Regulator confirms that the Association is compliant with its Regulatory and Legal Requirements </w:t>
      </w:r>
    </w:p>
    <w:p w14:paraId="27FD7BCD" w14:textId="77777777" w:rsidR="00750843" w:rsidRPr="00750843" w:rsidRDefault="00750843" w:rsidP="00750843">
      <w:pPr>
        <w:numPr>
          <w:ilvl w:val="0"/>
          <w:numId w:val="25"/>
        </w:numPr>
        <w:spacing w:after="160" w:line="259" w:lineRule="auto"/>
        <w:contextualSpacing/>
        <w:jc w:val="both"/>
        <w:rPr>
          <w:sz w:val="20"/>
          <w:szCs w:val="20"/>
        </w:rPr>
      </w:pPr>
      <w:r w:rsidRPr="00750843">
        <w:rPr>
          <w:sz w:val="20"/>
          <w:szCs w:val="20"/>
        </w:rPr>
        <w:t>We achieved near 100% compliance with tenant health and safety requirements. Where compliance was not achieved in a handful of tenancies, we have worked closely with the tenants to ensure all necessary measures are undertaken to ensure their health and safety were completed as quickly as possible. </w:t>
      </w:r>
    </w:p>
    <w:p w14:paraId="428330C1" w14:textId="77777777" w:rsidR="00750843" w:rsidRPr="00750843" w:rsidRDefault="00750843" w:rsidP="00750843">
      <w:pPr>
        <w:numPr>
          <w:ilvl w:val="0"/>
          <w:numId w:val="26"/>
        </w:numPr>
        <w:spacing w:after="160" w:line="259" w:lineRule="auto"/>
        <w:contextualSpacing/>
        <w:jc w:val="both"/>
        <w:rPr>
          <w:sz w:val="20"/>
          <w:szCs w:val="20"/>
        </w:rPr>
      </w:pPr>
      <w:r w:rsidRPr="00750843">
        <w:rPr>
          <w:sz w:val="20"/>
          <w:szCs w:val="20"/>
        </w:rPr>
        <w:t>We continued to receive external assurance through our various external and internal audit processes. </w:t>
      </w:r>
    </w:p>
    <w:p w14:paraId="3DF22851" w14:textId="77777777" w:rsidR="00750843" w:rsidRPr="00750843" w:rsidRDefault="00750843" w:rsidP="00750843">
      <w:pPr>
        <w:numPr>
          <w:ilvl w:val="0"/>
          <w:numId w:val="27"/>
        </w:numPr>
        <w:spacing w:after="160" w:line="259" w:lineRule="auto"/>
        <w:contextualSpacing/>
        <w:jc w:val="both"/>
        <w:rPr>
          <w:sz w:val="20"/>
          <w:szCs w:val="20"/>
        </w:rPr>
      </w:pPr>
      <w:r w:rsidRPr="00750843">
        <w:rPr>
          <w:sz w:val="20"/>
          <w:szCs w:val="20"/>
        </w:rPr>
        <w:t>91% of our tenants were satisfied with the overall service provided by the Association. </w:t>
      </w:r>
    </w:p>
    <w:p w14:paraId="0E017ADA" w14:textId="77777777" w:rsidR="00750843" w:rsidRPr="00750843" w:rsidRDefault="00750843" w:rsidP="00750843">
      <w:pPr>
        <w:numPr>
          <w:ilvl w:val="0"/>
          <w:numId w:val="28"/>
        </w:numPr>
        <w:spacing w:after="160" w:line="259" w:lineRule="auto"/>
        <w:contextualSpacing/>
        <w:jc w:val="both"/>
        <w:rPr>
          <w:sz w:val="20"/>
          <w:szCs w:val="20"/>
        </w:rPr>
      </w:pPr>
      <w:r w:rsidRPr="00750843">
        <w:rPr>
          <w:sz w:val="20"/>
          <w:szCs w:val="20"/>
        </w:rPr>
        <w:t>We implemented phase 2 of Rent Harmonisation on the 28 March 2026. </w:t>
      </w:r>
    </w:p>
    <w:p w14:paraId="69D2C559" w14:textId="77777777" w:rsidR="00750843" w:rsidRPr="00750843" w:rsidRDefault="00750843" w:rsidP="00750843">
      <w:pPr>
        <w:numPr>
          <w:ilvl w:val="0"/>
          <w:numId w:val="29"/>
        </w:numPr>
        <w:spacing w:after="160" w:line="259" w:lineRule="auto"/>
        <w:contextualSpacing/>
        <w:jc w:val="both"/>
        <w:rPr>
          <w:sz w:val="20"/>
          <w:szCs w:val="20"/>
        </w:rPr>
      </w:pPr>
      <w:r w:rsidRPr="00750843">
        <w:rPr>
          <w:sz w:val="20"/>
          <w:szCs w:val="20"/>
        </w:rPr>
        <w:t>We published our Asset Management Strategy and will be working closely with our staff team, tenants, and contractors to implement this. </w:t>
      </w:r>
    </w:p>
    <w:p w14:paraId="52D2A6ED" w14:textId="77777777" w:rsidR="00480C2F" w:rsidRDefault="00480C2F" w:rsidP="00480C2F">
      <w:pPr>
        <w:spacing w:after="160" w:line="259" w:lineRule="auto"/>
        <w:contextualSpacing/>
        <w:jc w:val="both"/>
        <w:rPr>
          <w:bCs/>
          <w:sz w:val="20"/>
          <w:szCs w:val="20"/>
        </w:rPr>
      </w:pPr>
    </w:p>
    <w:p w14:paraId="6F320B6F" w14:textId="77777777" w:rsidR="00A879C3" w:rsidRPr="00B77A85" w:rsidRDefault="00A879C3" w:rsidP="00A879C3">
      <w:pPr>
        <w:jc w:val="both"/>
        <w:rPr>
          <w:b/>
          <w:bCs/>
          <w:sz w:val="20"/>
          <w:szCs w:val="20"/>
        </w:rPr>
      </w:pPr>
      <w:r w:rsidRPr="00B77A85">
        <w:rPr>
          <w:b/>
          <w:bCs/>
          <w:sz w:val="20"/>
          <w:szCs w:val="20"/>
        </w:rPr>
        <w:t>Financial Review</w:t>
      </w:r>
    </w:p>
    <w:p w14:paraId="6DED9AB5" w14:textId="77777777" w:rsidR="00A879C3" w:rsidRPr="00B77A85" w:rsidRDefault="00A879C3" w:rsidP="00A879C3">
      <w:pPr>
        <w:jc w:val="both"/>
        <w:rPr>
          <w:bCs/>
          <w:sz w:val="20"/>
          <w:szCs w:val="20"/>
        </w:rPr>
      </w:pPr>
    </w:p>
    <w:p w14:paraId="4F54F57C" w14:textId="18EFA256" w:rsidR="00A879C3" w:rsidRPr="00B54CC5" w:rsidRDefault="00A879C3" w:rsidP="00A879C3">
      <w:pPr>
        <w:jc w:val="both"/>
        <w:rPr>
          <w:bCs/>
          <w:sz w:val="20"/>
          <w:szCs w:val="20"/>
        </w:rPr>
      </w:pPr>
      <w:r w:rsidRPr="00B77A85">
        <w:rPr>
          <w:bCs/>
          <w:sz w:val="20"/>
          <w:szCs w:val="20"/>
        </w:rPr>
        <w:t xml:space="preserve">These financial results cover the Association’s forty </w:t>
      </w:r>
      <w:r w:rsidR="00136021" w:rsidRPr="00B77A85">
        <w:rPr>
          <w:bCs/>
          <w:sz w:val="20"/>
          <w:szCs w:val="20"/>
        </w:rPr>
        <w:t>second</w:t>
      </w:r>
      <w:r w:rsidRPr="00B77A85">
        <w:rPr>
          <w:bCs/>
          <w:sz w:val="20"/>
          <w:szCs w:val="20"/>
        </w:rPr>
        <w:t xml:space="preserve"> year of operations.  The Association made a </w:t>
      </w:r>
      <w:r w:rsidR="00EF1129">
        <w:rPr>
          <w:bCs/>
          <w:sz w:val="20"/>
          <w:szCs w:val="20"/>
        </w:rPr>
        <w:t xml:space="preserve">surplus </w:t>
      </w:r>
      <w:r w:rsidR="00C36BBE" w:rsidRPr="00EF1129">
        <w:rPr>
          <w:bCs/>
          <w:sz w:val="20"/>
          <w:szCs w:val="20"/>
        </w:rPr>
        <w:t>f</w:t>
      </w:r>
      <w:r w:rsidR="003F5AD3" w:rsidRPr="00EF1129">
        <w:rPr>
          <w:bCs/>
          <w:sz w:val="20"/>
          <w:szCs w:val="20"/>
        </w:rPr>
        <w:t>or</w:t>
      </w:r>
      <w:r w:rsidR="003F5AD3" w:rsidRPr="00B54CC5">
        <w:rPr>
          <w:bCs/>
          <w:sz w:val="20"/>
          <w:szCs w:val="20"/>
        </w:rPr>
        <w:t xml:space="preserve"> the year </w:t>
      </w:r>
      <w:r w:rsidR="003F15EF" w:rsidRPr="00E61990">
        <w:rPr>
          <w:bCs/>
          <w:sz w:val="20"/>
          <w:szCs w:val="20"/>
        </w:rPr>
        <w:t xml:space="preserve">of </w:t>
      </w:r>
      <w:r w:rsidR="003E0313" w:rsidRPr="00E61990">
        <w:rPr>
          <w:bCs/>
          <w:sz w:val="20"/>
          <w:szCs w:val="20"/>
        </w:rPr>
        <w:t>£</w:t>
      </w:r>
      <w:r w:rsidR="00812923">
        <w:rPr>
          <w:bCs/>
          <w:sz w:val="20"/>
          <w:szCs w:val="20"/>
        </w:rPr>
        <w:t>117,</w:t>
      </w:r>
      <w:r w:rsidR="00812923" w:rsidRPr="0077104C">
        <w:rPr>
          <w:bCs/>
          <w:sz w:val="20"/>
          <w:szCs w:val="20"/>
        </w:rPr>
        <w:t>636</w:t>
      </w:r>
      <w:r w:rsidR="00606626">
        <w:rPr>
          <w:bCs/>
          <w:sz w:val="20"/>
          <w:szCs w:val="20"/>
        </w:rPr>
        <w:t xml:space="preserve"> </w:t>
      </w:r>
      <w:r w:rsidR="00606626" w:rsidRPr="0077104C">
        <w:rPr>
          <w:sz w:val="20"/>
          <w:szCs w:val="20"/>
        </w:rPr>
        <w:t>(</w:t>
      </w:r>
      <w:r w:rsidR="00606626" w:rsidRPr="0077104C">
        <w:rPr>
          <w:i/>
          <w:sz w:val="20"/>
          <w:szCs w:val="20"/>
        </w:rPr>
        <w:t>202</w:t>
      </w:r>
      <w:r w:rsidR="00527D30" w:rsidRPr="0077104C">
        <w:rPr>
          <w:i/>
          <w:sz w:val="20"/>
          <w:szCs w:val="20"/>
        </w:rPr>
        <w:t>5</w:t>
      </w:r>
      <w:r w:rsidR="00606626" w:rsidRPr="0077104C">
        <w:rPr>
          <w:i/>
          <w:sz w:val="20"/>
          <w:szCs w:val="20"/>
        </w:rPr>
        <w:t>:</w:t>
      </w:r>
      <w:r w:rsidR="00703932" w:rsidRPr="0077104C">
        <w:rPr>
          <w:i/>
          <w:sz w:val="20"/>
          <w:szCs w:val="20"/>
        </w:rPr>
        <w:t xml:space="preserve"> </w:t>
      </w:r>
      <w:r w:rsidR="00527D30" w:rsidRPr="0077104C">
        <w:rPr>
          <w:i/>
          <w:sz w:val="20"/>
          <w:szCs w:val="20"/>
        </w:rPr>
        <w:t>surplus</w:t>
      </w:r>
      <w:r w:rsidR="00703932" w:rsidRPr="0077104C">
        <w:rPr>
          <w:i/>
          <w:sz w:val="20"/>
          <w:szCs w:val="20"/>
        </w:rPr>
        <w:t xml:space="preserve"> of </w:t>
      </w:r>
      <w:r w:rsidR="00527D30" w:rsidRPr="0077104C">
        <w:rPr>
          <w:i/>
          <w:sz w:val="20"/>
          <w:szCs w:val="20"/>
        </w:rPr>
        <w:t>£97,007</w:t>
      </w:r>
      <w:r w:rsidR="00703932">
        <w:rPr>
          <w:bCs/>
          <w:i/>
          <w:iCs/>
          <w:sz w:val="20"/>
          <w:szCs w:val="20"/>
        </w:rPr>
        <w:t>)</w:t>
      </w:r>
      <w:r w:rsidR="00B54CC5" w:rsidRPr="00B54CC5">
        <w:rPr>
          <w:bCs/>
          <w:sz w:val="20"/>
          <w:szCs w:val="20"/>
        </w:rPr>
        <w:t xml:space="preserve"> </w:t>
      </w:r>
      <w:r w:rsidR="003F15EF" w:rsidRPr="00B54CC5">
        <w:rPr>
          <w:bCs/>
          <w:sz w:val="20"/>
          <w:szCs w:val="20"/>
        </w:rPr>
        <w:t xml:space="preserve">before </w:t>
      </w:r>
      <w:r w:rsidR="003F5AD3" w:rsidRPr="00B54CC5">
        <w:rPr>
          <w:bCs/>
          <w:sz w:val="20"/>
          <w:szCs w:val="20"/>
        </w:rPr>
        <w:t xml:space="preserve">other comprehensive income </w:t>
      </w:r>
      <w:r w:rsidR="003F15EF" w:rsidRPr="00B54CC5">
        <w:rPr>
          <w:bCs/>
          <w:sz w:val="20"/>
          <w:szCs w:val="20"/>
        </w:rPr>
        <w:t>which has resulted in</w:t>
      </w:r>
      <w:r w:rsidR="003F5AD3" w:rsidRPr="00B54CC5">
        <w:rPr>
          <w:bCs/>
          <w:sz w:val="20"/>
          <w:szCs w:val="20"/>
        </w:rPr>
        <w:t xml:space="preserve"> Total Comprehensive Income for </w:t>
      </w:r>
      <w:r w:rsidRPr="00B54CC5">
        <w:rPr>
          <w:bCs/>
          <w:sz w:val="20"/>
          <w:szCs w:val="20"/>
        </w:rPr>
        <w:t xml:space="preserve">the year </w:t>
      </w:r>
      <w:r w:rsidRPr="00E05DC4">
        <w:rPr>
          <w:bCs/>
          <w:sz w:val="20"/>
          <w:szCs w:val="20"/>
        </w:rPr>
        <w:t>of</w:t>
      </w:r>
      <w:r w:rsidR="008A4F97" w:rsidRPr="00E05DC4">
        <w:rPr>
          <w:bCs/>
          <w:sz w:val="20"/>
          <w:szCs w:val="20"/>
        </w:rPr>
        <w:t xml:space="preserve"> </w:t>
      </w:r>
      <w:r w:rsidR="008A4F97" w:rsidRPr="0077104C">
        <w:rPr>
          <w:sz w:val="20"/>
          <w:szCs w:val="20"/>
        </w:rPr>
        <w:t>£</w:t>
      </w:r>
      <w:r w:rsidR="0077104C" w:rsidRPr="0077104C">
        <w:rPr>
          <w:bCs/>
          <w:sz w:val="20"/>
          <w:szCs w:val="20"/>
        </w:rPr>
        <w:t>153</w:t>
      </w:r>
      <w:r w:rsidR="0077104C">
        <w:rPr>
          <w:bCs/>
          <w:sz w:val="20"/>
          <w:szCs w:val="20"/>
        </w:rPr>
        <w:t>,</w:t>
      </w:r>
      <w:r w:rsidR="0077104C" w:rsidRPr="0077104C">
        <w:rPr>
          <w:bCs/>
          <w:sz w:val="20"/>
          <w:szCs w:val="20"/>
        </w:rPr>
        <w:t>636</w:t>
      </w:r>
      <w:r w:rsidRPr="00B54CC5">
        <w:rPr>
          <w:bCs/>
          <w:sz w:val="20"/>
          <w:szCs w:val="20"/>
        </w:rPr>
        <w:t xml:space="preserve"> </w:t>
      </w:r>
      <w:r w:rsidRPr="0077104C">
        <w:rPr>
          <w:sz w:val="20"/>
          <w:szCs w:val="20"/>
        </w:rPr>
        <w:t>(</w:t>
      </w:r>
      <w:r w:rsidRPr="0077104C">
        <w:rPr>
          <w:i/>
          <w:sz w:val="20"/>
          <w:szCs w:val="20"/>
        </w:rPr>
        <w:t>20</w:t>
      </w:r>
      <w:r w:rsidR="00A43128" w:rsidRPr="0077104C">
        <w:rPr>
          <w:i/>
          <w:sz w:val="20"/>
          <w:szCs w:val="20"/>
        </w:rPr>
        <w:t>2</w:t>
      </w:r>
      <w:r w:rsidR="00B45256" w:rsidRPr="0077104C">
        <w:rPr>
          <w:i/>
          <w:sz w:val="20"/>
          <w:szCs w:val="20"/>
        </w:rPr>
        <w:t>5</w:t>
      </w:r>
      <w:r w:rsidRPr="0077104C">
        <w:rPr>
          <w:i/>
          <w:sz w:val="20"/>
          <w:szCs w:val="20"/>
        </w:rPr>
        <w:t>:</w:t>
      </w:r>
      <w:r w:rsidR="00703932" w:rsidRPr="0077104C">
        <w:rPr>
          <w:i/>
          <w:sz w:val="20"/>
          <w:szCs w:val="20"/>
        </w:rPr>
        <w:t xml:space="preserve"> </w:t>
      </w:r>
      <w:r w:rsidRPr="0077104C">
        <w:rPr>
          <w:i/>
          <w:sz w:val="20"/>
          <w:szCs w:val="20"/>
        </w:rPr>
        <w:t>£</w:t>
      </w:r>
      <w:r w:rsidR="00C36BBE" w:rsidRPr="0077104C">
        <w:rPr>
          <w:i/>
          <w:sz w:val="20"/>
          <w:szCs w:val="20"/>
        </w:rPr>
        <w:t>11</w:t>
      </w:r>
      <w:r w:rsidR="00B45256" w:rsidRPr="0077104C">
        <w:rPr>
          <w:i/>
          <w:sz w:val="20"/>
          <w:szCs w:val="20"/>
        </w:rPr>
        <w:t>4</w:t>
      </w:r>
      <w:r w:rsidR="006D0C5B" w:rsidRPr="0077104C">
        <w:rPr>
          <w:i/>
          <w:sz w:val="20"/>
          <w:szCs w:val="20"/>
        </w:rPr>
        <w:t>,007</w:t>
      </w:r>
      <w:r w:rsidR="00B54CC5" w:rsidRPr="0077104C">
        <w:rPr>
          <w:i/>
          <w:sz w:val="20"/>
          <w:szCs w:val="20"/>
        </w:rPr>
        <w:t>)</w:t>
      </w:r>
      <w:r w:rsidRPr="0077104C">
        <w:rPr>
          <w:sz w:val="20"/>
          <w:szCs w:val="20"/>
        </w:rPr>
        <w:t>.</w:t>
      </w:r>
      <w:r w:rsidRPr="00E61990">
        <w:rPr>
          <w:bCs/>
          <w:sz w:val="20"/>
          <w:szCs w:val="20"/>
        </w:rPr>
        <w:t xml:space="preserve">  During the year</w:t>
      </w:r>
      <w:r w:rsidRPr="00B07ACA">
        <w:rPr>
          <w:bCs/>
          <w:sz w:val="20"/>
          <w:szCs w:val="20"/>
        </w:rPr>
        <w:t xml:space="preserve">, </w:t>
      </w:r>
      <w:r w:rsidRPr="009E63C5">
        <w:rPr>
          <w:sz w:val="20"/>
          <w:szCs w:val="20"/>
        </w:rPr>
        <w:t>£</w:t>
      </w:r>
      <w:r w:rsidR="009E63C5" w:rsidRPr="009E63C5">
        <w:rPr>
          <w:bCs/>
          <w:sz w:val="20"/>
          <w:szCs w:val="20"/>
        </w:rPr>
        <w:t>727,</w:t>
      </w:r>
      <w:r w:rsidR="009E63C5">
        <w:rPr>
          <w:bCs/>
          <w:sz w:val="20"/>
          <w:szCs w:val="20"/>
        </w:rPr>
        <w:t>385</w:t>
      </w:r>
      <w:r w:rsidR="00830623" w:rsidRPr="00E61990">
        <w:rPr>
          <w:bCs/>
          <w:sz w:val="20"/>
          <w:szCs w:val="20"/>
        </w:rPr>
        <w:t>,</w:t>
      </w:r>
      <w:r w:rsidRPr="00E61990">
        <w:rPr>
          <w:bCs/>
          <w:sz w:val="20"/>
          <w:szCs w:val="20"/>
        </w:rPr>
        <w:t xml:space="preserve"> was spent on planned maintenance (which has been capitalised) bringing the total spend</w:t>
      </w:r>
      <w:r w:rsidRPr="00B54CC5">
        <w:rPr>
          <w:bCs/>
          <w:sz w:val="20"/>
          <w:szCs w:val="20"/>
        </w:rPr>
        <w:t xml:space="preserve"> on our Investment </w:t>
      </w:r>
      <w:r w:rsidRPr="00077903">
        <w:rPr>
          <w:bCs/>
          <w:sz w:val="20"/>
          <w:szCs w:val="20"/>
        </w:rPr>
        <w:t xml:space="preserve">Programme to </w:t>
      </w:r>
      <w:r w:rsidRPr="0083421E">
        <w:rPr>
          <w:sz w:val="20"/>
          <w:szCs w:val="20"/>
        </w:rPr>
        <w:t>£</w:t>
      </w:r>
      <w:r w:rsidR="0083421E" w:rsidRPr="0083421E">
        <w:rPr>
          <w:bCs/>
          <w:sz w:val="20"/>
          <w:szCs w:val="20"/>
        </w:rPr>
        <w:t>36.4</w:t>
      </w:r>
      <w:r w:rsidRPr="0083421E">
        <w:rPr>
          <w:sz w:val="20"/>
          <w:szCs w:val="20"/>
        </w:rPr>
        <w:t xml:space="preserve"> million</w:t>
      </w:r>
      <w:r w:rsidRPr="006329FC">
        <w:rPr>
          <w:bCs/>
          <w:sz w:val="20"/>
          <w:szCs w:val="20"/>
        </w:rPr>
        <w:t>.</w:t>
      </w:r>
    </w:p>
    <w:p w14:paraId="095A66E6" w14:textId="77777777" w:rsidR="00A879C3" w:rsidRPr="00B54CC5" w:rsidRDefault="00A879C3" w:rsidP="00A879C3">
      <w:pPr>
        <w:jc w:val="both"/>
        <w:rPr>
          <w:bCs/>
          <w:sz w:val="20"/>
          <w:szCs w:val="20"/>
        </w:rPr>
      </w:pPr>
    </w:p>
    <w:p w14:paraId="6C2A38A7" w14:textId="7CB654B0" w:rsidR="00A879C3" w:rsidRPr="00B54CC5" w:rsidRDefault="00A879C3" w:rsidP="00A879C3">
      <w:pPr>
        <w:jc w:val="both"/>
        <w:rPr>
          <w:bCs/>
          <w:sz w:val="20"/>
          <w:szCs w:val="20"/>
        </w:rPr>
      </w:pPr>
      <w:r w:rsidRPr="00B54CC5">
        <w:rPr>
          <w:bCs/>
          <w:sz w:val="20"/>
          <w:szCs w:val="20"/>
        </w:rPr>
        <w:t xml:space="preserve">Turnover of </w:t>
      </w:r>
      <w:r w:rsidRPr="009275BE">
        <w:rPr>
          <w:sz w:val="20"/>
          <w:szCs w:val="20"/>
        </w:rPr>
        <w:t>£</w:t>
      </w:r>
      <w:r w:rsidR="00B54CC5" w:rsidRPr="009275BE">
        <w:rPr>
          <w:sz w:val="20"/>
          <w:szCs w:val="20"/>
        </w:rPr>
        <w:t>4.</w:t>
      </w:r>
      <w:r w:rsidR="009275BE" w:rsidRPr="009275BE">
        <w:rPr>
          <w:bCs/>
          <w:sz w:val="20"/>
          <w:szCs w:val="20"/>
        </w:rPr>
        <w:t>6</w:t>
      </w:r>
      <w:r w:rsidRPr="009275BE">
        <w:rPr>
          <w:sz w:val="20"/>
          <w:szCs w:val="20"/>
        </w:rPr>
        <w:t xml:space="preserve"> million</w:t>
      </w:r>
      <w:r w:rsidRPr="001518DC">
        <w:rPr>
          <w:bCs/>
          <w:sz w:val="20"/>
          <w:szCs w:val="20"/>
        </w:rPr>
        <w:t xml:space="preserve"> </w:t>
      </w:r>
      <w:r w:rsidRPr="009275BE">
        <w:rPr>
          <w:i/>
          <w:sz w:val="20"/>
          <w:szCs w:val="20"/>
        </w:rPr>
        <w:t>(20</w:t>
      </w:r>
      <w:r w:rsidR="00AC3FD1" w:rsidRPr="009275BE">
        <w:rPr>
          <w:i/>
          <w:sz w:val="20"/>
          <w:szCs w:val="20"/>
        </w:rPr>
        <w:t>2</w:t>
      </w:r>
      <w:r w:rsidR="006D0C5B" w:rsidRPr="009275BE">
        <w:rPr>
          <w:i/>
          <w:sz w:val="20"/>
          <w:szCs w:val="20"/>
        </w:rPr>
        <w:t>5</w:t>
      </w:r>
      <w:r w:rsidRPr="009275BE">
        <w:rPr>
          <w:i/>
          <w:sz w:val="20"/>
          <w:szCs w:val="20"/>
        </w:rPr>
        <w:t>: £</w:t>
      </w:r>
      <w:r w:rsidR="004B0CE6" w:rsidRPr="009275BE">
        <w:rPr>
          <w:i/>
          <w:sz w:val="20"/>
          <w:szCs w:val="20"/>
        </w:rPr>
        <w:t>4.</w:t>
      </w:r>
      <w:r w:rsidR="006D0C5B" w:rsidRPr="009275BE">
        <w:rPr>
          <w:i/>
          <w:sz w:val="20"/>
          <w:szCs w:val="20"/>
        </w:rPr>
        <w:t>4</w:t>
      </w:r>
      <w:r w:rsidR="004B0CE6" w:rsidRPr="009275BE">
        <w:rPr>
          <w:i/>
          <w:sz w:val="20"/>
          <w:szCs w:val="20"/>
        </w:rPr>
        <w:t>m</w:t>
      </w:r>
      <w:r w:rsidRPr="009275BE">
        <w:rPr>
          <w:i/>
          <w:sz w:val="20"/>
          <w:szCs w:val="20"/>
        </w:rPr>
        <w:t>)</w:t>
      </w:r>
      <w:r w:rsidRPr="001518DC">
        <w:rPr>
          <w:bCs/>
          <w:sz w:val="20"/>
          <w:szCs w:val="20"/>
        </w:rPr>
        <w:t xml:space="preserve"> was</w:t>
      </w:r>
      <w:r w:rsidRPr="00B54CC5">
        <w:rPr>
          <w:bCs/>
          <w:sz w:val="20"/>
          <w:szCs w:val="20"/>
        </w:rPr>
        <w:t xml:space="preserve"> generated in the year (of which </w:t>
      </w:r>
      <w:r w:rsidRPr="009275BE">
        <w:rPr>
          <w:sz w:val="20"/>
          <w:szCs w:val="20"/>
        </w:rPr>
        <w:t>£</w:t>
      </w:r>
      <w:r w:rsidR="001518DC" w:rsidRPr="009275BE">
        <w:rPr>
          <w:sz w:val="20"/>
          <w:szCs w:val="20"/>
        </w:rPr>
        <w:t>3.</w:t>
      </w:r>
      <w:r w:rsidR="009275BE" w:rsidRPr="009275BE">
        <w:rPr>
          <w:bCs/>
          <w:sz w:val="20"/>
          <w:szCs w:val="20"/>
        </w:rPr>
        <w:t>1</w:t>
      </w:r>
      <w:r w:rsidRPr="009275BE">
        <w:rPr>
          <w:sz w:val="20"/>
          <w:szCs w:val="20"/>
        </w:rPr>
        <w:t xml:space="preserve"> million</w:t>
      </w:r>
      <w:r w:rsidRPr="00B54CC5">
        <w:rPr>
          <w:bCs/>
          <w:sz w:val="20"/>
          <w:szCs w:val="20"/>
        </w:rPr>
        <w:t xml:space="preserve"> relates to the income from the letting of properties at affordable rents).  Rent increases during </w:t>
      </w:r>
      <w:r w:rsidRPr="008B371C">
        <w:rPr>
          <w:sz w:val="20"/>
          <w:szCs w:val="20"/>
        </w:rPr>
        <w:t>20</w:t>
      </w:r>
      <w:r w:rsidR="00FB5E71" w:rsidRPr="008B371C">
        <w:rPr>
          <w:sz w:val="20"/>
          <w:szCs w:val="20"/>
        </w:rPr>
        <w:t>2</w:t>
      </w:r>
      <w:r w:rsidR="003844AD" w:rsidRPr="008B371C">
        <w:rPr>
          <w:sz w:val="20"/>
          <w:szCs w:val="20"/>
        </w:rPr>
        <w:t>5</w:t>
      </w:r>
      <w:r w:rsidRPr="008B371C">
        <w:rPr>
          <w:sz w:val="20"/>
          <w:szCs w:val="20"/>
        </w:rPr>
        <w:t>/</w:t>
      </w:r>
      <w:r w:rsidR="0064147C" w:rsidRPr="008B371C">
        <w:rPr>
          <w:sz w:val="20"/>
          <w:szCs w:val="20"/>
        </w:rPr>
        <w:t>2</w:t>
      </w:r>
      <w:r w:rsidR="003844AD" w:rsidRPr="008B371C">
        <w:rPr>
          <w:sz w:val="20"/>
          <w:szCs w:val="20"/>
        </w:rPr>
        <w:t>6</w:t>
      </w:r>
      <w:r w:rsidRPr="008B371C">
        <w:rPr>
          <w:sz w:val="20"/>
          <w:szCs w:val="20"/>
        </w:rPr>
        <w:t xml:space="preserve"> were </w:t>
      </w:r>
      <w:r w:rsidR="005D0763" w:rsidRPr="008B371C">
        <w:rPr>
          <w:sz w:val="20"/>
          <w:szCs w:val="20"/>
        </w:rPr>
        <w:t>4.3</w:t>
      </w:r>
      <w:r w:rsidRPr="008B371C">
        <w:rPr>
          <w:sz w:val="20"/>
          <w:szCs w:val="20"/>
        </w:rPr>
        <w:t>%.</w:t>
      </w:r>
      <w:r w:rsidR="00784CC9">
        <w:rPr>
          <w:bCs/>
          <w:sz w:val="20"/>
          <w:szCs w:val="20"/>
        </w:rPr>
        <w:t xml:space="preserve"> </w:t>
      </w:r>
    </w:p>
    <w:p w14:paraId="2ACC5A3A" w14:textId="77777777" w:rsidR="00A879C3" w:rsidRPr="00B54CC5" w:rsidRDefault="00A879C3" w:rsidP="00A879C3">
      <w:pPr>
        <w:jc w:val="both"/>
        <w:rPr>
          <w:bCs/>
          <w:sz w:val="20"/>
          <w:szCs w:val="20"/>
        </w:rPr>
      </w:pPr>
      <w:r w:rsidRPr="00B54CC5">
        <w:rPr>
          <w:bCs/>
          <w:sz w:val="20"/>
          <w:szCs w:val="20"/>
        </w:rPr>
        <w:t> </w:t>
      </w:r>
    </w:p>
    <w:p w14:paraId="7CAE2AC6" w14:textId="339B998F" w:rsidR="00A879C3" w:rsidRPr="00703932" w:rsidRDefault="00A879C3" w:rsidP="00A879C3">
      <w:pPr>
        <w:jc w:val="both"/>
        <w:rPr>
          <w:bCs/>
          <w:sz w:val="20"/>
          <w:szCs w:val="20"/>
        </w:rPr>
      </w:pPr>
      <w:proofErr w:type="gramStart"/>
      <w:r w:rsidRPr="00E61990">
        <w:rPr>
          <w:bCs/>
          <w:sz w:val="20"/>
          <w:szCs w:val="20"/>
        </w:rPr>
        <w:t>At</w:t>
      </w:r>
      <w:proofErr w:type="gramEnd"/>
      <w:r w:rsidRPr="00E61990">
        <w:rPr>
          <w:bCs/>
          <w:sz w:val="20"/>
          <w:szCs w:val="20"/>
        </w:rPr>
        <w:t xml:space="preserve"> </w:t>
      </w:r>
      <w:r w:rsidR="00A43128" w:rsidRPr="00E61990">
        <w:rPr>
          <w:bCs/>
          <w:sz w:val="20"/>
          <w:szCs w:val="20"/>
        </w:rPr>
        <w:t xml:space="preserve">31 March </w:t>
      </w:r>
      <w:r w:rsidR="00A43128" w:rsidRPr="008B371C">
        <w:rPr>
          <w:sz w:val="20"/>
          <w:szCs w:val="20"/>
        </w:rPr>
        <w:t>202</w:t>
      </w:r>
      <w:r w:rsidR="003844AD" w:rsidRPr="008B371C">
        <w:rPr>
          <w:sz w:val="20"/>
          <w:szCs w:val="20"/>
        </w:rPr>
        <w:t>6</w:t>
      </w:r>
      <w:r w:rsidRPr="00E61990">
        <w:rPr>
          <w:bCs/>
          <w:sz w:val="20"/>
          <w:szCs w:val="20"/>
        </w:rPr>
        <w:t xml:space="preserve"> </w:t>
      </w:r>
      <w:r w:rsidR="00FB5E71" w:rsidRPr="008B371C">
        <w:rPr>
          <w:sz w:val="20"/>
          <w:szCs w:val="20"/>
        </w:rPr>
        <w:t>£</w:t>
      </w:r>
      <w:r w:rsidR="00B54CC5" w:rsidRPr="008B371C">
        <w:rPr>
          <w:sz w:val="20"/>
          <w:szCs w:val="20"/>
        </w:rPr>
        <w:t>8</w:t>
      </w:r>
      <w:r w:rsidR="00E61990" w:rsidRPr="008B371C">
        <w:rPr>
          <w:sz w:val="20"/>
          <w:szCs w:val="20"/>
        </w:rPr>
        <w:t>.</w:t>
      </w:r>
      <w:r w:rsidR="008B371C">
        <w:rPr>
          <w:bCs/>
          <w:sz w:val="20"/>
          <w:szCs w:val="20"/>
        </w:rPr>
        <w:t>8</w:t>
      </w:r>
      <w:r w:rsidRPr="008B371C">
        <w:rPr>
          <w:sz w:val="20"/>
          <w:szCs w:val="20"/>
        </w:rPr>
        <w:t xml:space="preserve"> million</w:t>
      </w:r>
      <w:r w:rsidRPr="00E61990">
        <w:rPr>
          <w:bCs/>
          <w:sz w:val="20"/>
          <w:szCs w:val="20"/>
        </w:rPr>
        <w:t xml:space="preserve"> was held in reserves</w:t>
      </w:r>
      <w:r w:rsidR="00703932">
        <w:rPr>
          <w:bCs/>
          <w:sz w:val="20"/>
          <w:szCs w:val="20"/>
        </w:rPr>
        <w:t xml:space="preserve"> </w:t>
      </w:r>
      <w:r w:rsidR="00703932" w:rsidRPr="008B371C">
        <w:rPr>
          <w:sz w:val="20"/>
          <w:szCs w:val="20"/>
        </w:rPr>
        <w:t>(</w:t>
      </w:r>
      <w:proofErr w:type="gramStart"/>
      <w:r w:rsidR="00703932" w:rsidRPr="008B371C">
        <w:rPr>
          <w:i/>
          <w:sz w:val="20"/>
          <w:szCs w:val="20"/>
        </w:rPr>
        <w:t>202</w:t>
      </w:r>
      <w:r w:rsidR="003844AD" w:rsidRPr="008B371C">
        <w:rPr>
          <w:i/>
          <w:sz w:val="20"/>
          <w:szCs w:val="20"/>
        </w:rPr>
        <w:t>5</w:t>
      </w:r>
      <w:r w:rsidR="00703932" w:rsidRPr="008B371C">
        <w:rPr>
          <w:i/>
          <w:sz w:val="20"/>
          <w:szCs w:val="20"/>
        </w:rPr>
        <w:t xml:space="preserve"> :</w:t>
      </w:r>
      <w:proofErr w:type="gramEnd"/>
      <w:r w:rsidR="00703932" w:rsidRPr="008B371C">
        <w:rPr>
          <w:i/>
          <w:sz w:val="20"/>
          <w:szCs w:val="20"/>
        </w:rPr>
        <w:t xml:space="preserve"> £8.</w:t>
      </w:r>
      <w:r w:rsidR="003844AD" w:rsidRPr="008B371C">
        <w:rPr>
          <w:i/>
          <w:sz w:val="20"/>
          <w:szCs w:val="20"/>
        </w:rPr>
        <w:t>6</w:t>
      </w:r>
      <w:r w:rsidR="00703932" w:rsidRPr="008B371C">
        <w:rPr>
          <w:i/>
          <w:sz w:val="20"/>
          <w:szCs w:val="20"/>
        </w:rPr>
        <w:t>m</w:t>
      </w:r>
      <w:r w:rsidR="00703932">
        <w:rPr>
          <w:bCs/>
          <w:i/>
          <w:iCs/>
          <w:sz w:val="20"/>
          <w:szCs w:val="20"/>
        </w:rPr>
        <w:t>)</w:t>
      </w:r>
      <w:r w:rsidR="00703932">
        <w:rPr>
          <w:bCs/>
          <w:sz w:val="20"/>
          <w:szCs w:val="20"/>
        </w:rPr>
        <w:t>.</w:t>
      </w:r>
    </w:p>
    <w:p w14:paraId="31C59178" w14:textId="036A7806" w:rsidR="00A879C3" w:rsidRPr="00B77A85" w:rsidRDefault="00A879C3" w:rsidP="00A879C3">
      <w:pPr>
        <w:jc w:val="both"/>
        <w:rPr>
          <w:bCs/>
          <w:sz w:val="20"/>
          <w:szCs w:val="20"/>
        </w:rPr>
      </w:pPr>
    </w:p>
    <w:p w14:paraId="1DE14B47" w14:textId="77777777" w:rsidR="00A879C3" w:rsidRPr="00750843" w:rsidRDefault="00A879C3" w:rsidP="00A879C3">
      <w:pPr>
        <w:jc w:val="both"/>
        <w:rPr>
          <w:b/>
          <w:sz w:val="20"/>
          <w:szCs w:val="20"/>
        </w:rPr>
      </w:pPr>
      <w:bookmarkStart w:id="4" w:name="_Hlk103854415"/>
      <w:bookmarkStart w:id="5" w:name="_Hlk135398063"/>
      <w:bookmarkStart w:id="6" w:name="_Hlk167265556"/>
      <w:proofErr w:type="gramStart"/>
      <w:r w:rsidRPr="00750843">
        <w:rPr>
          <w:b/>
          <w:sz w:val="20"/>
          <w:szCs w:val="20"/>
        </w:rPr>
        <w:t>Future Plans</w:t>
      </w:r>
      <w:proofErr w:type="gramEnd"/>
    </w:p>
    <w:p w14:paraId="6711A314" w14:textId="77777777" w:rsidR="00A879C3" w:rsidRPr="00750843" w:rsidRDefault="00A879C3" w:rsidP="00A879C3">
      <w:pPr>
        <w:jc w:val="both"/>
        <w:rPr>
          <w:bCs/>
          <w:sz w:val="20"/>
          <w:szCs w:val="20"/>
        </w:rPr>
      </w:pPr>
    </w:p>
    <w:p w14:paraId="38493A60" w14:textId="77777777" w:rsidR="00750843" w:rsidRPr="00750843" w:rsidRDefault="00750843" w:rsidP="00750843">
      <w:pPr>
        <w:jc w:val="both"/>
        <w:rPr>
          <w:sz w:val="20"/>
          <w:szCs w:val="20"/>
        </w:rPr>
      </w:pPr>
      <w:r w:rsidRPr="00750843">
        <w:rPr>
          <w:sz w:val="20"/>
          <w:szCs w:val="20"/>
        </w:rPr>
        <w:t>We are a strong and resilient organisation, which is well governed by a diverse and skilled Board. Our Board is very aware of the ongoing need to keep management costs as low as possible, rents affordable, and still ensure that we can maintain and improve its standards of service delivery and homes to our customers. </w:t>
      </w:r>
    </w:p>
    <w:p w14:paraId="6C513C5B" w14:textId="77777777" w:rsidR="00750843" w:rsidRPr="00750843" w:rsidRDefault="00750843" w:rsidP="00750843">
      <w:pPr>
        <w:jc w:val="both"/>
        <w:rPr>
          <w:sz w:val="20"/>
          <w:szCs w:val="20"/>
        </w:rPr>
      </w:pPr>
      <w:r w:rsidRPr="00750843">
        <w:rPr>
          <w:sz w:val="20"/>
          <w:szCs w:val="20"/>
        </w:rPr>
        <w:t> </w:t>
      </w:r>
    </w:p>
    <w:p w14:paraId="038553D7" w14:textId="77777777" w:rsidR="00750843" w:rsidRPr="00750843" w:rsidRDefault="00750843" w:rsidP="00750843">
      <w:pPr>
        <w:jc w:val="both"/>
        <w:rPr>
          <w:sz w:val="20"/>
          <w:szCs w:val="20"/>
        </w:rPr>
      </w:pPr>
      <w:r w:rsidRPr="00750843">
        <w:rPr>
          <w:sz w:val="20"/>
          <w:szCs w:val="20"/>
        </w:rPr>
        <w:t>Our Board has been refreshed, with a new Chair and other new members drawn from the sector, our local community and beyond. We will review our Business Plan later in 2026, to ensure that key assumptions are still relevant and that our objectives are tuned correctly to challenges facing us. </w:t>
      </w:r>
    </w:p>
    <w:p w14:paraId="2CEE1E6C" w14:textId="77777777" w:rsidR="00750843" w:rsidRPr="00750843" w:rsidRDefault="00750843" w:rsidP="00750843">
      <w:pPr>
        <w:jc w:val="both"/>
        <w:rPr>
          <w:sz w:val="20"/>
          <w:szCs w:val="20"/>
        </w:rPr>
      </w:pPr>
      <w:r w:rsidRPr="00750843">
        <w:rPr>
          <w:sz w:val="20"/>
          <w:szCs w:val="20"/>
        </w:rPr>
        <w:t>  </w:t>
      </w:r>
    </w:p>
    <w:p w14:paraId="06F916A8" w14:textId="77777777" w:rsidR="00C8630C" w:rsidRPr="00C8630C" w:rsidRDefault="00C8630C" w:rsidP="00C8630C">
      <w:pPr>
        <w:jc w:val="both"/>
        <w:rPr>
          <w:b/>
          <w:sz w:val="20"/>
          <w:szCs w:val="20"/>
        </w:rPr>
      </w:pPr>
      <w:r w:rsidRPr="00C8630C">
        <w:rPr>
          <w:b/>
          <w:sz w:val="20"/>
          <w:szCs w:val="20"/>
        </w:rPr>
        <w:lastRenderedPageBreak/>
        <w:t>Report from The Board of Management - Continued</w:t>
      </w:r>
    </w:p>
    <w:p w14:paraId="1CE6E5C7" w14:textId="77777777" w:rsidR="00C8630C" w:rsidRPr="00C8630C" w:rsidRDefault="00C8630C" w:rsidP="00C8630C">
      <w:pPr>
        <w:jc w:val="both"/>
        <w:rPr>
          <w:b/>
          <w:sz w:val="20"/>
          <w:szCs w:val="20"/>
        </w:rPr>
      </w:pPr>
      <w:r w:rsidRPr="00C8630C">
        <w:rPr>
          <w:b/>
          <w:sz w:val="20"/>
          <w:szCs w:val="20"/>
        </w:rPr>
        <w:t>For the Year Ended 31 March 2026</w:t>
      </w:r>
    </w:p>
    <w:p w14:paraId="14BC79AF" w14:textId="77777777" w:rsidR="00C8630C" w:rsidRDefault="00C8630C" w:rsidP="00750843">
      <w:pPr>
        <w:jc w:val="both"/>
        <w:rPr>
          <w:sz w:val="20"/>
          <w:szCs w:val="20"/>
        </w:rPr>
      </w:pPr>
    </w:p>
    <w:p w14:paraId="4611DB5E" w14:textId="363119ED" w:rsidR="00750843" w:rsidRPr="00750843" w:rsidRDefault="00750843" w:rsidP="00750843">
      <w:pPr>
        <w:jc w:val="both"/>
        <w:rPr>
          <w:sz w:val="20"/>
          <w:szCs w:val="20"/>
        </w:rPr>
      </w:pPr>
      <w:r w:rsidRPr="00750843">
        <w:rPr>
          <w:sz w:val="20"/>
          <w:szCs w:val="20"/>
        </w:rPr>
        <w:t>Going forward, we will continue to take a self-aware, proactive, and pragmatic approach to strategic decision-making. </w:t>
      </w:r>
    </w:p>
    <w:p w14:paraId="5E0BE59F" w14:textId="77777777" w:rsidR="00750843" w:rsidRPr="00AB45CE" w:rsidRDefault="00750843" w:rsidP="00750843">
      <w:pPr>
        <w:jc w:val="both"/>
        <w:rPr>
          <w:sz w:val="20"/>
          <w:szCs w:val="20"/>
        </w:rPr>
      </w:pPr>
    </w:p>
    <w:p w14:paraId="5165BD10" w14:textId="77777777" w:rsidR="00AB45CE" w:rsidRPr="00AB45CE" w:rsidRDefault="00AB45CE" w:rsidP="00AB45CE">
      <w:pPr>
        <w:jc w:val="both"/>
        <w:rPr>
          <w:sz w:val="20"/>
          <w:szCs w:val="20"/>
        </w:rPr>
      </w:pPr>
      <w:r w:rsidRPr="00AB45CE">
        <w:rPr>
          <w:sz w:val="20"/>
          <w:szCs w:val="20"/>
        </w:rPr>
        <w:t>We will focus on: </w:t>
      </w:r>
    </w:p>
    <w:p w14:paraId="4712DDB6" w14:textId="77777777" w:rsidR="00AB45CE" w:rsidRPr="00AB45CE" w:rsidRDefault="00AB45CE" w:rsidP="00AB45CE">
      <w:pPr>
        <w:numPr>
          <w:ilvl w:val="0"/>
          <w:numId w:val="30"/>
        </w:numPr>
        <w:jc w:val="both"/>
        <w:rPr>
          <w:sz w:val="20"/>
          <w:szCs w:val="20"/>
        </w:rPr>
      </w:pPr>
      <w:r w:rsidRPr="00AB45CE">
        <w:rPr>
          <w:sz w:val="20"/>
          <w:szCs w:val="20"/>
        </w:rPr>
        <w:t>building on our strengths and maximising opportunities, including development opportunities </w:t>
      </w:r>
    </w:p>
    <w:p w14:paraId="39D07339" w14:textId="77777777" w:rsidR="00AB45CE" w:rsidRPr="00AB45CE" w:rsidRDefault="00AB45CE" w:rsidP="00AB45CE">
      <w:pPr>
        <w:numPr>
          <w:ilvl w:val="0"/>
          <w:numId w:val="31"/>
        </w:numPr>
        <w:jc w:val="both"/>
        <w:rPr>
          <w:sz w:val="20"/>
          <w:szCs w:val="20"/>
        </w:rPr>
      </w:pPr>
      <w:r w:rsidRPr="00AB45CE">
        <w:rPr>
          <w:sz w:val="20"/>
          <w:szCs w:val="20"/>
        </w:rPr>
        <w:t>developing the strategic outlook of Board and Leadership Team  </w:t>
      </w:r>
    </w:p>
    <w:p w14:paraId="0CE11EF6" w14:textId="77777777" w:rsidR="00AB45CE" w:rsidRPr="00AB45CE" w:rsidRDefault="00AB45CE" w:rsidP="00AB45CE">
      <w:pPr>
        <w:numPr>
          <w:ilvl w:val="0"/>
          <w:numId w:val="32"/>
        </w:numPr>
        <w:jc w:val="both"/>
        <w:rPr>
          <w:sz w:val="20"/>
          <w:szCs w:val="20"/>
        </w:rPr>
      </w:pPr>
      <w:r w:rsidRPr="00AB45CE">
        <w:rPr>
          <w:sz w:val="20"/>
          <w:szCs w:val="20"/>
        </w:rPr>
        <w:t>identifying and responding to threats to our business </w:t>
      </w:r>
    </w:p>
    <w:p w14:paraId="336D8142" w14:textId="77777777" w:rsidR="00AB45CE" w:rsidRPr="00AB45CE" w:rsidRDefault="00AB45CE" w:rsidP="00AB45CE">
      <w:pPr>
        <w:numPr>
          <w:ilvl w:val="0"/>
          <w:numId w:val="33"/>
        </w:numPr>
        <w:jc w:val="both"/>
        <w:rPr>
          <w:sz w:val="20"/>
          <w:szCs w:val="20"/>
        </w:rPr>
      </w:pPr>
      <w:r w:rsidRPr="00AB45CE">
        <w:rPr>
          <w:sz w:val="20"/>
          <w:szCs w:val="20"/>
        </w:rPr>
        <w:t>managing risks effectively, while continuing to put our people first. </w:t>
      </w:r>
    </w:p>
    <w:p w14:paraId="0B049C2B" w14:textId="77777777" w:rsidR="00AB45CE" w:rsidRPr="00AB45CE" w:rsidRDefault="00AB45CE" w:rsidP="00AB45CE">
      <w:pPr>
        <w:jc w:val="both"/>
        <w:rPr>
          <w:sz w:val="20"/>
          <w:szCs w:val="20"/>
        </w:rPr>
      </w:pPr>
      <w:r w:rsidRPr="00AB45CE">
        <w:rPr>
          <w:sz w:val="20"/>
          <w:szCs w:val="20"/>
        </w:rPr>
        <w:t> </w:t>
      </w:r>
    </w:p>
    <w:p w14:paraId="4AE7D345" w14:textId="77777777" w:rsidR="00AB45CE" w:rsidRPr="00AB45CE" w:rsidRDefault="00AB45CE" w:rsidP="00AB45CE">
      <w:pPr>
        <w:jc w:val="both"/>
        <w:rPr>
          <w:sz w:val="20"/>
          <w:szCs w:val="20"/>
        </w:rPr>
      </w:pPr>
      <w:r w:rsidRPr="00AB45CE">
        <w:rPr>
          <w:sz w:val="20"/>
          <w:szCs w:val="20"/>
        </w:rPr>
        <w:t>This approach will help ensure that DPHA remains a resilient and successful organisation. </w:t>
      </w:r>
    </w:p>
    <w:p w14:paraId="3AA0DA01" w14:textId="77777777" w:rsidR="00AB45CE" w:rsidRPr="00AB45CE" w:rsidRDefault="00AB45CE" w:rsidP="00AB45CE">
      <w:pPr>
        <w:jc w:val="both"/>
        <w:rPr>
          <w:sz w:val="20"/>
          <w:szCs w:val="20"/>
        </w:rPr>
      </w:pPr>
      <w:r w:rsidRPr="00AB45CE">
        <w:rPr>
          <w:sz w:val="20"/>
          <w:szCs w:val="20"/>
        </w:rPr>
        <w:t> </w:t>
      </w:r>
    </w:p>
    <w:p w14:paraId="47D82D55" w14:textId="77777777" w:rsidR="00AB45CE" w:rsidRPr="00AB45CE" w:rsidRDefault="00AB45CE" w:rsidP="00AB45CE">
      <w:pPr>
        <w:jc w:val="both"/>
        <w:rPr>
          <w:sz w:val="20"/>
          <w:szCs w:val="20"/>
        </w:rPr>
      </w:pPr>
      <w:r w:rsidRPr="00AB45CE">
        <w:rPr>
          <w:sz w:val="20"/>
          <w:szCs w:val="20"/>
        </w:rPr>
        <w:t>The following are some key projects that we will take forward in 2026/2027: </w:t>
      </w:r>
    </w:p>
    <w:p w14:paraId="4B4FEEF8" w14:textId="77777777" w:rsidR="00AB45CE" w:rsidRPr="00AB45CE" w:rsidRDefault="00AB45CE" w:rsidP="00AB45CE">
      <w:pPr>
        <w:jc w:val="both"/>
        <w:rPr>
          <w:sz w:val="20"/>
          <w:szCs w:val="20"/>
        </w:rPr>
      </w:pPr>
      <w:r w:rsidRPr="00AB45CE">
        <w:rPr>
          <w:sz w:val="20"/>
          <w:szCs w:val="20"/>
        </w:rPr>
        <w:t> </w:t>
      </w:r>
    </w:p>
    <w:p w14:paraId="548F78CF" w14:textId="77777777" w:rsidR="00AB45CE" w:rsidRPr="00AB45CE" w:rsidRDefault="00AB45CE" w:rsidP="00AB45CE">
      <w:pPr>
        <w:numPr>
          <w:ilvl w:val="0"/>
          <w:numId w:val="34"/>
        </w:numPr>
        <w:jc w:val="both"/>
        <w:rPr>
          <w:sz w:val="20"/>
          <w:szCs w:val="20"/>
        </w:rPr>
      </w:pPr>
      <w:r w:rsidRPr="00AB45CE">
        <w:rPr>
          <w:sz w:val="20"/>
          <w:szCs w:val="20"/>
        </w:rPr>
        <w:t>Implementing Asset Management Strategy and developing our approach to Net Zero </w:t>
      </w:r>
    </w:p>
    <w:p w14:paraId="1F1A7970" w14:textId="77777777" w:rsidR="00AB45CE" w:rsidRPr="00AB45CE" w:rsidRDefault="00AB45CE" w:rsidP="00AB45CE">
      <w:pPr>
        <w:numPr>
          <w:ilvl w:val="0"/>
          <w:numId w:val="35"/>
        </w:numPr>
        <w:jc w:val="both"/>
        <w:rPr>
          <w:sz w:val="20"/>
          <w:szCs w:val="20"/>
        </w:rPr>
      </w:pPr>
      <w:r w:rsidRPr="00AB45CE">
        <w:rPr>
          <w:sz w:val="20"/>
          <w:szCs w:val="20"/>
        </w:rPr>
        <w:t>Reviewing our approach to working in our community, with a focus on more customer-facing time by our Housing and Assets team to build our relationships and knowledge of our tenants </w:t>
      </w:r>
    </w:p>
    <w:p w14:paraId="55B1882A" w14:textId="77777777" w:rsidR="00AB45CE" w:rsidRPr="00AB45CE" w:rsidRDefault="00AB45CE" w:rsidP="00AB45CE">
      <w:pPr>
        <w:numPr>
          <w:ilvl w:val="0"/>
          <w:numId w:val="36"/>
        </w:numPr>
        <w:jc w:val="both"/>
        <w:rPr>
          <w:sz w:val="20"/>
          <w:szCs w:val="20"/>
        </w:rPr>
      </w:pPr>
      <w:r w:rsidRPr="00AB45CE">
        <w:rPr>
          <w:sz w:val="20"/>
          <w:szCs w:val="20"/>
        </w:rPr>
        <w:t>Implementing our Digital Strategy &amp; Community Investment Plan </w:t>
      </w:r>
    </w:p>
    <w:p w14:paraId="16C1A23B" w14:textId="77777777" w:rsidR="00AB45CE" w:rsidRPr="00AB45CE" w:rsidRDefault="00AB45CE" w:rsidP="00AB45CE">
      <w:pPr>
        <w:numPr>
          <w:ilvl w:val="0"/>
          <w:numId w:val="37"/>
        </w:numPr>
        <w:jc w:val="both"/>
        <w:rPr>
          <w:sz w:val="20"/>
          <w:szCs w:val="20"/>
        </w:rPr>
      </w:pPr>
      <w:r w:rsidRPr="00AB45CE">
        <w:rPr>
          <w:sz w:val="20"/>
          <w:szCs w:val="20"/>
        </w:rPr>
        <w:t>Further improving our digital offer, including development of our new website to include new customer service functionality, as well as the launch of our customer portal and increasing our online presence. </w:t>
      </w:r>
    </w:p>
    <w:p w14:paraId="1D796549" w14:textId="77777777" w:rsidR="00AB45CE" w:rsidRPr="00AB45CE" w:rsidRDefault="00AB45CE" w:rsidP="00AB45CE">
      <w:pPr>
        <w:numPr>
          <w:ilvl w:val="0"/>
          <w:numId w:val="38"/>
        </w:numPr>
        <w:jc w:val="both"/>
        <w:rPr>
          <w:sz w:val="20"/>
          <w:szCs w:val="20"/>
        </w:rPr>
      </w:pPr>
      <w:r w:rsidRPr="00AB45CE">
        <w:rPr>
          <w:sz w:val="20"/>
          <w:szCs w:val="20"/>
        </w:rPr>
        <w:t>Reviewing the business model for our Dalmuir Out of Schools Care Group (DOSCG), with the aim of ensuring the service’s long-term future and sustainability. </w:t>
      </w:r>
    </w:p>
    <w:p w14:paraId="552F6FAB" w14:textId="77777777" w:rsidR="00AB45CE" w:rsidRPr="00AB45CE" w:rsidRDefault="00AB45CE" w:rsidP="00AB45CE">
      <w:pPr>
        <w:numPr>
          <w:ilvl w:val="0"/>
          <w:numId w:val="39"/>
        </w:numPr>
        <w:jc w:val="both"/>
        <w:rPr>
          <w:sz w:val="20"/>
          <w:szCs w:val="20"/>
        </w:rPr>
      </w:pPr>
      <w:r w:rsidRPr="00AB45CE">
        <w:rPr>
          <w:sz w:val="20"/>
          <w:szCs w:val="20"/>
        </w:rPr>
        <w:t>Developing a People Strategy </w:t>
      </w:r>
    </w:p>
    <w:p w14:paraId="17DBDE45" w14:textId="77777777" w:rsidR="00AB45CE" w:rsidRPr="00AB45CE" w:rsidRDefault="00AB45CE" w:rsidP="00AB45CE">
      <w:pPr>
        <w:numPr>
          <w:ilvl w:val="0"/>
          <w:numId w:val="40"/>
        </w:numPr>
        <w:jc w:val="both"/>
        <w:rPr>
          <w:sz w:val="20"/>
          <w:szCs w:val="20"/>
        </w:rPr>
      </w:pPr>
      <w:r w:rsidRPr="00AB45CE">
        <w:rPr>
          <w:sz w:val="20"/>
          <w:szCs w:val="20"/>
        </w:rPr>
        <w:t>Investors in People re-accreditation </w:t>
      </w:r>
    </w:p>
    <w:p w14:paraId="68EACD2A" w14:textId="77777777" w:rsidR="00AB45CE" w:rsidRPr="00AB45CE" w:rsidRDefault="00AB45CE" w:rsidP="00AB45CE">
      <w:pPr>
        <w:jc w:val="both"/>
        <w:rPr>
          <w:sz w:val="20"/>
          <w:szCs w:val="20"/>
        </w:rPr>
      </w:pPr>
      <w:r w:rsidRPr="00AB45CE">
        <w:rPr>
          <w:sz w:val="20"/>
          <w:szCs w:val="20"/>
        </w:rPr>
        <w:t> </w:t>
      </w:r>
    </w:p>
    <w:p w14:paraId="12CDA4C5" w14:textId="77777777" w:rsidR="00AB45CE" w:rsidRPr="00AB45CE" w:rsidRDefault="00AB45CE" w:rsidP="00AB45CE">
      <w:pPr>
        <w:jc w:val="both"/>
        <w:rPr>
          <w:sz w:val="20"/>
          <w:szCs w:val="20"/>
        </w:rPr>
      </w:pPr>
      <w:r w:rsidRPr="00AB45CE">
        <w:rPr>
          <w:sz w:val="20"/>
          <w:szCs w:val="20"/>
        </w:rPr>
        <w:t>Our Board is forward thinking and is prepared to explore opportunities for growth and change while staying true to our values and ensuring that tenants’ interests are at the heart of what we do.  </w:t>
      </w:r>
    </w:p>
    <w:p w14:paraId="088CDE8C" w14:textId="71DC6680" w:rsidR="003918B0" w:rsidRPr="000D2EC3" w:rsidRDefault="003918B0" w:rsidP="003918B0">
      <w:pPr>
        <w:jc w:val="both"/>
        <w:rPr>
          <w:bCs/>
          <w:sz w:val="20"/>
          <w:szCs w:val="20"/>
          <w:highlight w:val="yellow"/>
        </w:rPr>
      </w:pPr>
      <w:r w:rsidRPr="000D2EC3">
        <w:rPr>
          <w:bCs/>
          <w:sz w:val="20"/>
          <w:szCs w:val="20"/>
          <w:highlight w:val="yellow"/>
        </w:rPr>
        <w:t xml:space="preserve">  </w:t>
      </w:r>
    </w:p>
    <w:p w14:paraId="3DF1E826" w14:textId="77777777" w:rsidR="00B372B5" w:rsidRPr="000D2EC3" w:rsidRDefault="00B372B5" w:rsidP="00A879C3">
      <w:pPr>
        <w:jc w:val="both"/>
        <w:rPr>
          <w:rFonts w:eastAsia="Times New Roman" w:cs="Arial"/>
          <w:sz w:val="20"/>
          <w:szCs w:val="20"/>
          <w:highlight w:val="yellow"/>
        </w:rPr>
      </w:pPr>
    </w:p>
    <w:p w14:paraId="5B0B150A" w14:textId="77777777" w:rsidR="00EE510D" w:rsidRPr="0037298D" w:rsidRDefault="00EE510D" w:rsidP="00EE510D">
      <w:pPr>
        <w:jc w:val="both"/>
        <w:rPr>
          <w:bCs/>
          <w:sz w:val="20"/>
          <w:szCs w:val="20"/>
        </w:rPr>
      </w:pPr>
      <w:r w:rsidRPr="0037298D">
        <w:rPr>
          <w:b/>
          <w:bCs/>
          <w:sz w:val="20"/>
          <w:szCs w:val="20"/>
        </w:rPr>
        <w:t>Risks and uncertainties</w:t>
      </w:r>
    </w:p>
    <w:p w14:paraId="53331A8A" w14:textId="77777777" w:rsidR="00EE510D" w:rsidRPr="000D2EC3" w:rsidRDefault="00EE510D" w:rsidP="00EE510D">
      <w:pPr>
        <w:jc w:val="both"/>
        <w:rPr>
          <w:bCs/>
          <w:sz w:val="20"/>
          <w:szCs w:val="20"/>
          <w:highlight w:val="yellow"/>
        </w:rPr>
      </w:pPr>
    </w:p>
    <w:bookmarkEnd w:id="4"/>
    <w:p w14:paraId="06A8876F" w14:textId="77777777" w:rsidR="0037298D" w:rsidRPr="003918B0" w:rsidRDefault="0037298D" w:rsidP="0037298D">
      <w:pPr>
        <w:jc w:val="both"/>
        <w:rPr>
          <w:bCs/>
          <w:sz w:val="20"/>
          <w:szCs w:val="20"/>
        </w:rPr>
      </w:pPr>
      <w:r w:rsidRPr="003918B0">
        <w:rPr>
          <w:bCs/>
          <w:sz w:val="20"/>
          <w:szCs w:val="20"/>
        </w:rPr>
        <w:t xml:space="preserve">In terms of risk management, the Association continues to embed its well-established approach to risk management throughout the organisation.  The Association’s </w:t>
      </w:r>
      <w:r>
        <w:rPr>
          <w:bCs/>
          <w:sz w:val="20"/>
          <w:szCs w:val="20"/>
        </w:rPr>
        <w:t xml:space="preserve">Strategic </w:t>
      </w:r>
      <w:r w:rsidRPr="003918B0">
        <w:rPr>
          <w:bCs/>
          <w:sz w:val="20"/>
          <w:szCs w:val="20"/>
        </w:rPr>
        <w:t xml:space="preserve">Risk Register includes scoring relating to risk appetite, risk maturity and risk tolerance.  </w:t>
      </w:r>
    </w:p>
    <w:p w14:paraId="0A606AFE" w14:textId="77777777" w:rsidR="0037298D" w:rsidRPr="003918B0" w:rsidRDefault="0037298D" w:rsidP="0037298D">
      <w:pPr>
        <w:jc w:val="both"/>
        <w:rPr>
          <w:bCs/>
          <w:sz w:val="20"/>
          <w:szCs w:val="20"/>
        </w:rPr>
      </w:pPr>
    </w:p>
    <w:p w14:paraId="2FF5588F" w14:textId="77777777" w:rsidR="0037298D" w:rsidRPr="003918B0" w:rsidRDefault="0037298D" w:rsidP="0037298D">
      <w:pPr>
        <w:jc w:val="both"/>
        <w:rPr>
          <w:bCs/>
          <w:sz w:val="20"/>
          <w:szCs w:val="20"/>
        </w:rPr>
      </w:pPr>
      <w:r w:rsidRPr="003918B0">
        <w:rPr>
          <w:bCs/>
          <w:sz w:val="20"/>
          <w:szCs w:val="20"/>
        </w:rPr>
        <w:t>Specifically, we will continue to manage key</w:t>
      </w:r>
      <w:r>
        <w:rPr>
          <w:bCs/>
          <w:sz w:val="20"/>
          <w:szCs w:val="20"/>
        </w:rPr>
        <w:t xml:space="preserve"> strategic</w:t>
      </w:r>
      <w:r w:rsidRPr="003918B0">
        <w:rPr>
          <w:bCs/>
          <w:sz w:val="20"/>
          <w:szCs w:val="20"/>
        </w:rPr>
        <w:t xml:space="preserve"> risks connected to the following:  </w:t>
      </w:r>
    </w:p>
    <w:p w14:paraId="725327F5" w14:textId="77777777" w:rsidR="0037298D" w:rsidRPr="003918B0" w:rsidRDefault="0037298D" w:rsidP="0037298D">
      <w:pPr>
        <w:jc w:val="both"/>
        <w:rPr>
          <w:bCs/>
          <w:sz w:val="20"/>
          <w:szCs w:val="20"/>
        </w:rPr>
      </w:pPr>
      <w:r w:rsidRPr="003918B0">
        <w:rPr>
          <w:bCs/>
          <w:sz w:val="20"/>
          <w:szCs w:val="20"/>
        </w:rPr>
        <w:t> </w:t>
      </w:r>
    </w:p>
    <w:p w14:paraId="7B30E32D" w14:textId="77777777" w:rsidR="0037298D" w:rsidRPr="00DC4508" w:rsidRDefault="0037298D" w:rsidP="00AB0578">
      <w:pPr>
        <w:pStyle w:val="ListParagraph"/>
        <w:numPr>
          <w:ilvl w:val="0"/>
          <w:numId w:val="17"/>
        </w:numPr>
        <w:rPr>
          <w:bCs/>
          <w:sz w:val="20"/>
          <w:szCs w:val="20"/>
        </w:rPr>
      </w:pPr>
      <w:r w:rsidRPr="00DC4508">
        <w:rPr>
          <w:bCs/>
          <w:sz w:val="20"/>
          <w:szCs w:val="20"/>
        </w:rPr>
        <w:t>Covenant compliance.</w:t>
      </w:r>
    </w:p>
    <w:p w14:paraId="1D883B3F" w14:textId="77777777" w:rsidR="0037298D" w:rsidRDefault="0037298D" w:rsidP="00AB0578">
      <w:pPr>
        <w:pStyle w:val="ListParagraph"/>
        <w:numPr>
          <w:ilvl w:val="0"/>
          <w:numId w:val="17"/>
        </w:numPr>
        <w:rPr>
          <w:bCs/>
          <w:sz w:val="20"/>
          <w:szCs w:val="20"/>
        </w:rPr>
      </w:pPr>
      <w:r w:rsidRPr="00DC4508">
        <w:rPr>
          <w:bCs/>
          <w:sz w:val="20"/>
          <w:szCs w:val="20"/>
        </w:rPr>
        <w:t>Cyber security.</w:t>
      </w:r>
    </w:p>
    <w:p w14:paraId="0E55AA25" w14:textId="77777777" w:rsidR="0037298D" w:rsidRPr="00DC4508" w:rsidRDefault="0037298D" w:rsidP="00AB0578">
      <w:pPr>
        <w:pStyle w:val="ListParagraph"/>
        <w:numPr>
          <w:ilvl w:val="0"/>
          <w:numId w:val="17"/>
        </w:numPr>
        <w:rPr>
          <w:bCs/>
          <w:sz w:val="20"/>
          <w:szCs w:val="20"/>
        </w:rPr>
      </w:pPr>
      <w:r w:rsidRPr="00DC4508">
        <w:rPr>
          <w:bCs/>
          <w:sz w:val="20"/>
          <w:szCs w:val="20"/>
        </w:rPr>
        <w:t>Financial management and maximising income.</w:t>
      </w:r>
    </w:p>
    <w:p w14:paraId="076D0125" w14:textId="77777777" w:rsidR="0037298D" w:rsidRDefault="0037298D" w:rsidP="00AB0578">
      <w:pPr>
        <w:pStyle w:val="ListParagraph"/>
        <w:numPr>
          <w:ilvl w:val="0"/>
          <w:numId w:val="17"/>
        </w:numPr>
        <w:rPr>
          <w:bCs/>
          <w:sz w:val="20"/>
          <w:szCs w:val="20"/>
        </w:rPr>
      </w:pPr>
      <w:r w:rsidRPr="001A7290">
        <w:rPr>
          <w:bCs/>
          <w:sz w:val="20"/>
          <w:szCs w:val="20"/>
        </w:rPr>
        <w:t>Governance and regulatory compliance.</w:t>
      </w:r>
    </w:p>
    <w:p w14:paraId="7BD1A8A7" w14:textId="77777777" w:rsidR="0037298D" w:rsidRDefault="0037298D" w:rsidP="00AB0578">
      <w:pPr>
        <w:pStyle w:val="ListParagraph"/>
        <w:numPr>
          <w:ilvl w:val="0"/>
          <w:numId w:val="17"/>
        </w:numPr>
        <w:rPr>
          <w:bCs/>
          <w:sz w:val="20"/>
          <w:szCs w:val="20"/>
        </w:rPr>
      </w:pPr>
      <w:r w:rsidRPr="001A7290">
        <w:rPr>
          <w:bCs/>
          <w:sz w:val="20"/>
          <w:szCs w:val="20"/>
        </w:rPr>
        <w:t>National and global economic and political uncertainties.</w:t>
      </w:r>
    </w:p>
    <w:p w14:paraId="3540020F" w14:textId="77777777" w:rsidR="0037298D" w:rsidRPr="009D4A33" w:rsidRDefault="0037298D" w:rsidP="00AB0578">
      <w:pPr>
        <w:pStyle w:val="ListParagraph"/>
        <w:numPr>
          <w:ilvl w:val="0"/>
          <w:numId w:val="17"/>
        </w:numPr>
        <w:rPr>
          <w:bCs/>
          <w:sz w:val="20"/>
          <w:szCs w:val="20"/>
        </w:rPr>
      </w:pPr>
      <w:r w:rsidRPr="001A7290">
        <w:rPr>
          <w:bCs/>
          <w:sz w:val="20"/>
          <w:szCs w:val="20"/>
        </w:rPr>
        <w:t>New build development opportunities.</w:t>
      </w:r>
    </w:p>
    <w:p w14:paraId="739BC8CC" w14:textId="77777777" w:rsidR="0037298D" w:rsidRPr="003918B0" w:rsidRDefault="0037298D" w:rsidP="00AB0578">
      <w:pPr>
        <w:pStyle w:val="ListParagraph"/>
        <w:numPr>
          <w:ilvl w:val="0"/>
          <w:numId w:val="17"/>
        </w:numPr>
        <w:tabs>
          <w:tab w:val="num" w:pos="284"/>
        </w:tabs>
        <w:jc w:val="both"/>
        <w:rPr>
          <w:bCs/>
          <w:sz w:val="20"/>
          <w:szCs w:val="20"/>
        </w:rPr>
      </w:pPr>
      <w:r w:rsidRPr="003918B0">
        <w:rPr>
          <w:bCs/>
          <w:sz w:val="20"/>
          <w:szCs w:val="20"/>
        </w:rPr>
        <w:t>Pension liabilities.</w:t>
      </w:r>
    </w:p>
    <w:p w14:paraId="3A7321A9" w14:textId="77777777" w:rsidR="0037298D" w:rsidRPr="003918B0" w:rsidRDefault="0037298D" w:rsidP="00AB0578">
      <w:pPr>
        <w:pStyle w:val="ListParagraph"/>
        <w:numPr>
          <w:ilvl w:val="0"/>
          <w:numId w:val="17"/>
        </w:numPr>
        <w:tabs>
          <w:tab w:val="num" w:pos="284"/>
        </w:tabs>
        <w:jc w:val="both"/>
        <w:rPr>
          <w:bCs/>
          <w:sz w:val="20"/>
          <w:szCs w:val="20"/>
        </w:rPr>
      </w:pPr>
      <w:r w:rsidRPr="003918B0">
        <w:rPr>
          <w:bCs/>
          <w:sz w:val="20"/>
          <w:szCs w:val="20"/>
        </w:rPr>
        <w:t>Rent affordability and VFM.</w:t>
      </w:r>
    </w:p>
    <w:p w14:paraId="6DDF2B6E" w14:textId="77777777" w:rsidR="0037298D" w:rsidRPr="003918B0" w:rsidRDefault="0037298D" w:rsidP="00AB0578">
      <w:pPr>
        <w:pStyle w:val="ListParagraph"/>
        <w:numPr>
          <w:ilvl w:val="0"/>
          <w:numId w:val="17"/>
        </w:numPr>
        <w:tabs>
          <w:tab w:val="num" w:pos="284"/>
        </w:tabs>
        <w:jc w:val="both"/>
        <w:rPr>
          <w:bCs/>
          <w:sz w:val="20"/>
          <w:szCs w:val="20"/>
        </w:rPr>
      </w:pPr>
      <w:r w:rsidRPr="003918B0">
        <w:rPr>
          <w:bCs/>
          <w:sz w:val="20"/>
          <w:szCs w:val="20"/>
        </w:rPr>
        <w:t>Service delivery</w:t>
      </w:r>
      <w:r>
        <w:rPr>
          <w:bCs/>
          <w:sz w:val="20"/>
          <w:szCs w:val="20"/>
        </w:rPr>
        <w:t xml:space="preserve">, customer satisfaction and achieving </w:t>
      </w:r>
      <w:r w:rsidRPr="003918B0">
        <w:rPr>
          <w:bCs/>
          <w:sz w:val="20"/>
          <w:szCs w:val="20"/>
        </w:rPr>
        <w:t>KPIs.</w:t>
      </w:r>
    </w:p>
    <w:p w14:paraId="25920F67" w14:textId="77777777" w:rsidR="0037298D" w:rsidRDefault="0037298D" w:rsidP="00AB0578">
      <w:pPr>
        <w:pStyle w:val="ListParagraph"/>
        <w:numPr>
          <w:ilvl w:val="0"/>
          <w:numId w:val="17"/>
        </w:numPr>
        <w:tabs>
          <w:tab w:val="num" w:pos="284"/>
        </w:tabs>
        <w:jc w:val="both"/>
        <w:rPr>
          <w:bCs/>
          <w:sz w:val="20"/>
          <w:szCs w:val="20"/>
        </w:rPr>
      </w:pPr>
      <w:r>
        <w:rPr>
          <w:bCs/>
          <w:sz w:val="20"/>
          <w:szCs w:val="20"/>
        </w:rPr>
        <w:t>Scottish Housing Quality Standard and net zero</w:t>
      </w:r>
      <w:r w:rsidRPr="003918B0">
        <w:rPr>
          <w:bCs/>
          <w:sz w:val="20"/>
          <w:szCs w:val="20"/>
        </w:rPr>
        <w:t>.</w:t>
      </w:r>
    </w:p>
    <w:p w14:paraId="6F65A062" w14:textId="77777777" w:rsidR="0037298D" w:rsidRPr="009D4A33" w:rsidRDefault="0037298D" w:rsidP="00AB0578">
      <w:pPr>
        <w:pStyle w:val="ListParagraph"/>
        <w:numPr>
          <w:ilvl w:val="0"/>
          <w:numId w:val="17"/>
        </w:numPr>
        <w:rPr>
          <w:bCs/>
          <w:sz w:val="20"/>
          <w:szCs w:val="20"/>
        </w:rPr>
      </w:pPr>
      <w:r w:rsidRPr="009D4A33">
        <w:rPr>
          <w:bCs/>
          <w:sz w:val="20"/>
          <w:szCs w:val="20"/>
        </w:rPr>
        <w:t>Tenant and resident Health &amp; Safety.</w:t>
      </w:r>
    </w:p>
    <w:p w14:paraId="28C6B1C2" w14:textId="77777777" w:rsidR="0037298D" w:rsidRPr="003918B0" w:rsidRDefault="0037298D" w:rsidP="0037298D">
      <w:pPr>
        <w:pStyle w:val="ListParagraph"/>
        <w:jc w:val="both"/>
        <w:rPr>
          <w:bCs/>
          <w:sz w:val="20"/>
          <w:szCs w:val="20"/>
        </w:rPr>
      </w:pPr>
    </w:p>
    <w:p w14:paraId="699E3784" w14:textId="77777777" w:rsidR="0037298D" w:rsidRPr="003918B0" w:rsidRDefault="0037298D" w:rsidP="0037298D">
      <w:pPr>
        <w:jc w:val="both"/>
        <w:rPr>
          <w:bCs/>
          <w:sz w:val="20"/>
          <w:szCs w:val="20"/>
        </w:rPr>
      </w:pPr>
      <w:r w:rsidRPr="003918B0">
        <w:rPr>
          <w:bCs/>
          <w:sz w:val="20"/>
          <w:szCs w:val="20"/>
        </w:rPr>
        <w:t>Prudent treasury management will continue be one of the Association’s top priorities to manage cash flow in these continued challenging times.</w:t>
      </w:r>
    </w:p>
    <w:p w14:paraId="11354DEE" w14:textId="77777777" w:rsidR="00A879C3" w:rsidRPr="000D2EC3" w:rsidRDefault="00A879C3" w:rsidP="00A879C3">
      <w:pPr>
        <w:jc w:val="both"/>
        <w:rPr>
          <w:bCs/>
          <w:highlight w:val="yellow"/>
        </w:rPr>
      </w:pPr>
    </w:p>
    <w:bookmarkEnd w:id="5"/>
    <w:p w14:paraId="44FB543D" w14:textId="17D34CC6" w:rsidR="00A879C3" w:rsidRPr="00C66B7F" w:rsidRDefault="00A879C3" w:rsidP="00A879C3">
      <w:pPr>
        <w:jc w:val="both"/>
        <w:rPr>
          <w:b/>
          <w:bCs/>
          <w:sz w:val="20"/>
          <w:szCs w:val="20"/>
        </w:rPr>
      </w:pPr>
      <w:r w:rsidRPr="00C66B7F">
        <w:rPr>
          <w:b/>
          <w:bCs/>
          <w:sz w:val="20"/>
          <w:szCs w:val="20"/>
        </w:rPr>
        <w:t>Principal Activit</w:t>
      </w:r>
      <w:r w:rsidR="00A239FD" w:rsidRPr="00C66B7F">
        <w:rPr>
          <w:b/>
          <w:bCs/>
          <w:sz w:val="20"/>
          <w:szCs w:val="20"/>
        </w:rPr>
        <w:t>y</w:t>
      </w:r>
    </w:p>
    <w:p w14:paraId="78DB8B83" w14:textId="77777777" w:rsidR="00A879C3" w:rsidRPr="00C66B7F" w:rsidRDefault="00A879C3" w:rsidP="00A879C3">
      <w:pPr>
        <w:jc w:val="both"/>
        <w:rPr>
          <w:b/>
          <w:bCs/>
          <w:sz w:val="20"/>
          <w:szCs w:val="20"/>
        </w:rPr>
      </w:pPr>
    </w:p>
    <w:p w14:paraId="19841B40" w14:textId="70E11293" w:rsidR="00A879C3" w:rsidRPr="00B77A85" w:rsidRDefault="00A879C3" w:rsidP="00A879C3">
      <w:pPr>
        <w:jc w:val="both"/>
        <w:rPr>
          <w:bCs/>
          <w:sz w:val="20"/>
          <w:szCs w:val="20"/>
        </w:rPr>
      </w:pPr>
      <w:r w:rsidRPr="00C66B7F">
        <w:rPr>
          <w:bCs/>
          <w:sz w:val="20"/>
          <w:szCs w:val="20"/>
        </w:rPr>
        <w:t>The principal activity of the Association is to maximise its impact as a social landlord in the local community through the provision of wide</w:t>
      </w:r>
      <w:r w:rsidR="00CF4183" w:rsidRPr="00C66B7F">
        <w:rPr>
          <w:bCs/>
          <w:sz w:val="20"/>
          <w:szCs w:val="20"/>
        </w:rPr>
        <w:t>-</w:t>
      </w:r>
      <w:r w:rsidRPr="00C66B7F">
        <w:rPr>
          <w:bCs/>
          <w:sz w:val="20"/>
          <w:szCs w:val="20"/>
        </w:rPr>
        <w:t>ranging quality services.</w:t>
      </w:r>
    </w:p>
    <w:p w14:paraId="7C16270F" w14:textId="77777777" w:rsidR="00A879C3" w:rsidRPr="00B77A85" w:rsidRDefault="00A879C3" w:rsidP="00A879C3">
      <w:pPr>
        <w:jc w:val="both"/>
        <w:rPr>
          <w:b/>
          <w:bCs/>
          <w:sz w:val="20"/>
          <w:szCs w:val="20"/>
        </w:rPr>
      </w:pPr>
    </w:p>
    <w:bookmarkEnd w:id="6"/>
    <w:p w14:paraId="11179758" w14:textId="77777777" w:rsidR="00703932" w:rsidRPr="00B77A85" w:rsidRDefault="00703932" w:rsidP="00703932">
      <w:pPr>
        <w:jc w:val="both"/>
        <w:rPr>
          <w:b/>
          <w:bCs/>
          <w:sz w:val="20"/>
          <w:szCs w:val="20"/>
        </w:rPr>
      </w:pPr>
      <w:r w:rsidRPr="00B77A85">
        <w:rPr>
          <w:b/>
          <w:bCs/>
          <w:sz w:val="20"/>
          <w:szCs w:val="20"/>
        </w:rPr>
        <w:lastRenderedPageBreak/>
        <w:t xml:space="preserve">Report from The </w:t>
      </w:r>
      <w:r>
        <w:rPr>
          <w:b/>
          <w:bCs/>
          <w:sz w:val="20"/>
          <w:szCs w:val="20"/>
        </w:rPr>
        <w:t>Board of Management</w:t>
      </w:r>
      <w:r w:rsidRPr="00B77A85">
        <w:rPr>
          <w:b/>
          <w:bCs/>
          <w:sz w:val="20"/>
          <w:szCs w:val="20"/>
        </w:rPr>
        <w:t>- Continued</w:t>
      </w:r>
    </w:p>
    <w:p w14:paraId="006DA124" w14:textId="34B3811B" w:rsidR="00703932" w:rsidRDefault="00703932" w:rsidP="00703932">
      <w:pPr>
        <w:jc w:val="both"/>
        <w:rPr>
          <w:b/>
          <w:bCs/>
          <w:sz w:val="20"/>
          <w:szCs w:val="20"/>
        </w:rPr>
      </w:pPr>
      <w:r w:rsidRPr="00B77A85">
        <w:rPr>
          <w:b/>
          <w:bCs/>
          <w:sz w:val="20"/>
          <w:szCs w:val="20"/>
        </w:rPr>
        <w:t xml:space="preserve">For the Year Ended </w:t>
      </w:r>
      <w:r>
        <w:rPr>
          <w:b/>
          <w:bCs/>
          <w:sz w:val="20"/>
          <w:szCs w:val="20"/>
        </w:rPr>
        <w:t xml:space="preserve">31 </w:t>
      </w:r>
      <w:r w:rsidRPr="00E61785">
        <w:rPr>
          <w:b/>
          <w:sz w:val="20"/>
          <w:szCs w:val="20"/>
        </w:rPr>
        <w:t>March 202</w:t>
      </w:r>
      <w:r w:rsidR="00784CC9" w:rsidRPr="00E61785">
        <w:rPr>
          <w:b/>
          <w:sz w:val="20"/>
          <w:szCs w:val="20"/>
        </w:rPr>
        <w:t>6</w:t>
      </w:r>
    </w:p>
    <w:p w14:paraId="06CD67E6" w14:textId="77777777" w:rsidR="00703932" w:rsidRDefault="00703932" w:rsidP="00A879C3">
      <w:pPr>
        <w:jc w:val="both"/>
        <w:rPr>
          <w:b/>
          <w:bCs/>
          <w:sz w:val="20"/>
          <w:szCs w:val="20"/>
        </w:rPr>
      </w:pPr>
    </w:p>
    <w:p w14:paraId="78E56F38" w14:textId="08CBA033" w:rsidR="00A879C3" w:rsidRPr="00B77A85" w:rsidRDefault="00A879C3" w:rsidP="00A879C3">
      <w:pPr>
        <w:jc w:val="both"/>
        <w:rPr>
          <w:b/>
          <w:bCs/>
          <w:sz w:val="20"/>
          <w:szCs w:val="20"/>
        </w:rPr>
      </w:pPr>
      <w:r w:rsidRPr="00B77A85">
        <w:rPr>
          <w:b/>
          <w:bCs/>
          <w:sz w:val="20"/>
          <w:szCs w:val="20"/>
        </w:rPr>
        <w:t xml:space="preserve">Statement of </w:t>
      </w:r>
      <w:r w:rsidR="00CF4183">
        <w:rPr>
          <w:b/>
          <w:bCs/>
          <w:sz w:val="20"/>
          <w:szCs w:val="20"/>
        </w:rPr>
        <w:t>Board of Management’s</w:t>
      </w:r>
      <w:r w:rsidRPr="00B77A85">
        <w:rPr>
          <w:b/>
          <w:bCs/>
          <w:sz w:val="20"/>
          <w:szCs w:val="20"/>
        </w:rPr>
        <w:t xml:space="preserve"> responsibilities</w:t>
      </w:r>
    </w:p>
    <w:p w14:paraId="14E8B274" w14:textId="77777777" w:rsidR="00A879C3" w:rsidRPr="00B77A85" w:rsidRDefault="00A879C3" w:rsidP="00A879C3">
      <w:pPr>
        <w:jc w:val="both"/>
        <w:rPr>
          <w:b/>
          <w:bCs/>
          <w:sz w:val="20"/>
          <w:szCs w:val="20"/>
        </w:rPr>
      </w:pPr>
    </w:p>
    <w:p w14:paraId="3E12D067" w14:textId="2EFC2291" w:rsidR="00A879C3" w:rsidRPr="00B77A85" w:rsidRDefault="00A879C3" w:rsidP="00A879C3">
      <w:pPr>
        <w:jc w:val="both"/>
        <w:rPr>
          <w:bCs/>
          <w:sz w:val="20"/>
          <w:szCs w:val="20"/>
        </w:rPr>
      </w:pPr>
      <w:r w:rsidRPr="00B77A85">
        <w:rPr>
          <w:bCs/>
          <w:sz w:val="20"/>
          <w:szCs w:val="20"/>
        </w:rPr>
        <w:t xml:space="preserve">The Co-operative and Community Benefit Act 2014 </w:t>
      </w:r>
      <w:r w:rsidR="00CF4183">
        <w:rPr>
          <w:bCs/>
          <w:sz w:val="20"/>
          <w:szCs w:val="20"/>
        </w:rPr>
        <w:t xml:space="preserve">and the Housing (Scotland) Act 2010 </w:t>
      </w:r>
      <w:r w:rsidRPr="00B77A85">
        <w:rPr>
          <w:bCs/>
          <w:sz w:val="20"/>
          <w:szCs w:val="20"/>
        </w:rPr>
        <w:t>require</w:t>
      </w:r>
      <w:r w:rsidR="00CF4183">
        <w:rPr>
          <w:bCs/>
          <w:sz w:val="20"/>
          <w:szCs w:val="20"/>
        </w:rPr>
        <w:t xml:space="preserve"> t</w:t>
      </w:r>
      <w:r w:rsidRPr="00B77A85">
        <w:rPr>
          <w:bCs/>
          <w:sz w:val="20"/>
          <w:szCs w:val="20"/>
        </w:rPr>
        <w:t xml:space="preserve">he </w:t>
      </w:r>
      <w:r w:rsidR="00CF4183">
        <w:rPr>
          <w:bCs/>
          <w:sz w:val="20"/>
          <w:szCs w:val="20"/>
        </w:rPr>
        <w:t xml:space="preserve">Board of Management </w:t>
      </w:r>
      <w:r w:rsidRPr="00B77A85">
        <w:rPr>
          <w:bCs/>
          <w:sz w:val="20"/>
          <w:szCs w:val="20"/>
        </w:rPr>
        <w:t xml:space="preserve">to prepare Financial Statements for each financial year which give a true and fair view of the </w:t>
      </w:r>
      <w:proofErr w:type="gramStart"/>
      <w:r w:rsidRPr="00B77A85">
        <w:rPr>
          <w:bCs/>
          <w:sz w:val="20"/>
          <w:szCs w:val="20"/>
        </w:rPr>
        <w:t>state of affairs</w:t>
      </w:r>
      <w:proofErr w:type="gramEnd"/>
      <w:r w:rsidRPr="00B77A85">
        <w:rPr>
          <w:bCs/>
          <w:sz w:val="20"/>
          <w:szCs w:val="20"/>
        </w:rPr>
        <w:t xml:space="preserve"> of the Association and of the surplus or deficit of the Association for that year.  In preparing those Financial Statements, the </w:t>
      </w:r>
      <w:r w:rsidR="00CF4183">
        <w:rPr>
          <w:bCs/>
          <w:sz w:val="20"/>
          <w:szCs w:val="20"/>
        </w:rPr>
        <w:t xml:space="preserve">Board of Management </w:t>
      </w:r>
      <w:r w:rsidRPr="00B77A85">
        <w:rPr>
          <w:bCs/>
          <w:sz w:val="20"/>
          <w:szCs w:val="20"/>
        </w:rPr>
        <w:t xml:space="preserve">is required </w:t>
      </w:r>
      <w:proofErr w:type="gramStart"/>
      <w:r w:rsidRPr="00B77A85">
        <w:rPr>
          <w:bCs/>
          <w:sz w:val="20"/>
          <w:szCs w:val="20"/>
        </w:rPr>
        <w:t>to:-</w:t>
      </w:r>
      <w:proofErr w:type="gramEnd"/>
    </w:p>
    <w:p w14:paraId="798B12F9" w14:textId="77777777" w:rsidR="00703932" w:rsidRDefault="00703932" w:rsidP="003918B0">
      <w:pPr>
        <w:jc w:val="both"/>
        <w:rPr>
          <w:b/>
          <w:bCs/>
          <w:sz w:val="20"/>
          <w:szCs w:val="20"/>
        </w:rPr>
      </w:pPr>
    </w:p>
    <w:p w14:paraId="74834D6F" w14:textId="77777777" w:rsidR="00A879C3" w:rsidRPr="00B77A85" w:rsidRDefault="00A879C3" w:rsidP="00AB0578">
      <w:pPr>
        <w:numPr>
          <w:ilvl w:val="0"/>
          <w:numId w:val="9"/>
        </w:numPr>
        <w:jc w:val="both"/>
        <w:rPr>
          <w:bCs/>
          <w:sz w:val="20"/>
          <w:szCs w:val="20"/>
        </w:rPr>
      </w:pPr>
      <w:r w:rsidRPr="00B77A85">
        <w:rPr>
          <w:bCs/>
          <w:sz w:val="20"/>
          <w:szCs w:val="20"/>
        </w:rPr>
        <w:t xml:space="preserve">Select suitable accounting policies and then apply them consistently; </w:t>
      </w:r>
    </w:p>
    <w:p w14:paraId="6C3E972E" w14:textId="7F603FED" w:rsidR="00A879C3" w:rsidRPr="00B77A85" w:rsidRDefault="00A879C3" w:rsidP="00AB0578">
      <w:pPr>
        <w:numPr>
          <w:ilvl w:val="0"/>
          <w:numId w:val="9"/>
        </w:numPr>
        <w:jc w:val="both"/>
        <w:rPr>
          <w:bCs/>
          <w:sz w:val="20"/>
          <w:szCs w:val="20"/>
        </w:rPr>
      </w:pPr>
      <w:r w:rsidRPr="00B77A85">
        <w:rPr>
          <w:bCs/>
          <w:sz w:val="20"/>
          <w:szCs w:val="20"/>
        </w:rPr>
        <w:t>Make judg</w:t>
      </w:r>
      <w:r w:rsidR="001072FB" w:rsidRPr="00B77A85">
        <w:rPr>
          <w:bCs/>
          <w:sz w:val="20"/>
          <w:szCs w:val="20"/>
        </w:rPr>
        <w:t>e</w:t>
      </w:r>
      <w:r w:rsidRPr="00B77A85">
        <w:rPr>
          <w:bCs/>
          <w:sz w:val="20"/>
          <w:szCs w:val="20"/>
        </w:rPr>
        <w:t xml:space="preserve">ments and estimates that are reasonable and prudent; </w:t>
      </w:r>
    </w:p>
    <w:p w14:paraId="383AA34B" w14:textId="77777777" w:rsidR="00A879C3" w:rsidRPr="00B77A85" w:rsidRDefault="00A879C3" w:rsidP="00AB0578">
      <w:pPr>
        <w:numPr>
          <w:ilvl w:val="0"/>
          <w:numId w:val="9"/>
        </w:numPr>
        <w:jc w:val="both"/>
        <w:rPr>
          <w:bCs/>
          <w:sz w:val="20"/>
          <w:szCs w:val="20"/>
        </w:rPr>
      </w:pPr>
      <w:r w:rsidRPr="00B77A85">
        <w:rPr>
          <w:bCs/>
          <w:sz w:val="20"/>
          <w:szCs w:val="20"/>
        </w:rPr>
        <w:t xml:space="preserve">State whether applicable accounting standards have been followed, subject to any material departures disclosed and explained in the Financial Statements; </w:t>
      </w:r>
    </w:p>
    <w:p w14:paraId="3C973728" w14:textId="77777777" w:rsidR="00A879C3" w:rsidRPr="00B77A85" w:rsidRDefault="00A879C3" w:rsidP="00AB0578">
      <w:pPr>
        <w:numPr>
          <w:ilvl w:val="0"/>
          <w:numId w:val="9"/>
        </w:numPr>
        <w:jc w:val="both"/>
        <w:rPr>
          <w:bCs/>
          <w:sz w:val="20"/>
          <w:szCs w:val="20"/>
        </w:rPr>
      </w:pPr>
      <w:r w:rsidRPr="00B77A85">
        <w:rPr>
          <w:bCs/>
          <w:sz w:val="20"/>
          <w:szCs w:val="20"/>
        </w:rPr>
        <w:t xml:space="preserve">Prepare the Financial Statements on the going concern basis unless it is inappropriate to presume that the Association will continue in business; </w:t>
      </w:r>
    </w:p>
    <w:p w14:paraId="102BDB3E" w14:textId="77777777" w:rsidR="00A879C3" w:rsidRPr="00B77A85" w:rsidRDefault="00A879C3" w:rsidP="00AB0578">
      <w:pPr>
        <w:numPr>
          <w:ilvl w:val="0"/>
          <w:numId w:val="9"/>
        </w:numPr>
        <w:jc w:val="both"/>
        <w:rPr>
          <w:bCs/>
          <w:sz w:val="20"/>
          <w:szCs w:val="20"/>
        </w:rPr>
      </w:pPr>
      <w:r w:rsidRPr="00B77A85">
        <w:rPr>
          <w:bCs/>
          <w:sz w:val="20"/>
          <w:szCs w:val="20"/>
        </w:rPr>
        <w:t xml:space="preserve">Prepare a statement on Internal Financial Control. </w:t>
      </w:r>
    </w:p>
    <w:p w14:paraId="7D86879A" w14:textId="77777777" w:rsidR="00A879C3" w:rsidRPr="00B77A85" w:rsidRDefault="00A879C3" w:rsidP="00A879C3">
      <w:pPr>
        <w:jc w:val="both"/>
        <w:rPr>
          <w:bCs/>
          <w:sz w:val="20"/>
          <w:szCs w:val="20"/>
        </w:rPr>
      </w:pPr>
    </w:p>
    <w:p w14:paraId="69C479E5" w14:textId="33D2D31B" w:rsidR="00A879C3" w:rsidRDefault="00A879C3" w:rsidP="00A879C3">
      <w:pPr>
        <w:jc w:val="both"/>
        <w:rPr>
          <w:bCs/>
          <w:sz w:val="20"/>
          <w:szCs w:val="20"/>
        </w:rPr>
      </w:pPr>
    </w:p>
    <w:p w14:paraId="2C309C35" w14:textId="3CE64B08" w:rsidR="00CF4183" w:rsidRPr="00CF4183" w:rsidRDefault="00CF4183" w:rsidP="00CF4183">
      <w:pPr>
        <w:jc w:val="both"/>
        <w:rPr>
          <w:bCs/>
          <w:sz w:val="16"/>
          <w:szCs w:val="16"/>
        </w:rPr>
      </w:pPr>
      <w:r w:rsidRPr="00CF4183">
        <w:rPr>
          <w:bCs/>
          <w:sz w:val="20"/>
          <w:szCs w:val="20"/>
        </w:rPr>
        <w:t>The Board of Management is responsible for keeping proper accounting records which disclose with reasonable accuracy at any time the financial position of the Association and to enable them to ensure that the Financial Statements comply with the Co-operative and Community Benefit Societies Act 2014, the Housing (Scotland) Act 2010 and Determination of Accounting Requirements 20</w:t>
      </w:r>
      <w:r w:rsidR="00D47829">
        <w:rPr>
          <w:bCs/>
          <w:sz w:val="20"/>
          <w:szCs w:val="20"/>
        </w:rPr>
        <w:t>24</w:t>
      </w:r>
      <w:r w:rsidRPr="00CF4183">
        <w:rPr>
          <w:bCs/>
          <w:sz w:val="20"/>
          <w:szCs w:val="20"/>
        </w:rPr>
        <w:t>. They are also responsible for safeguarding the assets of the Association and hence for taking reasonable steps for the prevention and detection of fraud and other irregularities. It is also responsible for ensuring the Association's suppliers are paid promptly</w:t>
      </w:r>
      <w:r w:rsidR="00FE7B83">
        <w:rPr>
          <w:bCs/>
          <w:sz w:val="20"/>
          <w:szCs w:val="20"/>
        </w:rPr>
        <w:t>.</w:t>
      </w:r>
    </w:p>
    <w:p w14:paraId="3231665C" w14:textId="77777777" w:rsidR="00CF4183" w:rsidRPr="00B77A85" w:rsidRDefault="00CF4183" w:rsidP="00A879C3">
      <w:pPr>
        <w:jc w:val="both"/>
        <w:rPr>
          <w:bCs/>
          <w:sz w:val="20"/>
          <w:szCs w:val="20"/>
        </w:rPr>
      </w:pPr>
    </w:p>
    <w:p w14:paraId="31852DBE" w14:textId="1924240F" w:rsidR="00A879C3" w:rsidRDefault="00A879C3" w:rsidP="00A879C3">
      <w:pPr>
        <w:jc w:val="both"/>
        <w:rPr>
          <w:bCs/>
          <w:sz w:val="20"/>
          <w:szCs w:val="20"/>
        </w:rPr>
      </w:pPr>
      <w:r w:rsidRPr="00B77A85">
        <w:rPr>
          <w:bCs/>
          <w:sz w:val="20"/>
          <w:szCs w:val="20"/>
        </w:rPr>
        <w:t xml:space="preserve">The </w:t>
      </w:r>
      <w:r w:rsidR="00FE7B83">
        <w:rPr>
          <w:bCs/>
          <w:sz w:val="20"/>
          <w:szCs w:val="20"/>
        </w:rPr>
        <w:t>Board of Management</w:t>
      </w:r>
      <w:r w:rsidRPr="00B77A85">
        <w:rPr>
          <w:bCs/>
          <w:sz w:val="20"/>
          <w:szCs w:val="20"/>
        </w:rPr>
        <w:t xml:space="preserve"> must in determining how amounts are presented within items in the income and expenditure account and balance sheet, have regard to the substance of the reported transaction or arrangement, in accordance with generally accepted accounting practices.</w:t>
      </w:r>
    </w:p>
    <w:p w14:paraId="5672B80D" w14:textId="0A0BA11E" w:rsidR="0057608E" w:rsidRDefault="0057608E" w:rsidP="00B77A85">
      <w:pPr>
        <w:jc w:val="both"/>
        <w:rPr>
          <w:b/>
          <w:bCs/>
          <w:sz w:val="20"/>
          <w:szCs w:val="20"/>
        </w:rPr>
      </w:pPr>
    </w:p>
    <w:p w14:paraId="18400AF8" w14:textId="195D790E" w:rsidR="0057608E" w:rsidRDefault="0057608E" w:rsidP="0057608E">
      <w:pPr>
        <w:jc w:val="both"/>
        <w:rPr>
          <w:bCs/>
          <w:sz w:val="20"/>
          <w:szCs w:val="20"/>
        </w:rPr>
      </w:pPr>
      <w:r w:rsidRPr="00B77A85">
        <w:rPr>
          <w:bCs/>
          <w:sz w:val="20"/>
          <w:szCs w:val="20"/>
        </w:rPr>
        <w:t xml:space="preserve">In so far as the </w:t>
      </w:r>
      <w:r w:rsidR="00FE7B83">
        <w:rPr>
          <w:bCs/>
          <w:sz w:val="20"/>
          <w:szCs w:val="20"/>
        </w:rPr>
        <w:t xml:space="preserve">Board of Management </w:t>
      </w:r>
      <w:r w:rsidRPr="00B77A85">
        <w:rPr>
          <w:bCs/>
          <w:sz w:val="20"/>
          <w:szCs w:val="20"/>
        </w:rPr>
        <w:t>are aware:</w:t>
      </w:r>
    </w:p>
    <w:p w14:paraId="70F270DC" w14:textId="77777777" w:rsidR="00A879C3" w:rsidRPr="00B77A85" w:rsidRDefault="00A879C3" w:rsidP="00A879C3">
      <w:pPr>
        <w:jc w:val="both"/>
        <w:rPr>
          <w:bCs/>
          <w:sz w:val="20"/>
          <w:szCs w:val="20"/>
        </w:rPr>
      </w:pPr>
    </w:p>
    <w:p w14:paraId="1FE0A1C2" w14:textId="77777777" w:rsidR="00A879C3" w:rsidRPr="00B77A85" w:rsidRDefault="00A879C3" w:rsidP="00AB0578">
      <w:pPr>
        <w:numPr>
          <w:ilvl w:val="0"/>
          <w:numId w:val="6"/>
        </w:numPr>
        <w:jc w:val="both"/>
        <w:rPr>
          <w:bCs/>
          <w:sz w:val="20"/>
          <w:szCs w:val="20"/>
        </w:rPr>
      </w:pPr>
      <w:r w:rsidRPr="00B77A85">
        <w:rPr>
          <w:bCs/>
          <w:sz w:val="20"/>
          <w:szCs w:val="20"/>
        </w:rPr>
        <w:t xml:space="preserve">There is no relevant audit information (information needed by the Housing Association’s auditors in connection with preparing their report) of which the Association’s auditors are unaware, and </w:t>
      </w:r>
    </w:p>
    <w:p w14:paraId="07AA5071" w14:textId="77777777" w:rsidR="00A879C3" w:rsidRPr="00B77A85" w:rsidRDefault="00A879C3" w:rsidP="00A879C3">
      <w:pPr>
        <w:jc w:val="both"/>
        <w:rPr>
          <w:bCs/>
          <w:sz w:val="20"/>
          <w:szCs w:val="20"/>
          <w:vertAlign w:val="superscript"/>
        </w:rPr>
      </w:pPr>
    </w:p>
    <w:p w14:paraId="2BDCC509" w14:textId="5A0DDCB4" w:rsidR="00A879C3" w:rsidRPr="00B77A85" w:rsidRDefault="00A879C3" w:rsidP="00AB0578">
      <w:pPr>
        <w:numPr>
          <w:ilvl w:val="0"/>
          <w:numId w:val="6"/>
        </w:numPr>
        <w:jc w:val="both"/>
        <w:rPr>
          <w:bCs/>
          <w:sz w:val="20"/>
          <w:szCs w:val="20"/>
        </w:rPr>
      </w:pPr>
      <w:r w:rsidRPr="00B77A85">
        <w:rPr>
          <w:bCs/>
          <w:sz w:val="20"/>
          <w:szCs w:val="20"/>
        </w:rPr>
        <w:t xml:space="preserve">The </w:t>
      </w:r>
      <w:r w:rsidR="00C94B36">
        <w:rPr>
          <w:bCs/>
          <w:sz w:val="20"/>
          <w:szCs w:val="20"/>
        </w:rPr>
        <w:t>Board of Management</w:t>
      </w:r>
      <w:r w:rsidRPr="00B77A85">
        <w:rPr>
          <w:bCs/>
          <w:sz w:val="20"/>
          <w:szCs w:val="20"/>
        </w:rPr>
        <w:t xml:space="preserve"> have taken all steps that they ought to have taken to make themselves aware of any relevant audit information and to establish that the Housing Association’s auditors are aware of that information. </w:t>
      </w:r>
    </w:p>
    <w:p w14:paraId="4F7FB6C5" w14:textId="77777777" w:rsidR="00A879C3" w:rsidRPr="00B77A85" w:rsidRDefault="00A879C3" w:rsidP="00A879C3">
      <w:pPr>
        <w:jc w:val="both"/>
        <w:rPr>
          <w:bCs/>
          <w:sz w:val="20"/>
          <w:szCs w:val="20"/>
        </w:rPr>
      </w:pPr>
    </w:p>
    <w:p w14:paraId="71938EDC" w14:textId="77777777" w:rsidR="00A879C3" w:rsidRPr="00B77A85" w:rsidRDefault="00A879C3" w:rsidP="00A879C3">
      <w:pPr>
        <w:jc w:val="both"/>
        <w:rPr>
          <w:b/>
          <w:bCs/>
          <w:sz w:val="20"/>
          <w:szCs w:val="20"/>
        </w:rPr>
      </w:pPr>
      <w:r w:rsidRPr="00B77A85">
        <w:rPr>
          <w:b/>
          <w:bCs/>
          <w:sz w:val="20"/>
          <w:szCs w:val="20"/>
        </w:rPr>
        <w:t>Statement on Internal Financial Control</w:t>
      </w:r>
    </w:p>
    <w:p w14:paraId="44DC9252" w14:textId="77777777" w:rsidR="00A879C3" w:rsidRPr="00B77A85" w:rsidRDefault="00A879C3" w:rsidP="00A879C3">
      <w:pPr>
        <w:jc w:val="both"/>
        <w:rPr>
          <w:bCs/>
          <w:sz w:val="20"/>
          <w:szCs w:val="20"/>
        </w:rPr>
      </w:pPr>
    </w:p>
    <w:p w14:paraId="5CE62C21" w14:textId="01262AA6" w:rsidR="00A879C3" w:rsidRPr="00B77A85" w:rsidRDefault="00A879C3" w:rsidP="00A879C3">
      <w:pPr>
        <w:jc w:val="both"/>
        <w:rPr>
          <w:bCs/>
          <w:sz w:val="20"/>
          <w:szCs w:val="20"/>
        </w:rPr>
      </w:pPr>
      <w:r w:rsidRPr="00B77A85">
        <w:rPr>
          <w:bCs/>
          <w:sz w:val="20"/>
          <w:szCs w:val="20"/>
        </w:rPr>
        <w:t xml:space="preserve">The </w:t>
      </w:r>
      <w:r w:rsidR="00EF2759">
        <w:rPr>
          <w:bCs/>
          <w:sz w:val="20"/>
          <w:szCs w:val="20"/>
        </w:rPr>
        <w:t>Board of Management</w:t>
      </w:r>
      <w:r w:rsidRPr="00B77A85">
        <w:rPr>
          <w:bCs/>
          <w:sz w:val="20"/>
          <w:szCs w:val="20"/>
        </w:rPr>
        <w:t xml:space="preserve"> acknowledges its ultimate responsibility for ensuring that the Association has in place a system of controls that is appropriate for the business environment in which it operates. These controls are designed to give reasonable assurance with respect to:</w:t>
      </w:r>
    </w:p>
    <w:p w14:paraId="0537CDC0" w14:textId="77777777" w:rsidR="00A879C3" w:rsidRPr="00B77A85" w:rsidRDefault="00A879C3" w:rsidP="00A879C3">
      <w:pPr>
        <w:jc w:val="both"/>
        <w:rPr>
          <w:bCs/>
          <w:sz w:val="20"/>
          <w:szCs w:val="20"/>
        </w:rPr>
      </w:pPr>
    </w:p>
    <w:p w14:paraId="48DCF778" w14:textId="77777777" w:rsidR="00A879C3" w:rsidRPr="00B77A85" w:rsidRDefault="00A879C3" w:rsidP="00AB0578">
      <w:pPr>
        <w:numPr>
          <w:ilvl w:val="0"/>
          <w:numId w:val="10"/>
        </w:numPr>
        <w:jc w:val="both"/>
        <w:rPr>
          <w:bCs/>
          <w:sz w:val="20"/>
          <w:szCs w:val="20"/>
        </w:rPr>
      </w:pPr>
      <w:r w:rsidRPr="00B77A85">
        <w:rPr>
          <w:bCs/>
          <w:sz w:val="20"/>
          <w:szCs w:val="20"/>
        </w:rPr>
        <w:t xml:space="preserve">The reliability of financial information used within the Association, or for publication; </w:t>
      </w:r>
    </w:p>
    <w:p w14:paraId="600EA3B0" w14:textId="77777777" w:rsidR="00A879C3" w:rsidRPr="00B77A85" w:rsidRDefault="00A879C3" w:rsidP="00A879C3">
      <w:pPr>
        <w:jc w:val="both"/>
        <w:rPr>
          <w:bCs/>
          <w:sz w:val="20"/>
          <w:szCs w:val="20"/>
        </w:rPr>
      </w:pPr>
    </w:p>
    <w:p w14:paraId="2CAA82C3" w14:textId="77777777" w:rsidR="00A879C3" w:rsidRPr="00B77A85" w:rsidRDefault="00A879C3" w:rsidP="00AB0578">
      <w:pPr>
        <w:numPr>
          <w:ilvl w:val="0"/>
          <w:numId w:val="10"/>
        </w:numPr>
        <w:jc w:val="both"/>
        <w:rPr>
          <w:bCs/>
          <w:sz w:val="20"/>
          <w:szCs w:val="20"/>
        </w:rPr>
      </w:pPr>
      <w:r w:rsidRPr="00B77A85">
        <w:rPr>
          <w:bCs/>
          <w:sz w:val="20"/>
          <w:szCs w:val="20"/>
        </w:rPr>
        <w:t>The maintenance of proper accounting records; and</w:t>
      </w:r>
    </w:p>
    <w:p w14:paraId="246734EE" w14:textId="77777777" w:rsidR="00A879C3" w:rsidRPr="00B77A85" w:rsidRDefault="00A879C3" w:rsidP="00A879C3">
      <w:pPr>
        <w:jc w:val="both"/>
        <w:rPr>
          <w:bCs/>
          <w:sz w:val="20"/>
          <w:szCs w:val="20"/>
        </w:rPr>
      </w:pPr>
    </w:p>
    <w:p w14:paraId="266649E2" w14:textId="77777777" w:rsidR="00A879C3" w:rsidRPr="00B77A85" w:rsidRDefault="00A879C3" w:rsidP="00AB0578">
      <w:pPr>
        <w:numPr>
          <w:ilvl w:val="0"/>
          <w:numId w:val="10"/>
        </w:numPr>
        <w:jc w:val="both"/>
        <w:rPr>
          <w:bCs/>
          <w:sz w:val="20"/>
          <w:szCs w:val="20"/>
        </w:rPr>
      </w:pPr>
      <w:r w:rsidRPr="00B77A85">
        <w:rPr>
          <w:bCs/>
          <w:sz w:val="20"/>
          <w:szCs w:val="20"/>
        </w:rPr>
        <w:t xml:space="preserve">The safeguarding of assets against unauthorised use or disposition. </w:t>
      </w:r>
    </w:p>
    <w:p w14:paraId="3D2D1827" w14:textId="77777777" w:rsidR="00A879C3" w:rsidRPr="00B77A85" w:rsidRDefault="00A879C3" w:rsidP="00A879C3">
      <w:pPr>
        <w:jc w:val="both"/>
        <w:rPr>
          <w:bCs/>
          <w:sz w:val="20"/>
          <w:szCs w:val="20"/>
        </w:rPr>
      </w:pPr>
    </w:p>
    <w:p w14:paraId="06045ABA" w14:textId="2E3F3371" w:rsidR="00A879C3" w:rsidRPr="00B77A85" w:rsidRDefault="00A879C3" w:rsidP="00A879C3">
      <w:pPr>
        <w:jc w:val="both"/>
        <w:rPr>
          <w:bCs/>
          <w:sz w:val="20"/>
          <w:szCs w:val="20"/>
        </w:rPr>
      </w:pPr>
      <w:r w:rsidRPr="00B77A85">
        <w:rPr>
          <w:bCs/>
          <w:sz w:val="20"/>
          <w:szCs w:val="20"/>
        </w:rPr>
        <w:t xml:space="preserve">It is the </w:t>
      </w:r>
      <w:r w:rsidR="00EF2759">
        <w:rPr>
          <w:bCs/>
          <w:sz w:val="20"/>
          <w:szCs w:val="20"/>
        </w:rPr>
        <w:t>Board of Management’s</w:t>
      </w:r>
      <w:r w:rsidRPr="00B77A85">
        <w:rPr>
          <w:bCs/>
          <w:sz w:val="20"/>
          <w:szCs w:val="20"/>
        </w:rPr>
        <w:t xml:space="preserve"> responsibility to establish and maintain systems of Internal Financial Control.  Such systems can only provide reasonable and not absolute assurance against material financial </w:t>
      </w:r>
      <w:proofErr w:type="gramStart"/>
      <w:r w:rsidRPr="00B77A85">
        <w:rPr>
          <w:bCs/>
          <w:sz w:val="20"/>
          <w:szCs w:val="20"/>
        </w:rPr>
        <w:t>mis-statement</w:t>
      </w:r>
      <w:proofErr w:type="gramEnd"/>
      <w:r w:rsidRPr="00B77A85">
        <w:rPr>
          <w:bCs/>
          <w:sz w:val="20"/>
          <w:szCs w:val="20"/>
        </w:rPr>
        <w:t xml:space="preserve"> or loss. </w:t>
      </w:r>
      <w:r w:rsidR="003F15EF" w:rsidRPr="00B77A85">
        <w:rPr>
          <w:bCs/>
          <w:sz w:val="20"/>
          <w:szCs w:val="20"/>
        </w:rPr>
        <w:t xml:space="preserve"> </w:t>
      </w:r>
      <w:r w:rsidRPr="00B77A85">
        <w:rPr>
          <w:bCs/>
          <w:sz w:val="20"/>
          <w:szCs w:val="20"/>
        </w:rPr>
        <w:t>Key elements of the Association's systems include ensuring that:</w:t>
      </w:r>
    </w:p>
    <w:p w14:paraId="12F0E0C0" w14:textId="77777777" w:rsidR="00A879C3" w:rsidRPr="00A879C3" w:rsidRDefault="00A879C3" w:rsidP="00A879C3">
      <w:pPr>
        <w:jc w:val="both"/>
        <w:rPr>
          <w:bCs/>
        </w:rPr>
      </w:pPr>
    </w:p>
    <w:p w14:paraId="3DEAF45A" w14:textId="5AEC5066" w:rsidR="00A879C3" w:rsidRPr="00B77A85" w:rsidRDefault="00A879C3" w:rsidP="00AB0578">
      <w:pPr>
        <w:numPr>
          <w:ilvl w:val="0"/>
          <w:numId w:val="1"/>
        </w:numPr>
        <w:jc w:val="both"/>
        <w:rPr>
          <w:bCs/>
          <w:sz w:val="20"/>
          <w:szCs w:val="20"/>
        </w:rPr>
      </w:pPr>
      <w:r w:rsidRPr="00B77A85">
        <w:rPr>
          <w:bCs/>
          <w:sz w:val="20"/>
          <w:szCs w:val="20"/>
        </w:rPr>
        <w:t xml:space="preserve">Formal policies and procedures are in place, including the ongoing documentation of key systems and rules relating to the delegation of authority, which allow the monitoring of controls and restrict the unauthorised use of Association’s assets; </w:t>
      </w:r>
    </w:p>
    <w:p w14:paraId="36D5378A" w14:textId="77777777" w:rsidR="003F5AD3" w:rsidRDefault="003F5AD3" w:rsidP="003F5AD3">
      <w:pPr>
        <w:jc w:val="both"/>
        <w:rPr>
          <w:bCs/>
          <w:sz w:val="20"/>
          <w:szCs w:val="20"/>
        </w:rPr>
      </w:pPr>
    </w:p>
    <w:p w14:paraId="390EB1E7" w14:textId="77777777" w:rsidR="00703932" w:rsidRPr="00B77A85" w:rsidRDefault="00703932" w:rsidP="00703932">
      <w:pPr>
        <w:jc w:val="both"/>
        <w:rPr>
          <w:b/>
          <w:bCs/>
          <w:sz w:val="20"/>
          <w:szCs w:val="20"/>
        </w:rPr>
      </w:pPr>
      <w:r w:rsidRPr="00B77A85">
        <w:rPr>
          <w:b/>
          <w:bCs/>
          <w:sz w:val="20"/>
          <w:szCs w:val="20"/>
        </w:rPr>
        <w:lastRenderedPageBreak/>
        <w:t xml:space="preserve">Report from The </w:t>
      </w:r>
      <w:r>
        <w:rPr>
          <w:b/>
          <w:bCs/>
          <w:sz w:val="20"/>
          <w:szCs w:val="20"/>
        </w:rPr>
        <w:t xml:space="preserve">Board of Management </w:t>
      </w:r>
      <w:r w:rsidRPr="00B77A85">
        <w:rPr>
          <w:b/>
          <w:bCs/>
          <w:sz w:val="20"/>
          <w:szCs w:val="20"/>
        </w:rPr>
        <w:t>- Continued</w:t>
      </w:r>
    </w:p>
    <w:p w14:paraId="03CBB660" w14:textId="179F758D" w:rsidR="00703932" w:rsidRPr="00B77A85" w:rsidRDefault="00703932" w:rsidP="00703932">
      <w:pPr>
        <w:jc w:val="both"/>
        <w:rPr>
          <w:b/>
          <w:bCs/>
          <w:sz w:val="20"/>
          <w:szCs w:val="20"/>
        </w:rPr>
      </w:pPr>
      <w:r w:rsidRPr="00B77A85">
        <w:rPr>
          <w:b/>
          <w:bCs/>
          <w:sz w:val="20"/>
          <w:szCs w:val="20"/>
        </w:rPr>
        <w:t xml:space="preserve">For the Year Ended </w:t>
      </w:r>
      <w:r>
        <w:rPr>
          <w:b/>
          <w:bCs/>
          <w:sz w:val="20"/>
          <w:szCs w:val="20"/>
        </w:rPr>
        <w:t xml:space="preserve">31 March </w:t>
      </w:r>
      <w:r w:rsidRPr="00FB62E0">
        <w:rPr>
          <w:b/>
          <w:sz w:val="20"/>
          <w:szCs w:val="20"/>
        </w:rPr>
        <w:t>202</w:t>
      </w:r>
      <w:r w:rsidR="00784CC9" w:rsidRPr="00FB62E0">
        <w:rPr>
          <w:b/>
          <w:sz w:val="20"/>
          <w:szCs w:val="20"/>
        </w:rPr>
        <w:t>6</w:t>
      </w:r>
    </w:p>
    <w:p w14:paraId="7EC079D4" w14:textId="77777777" w:rsidR="00703932" w:rsidRPr="00B77A85" w:rsidRDefault="00703932" w:rsidP="003F5AD3">
      <w:pPr>
        <w:jc w:val="both"/>
        <w:rPr>
          <w:bCs/>
          <w:sz w:val="20"/>
          <w:szCs w:val="20"/>
        </w:rPr>
      </w:pPr>
    </w:p>
    <w:p w14:paraId="7970A9D4" w14:textId="77777777" w:rsidR="00A879C3" w:rsidRPr="00B77A85" w:rsidRDefault="00A879C3" w:rsidP="00AB0578">
      <w:pPr>
        <w:numPr>
          <w:ilvl w:val="0"/>
          <w:numId w:val="1"/>
        </w:numPr>
        <w:jc w:val="both"/>
        <w:rPr>
          <w:bCs/>
          <w:sz w:val="20"/>
          <w:szCs w:val="20"/>
        </w:rPr>
      </w:pPr>
      <w:r w:rsidRPr="00B77A85">
        <w:rPr>
          <w:bCs/>
          <w:sz w:val="20"/>
          <w:szCs w:val="20"/>
        </w:rPr>
        <w:t>Experienced and suitably qualified staff take responsibility for important business functions and annual appraisal procedures have been established to maintain standards of performance;</w:t>
      </w:r>
    </w:p>
    <w:p w14:paraId="72303335" w14:textId="77777777" w:rsidR="00A879C3" w:rsidRPr="00B77A85" w:rsidRDefault="00A879C3" w:rsidP="00A879C3">
      <w:pPr>
        <w:jc w:val="both"/>
        <w:rPr>
          <w:bCs/>
          <w:sz w:val="20"/>
          <w:szCs w:val="20"/>
        </w:rPr>
      </w:pPr>
    </w:p>
    <w:p w14:paraId="3E296892" w14:textId="207E7586" w:rsidR="00A879C3" w:rsidRDefault="00A879C3" w:rsidP="00AB0578">
      <w:pPr>
        <w:numPr>
          <w:ilvl w:val="0"/>
          <w:numId w:val="1"/>
        </w:numPr>
        <w:jc w:val="both"/>
        <w:rPr>
          <w:bCs/>
          <w:sz w:val="20"/>
          <w:szCs w:val="20"/>
        </w:rPr>
      </w:pPr>
      <w:r w:rsidRPr="00B77A85">
        <w:rPr>
          <w:bCs/>
          <w:sz w:val="20"/>
          <w:szCs w:val="20"/>
        </w:rPr>
        <w:t xml:space="preserve">Forecasts and budgets are prepared which allow the management team and the </w:t>
      </w:r>
      <w:r w:rsidR="00EF2759">
        <w:rPr>
          <w:bCs/>
          <w:sz w:val="20"/>
          <w:szCs w:val="20"/>
        </w:rPr>
        <w:t xml:space="preserve">Board of Management </w:t>
      </w:r>
      <w:r w:rsidRPr="00B77A85">
        <w:rPr>
          <w:bCs/>
          <w:sz w:val="20"/>
          <w:szCs w:val="20"/>
        </w:rPr>
        <w:t>to monitor key business risks, financial objectives and the progress being made towards achieving the financial plans set for the year and for the medium term;</w:t>
      </w:r>
    </w:p>
    <w:p w14:paraId="79043078" w14:textId="77777777" w:rsidR="003918B0" w:rsidRDefault="003918B0" w:rsidP="003918B0">
      <w:pPr>
        <w:pStyle w:val="ListParagraph"/>
        <w:rPr>
          <w:bCs/>
          <w:sz w:val="20"/>
          <w:szCs w:val="20"/>
        </w:rPr>
      </w:pPr>
    </w:p>
    <w:p w14:paraId="1850B0CA" w14:textId="77777777" w:rsidR="00A879C3" w:rsidRPr="00B77A85" w:rsidRDefault="00A879C3" w:rsidP="00AB0578">
      <w:pPr>
        <w:numPr>
          <w:ilvl w:val="0"/>
          <w:numId w:val="1"/>
        </w:numPr>
        <w:jc w:val="both"/>
        <w:rPr>
          <w:bCs/>
          <w:sz w:val="20"/>
          <w:szCs w:val="20"/>
        </w:rPr>
      </w:pPr>
      <w:r w:rsidRPr="00B77A85">
        <w:rPr>
          <w:bCs/>
          <w:sz w:val="20"/>
          <w:szCs w:val="20"/>
        </w:rPr>
        <w:t>Quarterly financial management reports are prepared promptly, providing relevant, reliable and up to date financial and other information, with significant variances from budget being investigated as appropriate;</w:t>
      </w:r>
    </w:p>
    <w:p w14:paraId="6A9AFCCA" w14:textId="77777777" w:rsidR="00A879C3" w:rsidRPr="00B77A85" w:rsidRDefault="00A879C3" w:rsidP="00A879C3">
      <w:pPr>
        <w:jc w:val="both"/>
        <w:rPr>
          <w:bCs/>
          <w:sz w:val="20"/>
          <w:szCs w:val="20"/>
        </w:rPr>
      </w:pPr>
    </w:p>
    <w:p w14:paraId="56E0AF31" w14:textId="77777777" w:rsidR="00A879C3" w:rsidRPr="00B77A85" w:rsidRDefault="00A879C3" w:rsidP="00AB0578">
      <w:pPr>
        <w:numPr>
          <w:ilvl w:val="0"/>
          <w:numId w:val="1"/>
        </w:numPr>
        <w:jc w:val="both"/>
        <w:rPr>
          <w:bCs/>
          <w:sz w:val="20"/>
          <w:szCs w:val="20"/>
        </w:rPr>
      </w:pPr>
      <w:r w:rsidRPr="00B77A85">
        <w:rPr>
          <w:bCs/>
          <w:sz w:val="20"/>
          <w:szCs w:val="20"/>
        </w:rPr>
        <w:t>Regulatory returns are prepared, authorised and submitted promptly to the relevant regulatory bodies;</w:t>
      </w:r>
    </w:p>
    <w:p w14:paraId="04ADD487" w14:textId="77777777" w:rsidR="00A879C3" w:rsidRPr="00B77A85" w:rsidRDefault="00A879C3" w:rsidP="00A879C3">
      <w:pPr>
        <w:jc w:val="both"/>
        <w:rPr>
          <w:bCs/>
          <w:sz w:val="20"/>
          <w:szCs w:val="20"/>
          <w:vertAlign w:val="superscript"/>
        </w:rPr>
      </w:pPr>
    </w:p>
    <w:p w14:paraId="1BBEFDD6" w14:textId="028C03D3" w:rsidR="00A879C3" w:rsidRPr="00B77A85" w:rsidRDefault="00A879C3" w:rsidP="00AB0578">
      <w:pPr>
        <w:numPr>
          <w:ilvl w:val="0"/>
          <w:numId w:val="1"/>
        </w:numPr>
        <w:jc w:val="both"/>
        <w:rPr>
          <w:bCs/>
          <w:sz w:val="20"/>
          <w:szCs w:val="20"/>
        </w:rPr>
      </w:pPr>
      <w:r w:rsidRPr="00B77A85">
        <w:rPr>
          <w:bCs/>
          <w:sz w:val="20"/>
          <w:szCs w:val="20"/>
        </w:rPr>
        <w:t xml:space="preserve">All significant new initiatives, major commitments and investment projects are subject to formal authorisation procedures, through the </w:t>
      </w:r>
      <w:r w:rsidR="00EF2759">
        <w:rPr>
          <w:bCs/>
          <w:sz w:val="20"/>
          <w:szCs w:val="20"/>
        </w:rPr>
        <w:t>Board of Management</w:t>
      </w:r>
      <w:r w:rsidRPr="00B77A85">
        <w:rPr>
          <w:bCs/>
          <w:sz w:val="20"/>
          <w:szCs w:val="20"/>
        </w:rPr>
        <w:t>;</w:t>
      </w:r>
    </w:p>
    <w:p w14:paraId="091CB677" w14:textId="0825D786" w:rsidR="00A879C3" w:rsidRDefault="00A879C3" w:rsidP="00A879C3">
      <w:pPr>
        <w:jc w:val="both"/>
        <w:rPr>
          <w:bCs/>
          <w:sz w:val="20"/>
          <w:szCs w:val="20"/>
        </w:rPr>
      </w:pPr>
    </w:p>
    <w:p w14:paraId="2D909DCB" w14:textId="5132AEF6" w:rsidR="00A879C3" w:rsidRPr="00B77A85" w:rsidRDefault="00A879C3" w:rsidP="00AB0578">
      <w:pPr>
        <w:numPr>
          <w:ilvl w:val="0"/>
          <w:numId w:val="1"/>
        </w:numPr>
        <w:jc w:val="both"/>
        <w:rPr>
          <w:bCs/>
          <w:sz w:val="20"/>
          <w:szCs w:val="20"/>
        </w:rPr>
      </w:pPr>
      <w:r w:rsidRPr="00B77A85">
        <w:rPr>
          <w:bCs/>
          <w:sz w:val="20"/>
          <w:szCs w:val="20"/>
        </w:rPr>
        <w:t xml:space="preserve">The </w:t>
      </w:r>
      <w:r w:rsidR="00EF2759">
        <w:rPr>
          <w:bCs/>
          <w:sz w:val="20"/>
          <w:szCs w:val="20"/>
        </w:rPr>
        <w:t>Board of Management</w:t>
      </w:r>
      <w:r w:rsidRPr="00B77A85">
        <w:rPr>
          <w:bCs/>
          <w:sz w:val="20"/>
          <w:szCs w:val="20"/>
        </w:rPr>
        <w:t xml:space="preserve"> receive reports from management and from the external and internal auditors to provide reasonable assurance that control procedures are in place and are being followed and that a general review of the major risks facing the Association is undertaken; and</w:t>
      </w:r>
    </w:p>
    <w:p w14:paraId="20022ED1" w14:textId="77777777" w:rsidR="00A879C3" w:rsidRPr="00A879C3" w:rsidRDefault="00A879C3" w:rsidP="00A879C3">
      <w:pPr>
        <w:jc w:val="both"/>
        <w:rPr>
          <w:bCs/>
          <w:vertAlign w:val="superscript"/>
        </w:rPr>
      </w:pPr>
    </w:p>
    <w:p w14:paraId="0ECAD900" w14:textId="77777777" w:rsidR="00A879C3" w:rsidRPr="00152070" w:rsidRDefault="00A879C3" w:rsidP="00AB0578">
      <w:pPr>
        <w:numPr>
          <w:ilvl w:val="0"/>
          <w:numId w:val="1"/>
        </w:numPr>
        <w:jc w:val="both"/>
        <w:rPr>
          <w:bCs/>
          <w:sz w:val="20"/>
          <w:szCs w:val="20"/>
        </w:rPr>
      </w:pPr>
      <w:r w:rsidRPr="00152070">
        <w:rPr>
          <w:bCs/>
          <w:sz w:val="20"/>
          <w:szCs w:val="20"/>
        </w:rPr>
        <w:t xml:space="preserve">Formal procedures have been established for instituting appropriate action to correct any weaknesses identified through internal or external audit reports. </w:t>
      </w:r>
    </w:p>
    <w:p w14:paraId="16F39D02" w14:textId="77777777" w:rsidR="00A879C3" w:rsidRPr="00A879C3" w:rsidRDefault="00A879C3" w:rsidP="00A879C3">
      <w:pPr>
        <w:jc w:val="both"/>
        <w:rPr>
          <w:bCs/>
        </w:rPr>
      </w:pPr>
    </w:p>
    <w:p w14:paraId="1ADB1E8F" w14:textId="1D21ACE3" w:rsidR="00A879C3" w:rsidRDefault="00A879C3" w:rsidP="00A879C3">
      <w:pPr>
        <w:jc w:val="both"/>
        <w:rPr>
          <w:bCs/>
        </w:rPr>
      </w:pPr>
      <w:r w:rsidRPr="00B77A85">
        <w:rPr>
          <w:bCs/>
          <w:sz w:val="20"/>
          <w:szCs w:val="20"/>
        </w:rPr>
        <w:t xml:space="preserve">The </w:t>
      </w:r>
      <w:r w:rsidR="00EF2759">
        <w:rPr>
          <w:bCs/>
          <w:sz w:val="20"/>
          <w:szCs w:val="20"/>
        </w:rPr>
        <w:t xml:space="preserve">Board of Management </w:t>
      </w:r>
      <w:r w:rsidRPr="00B77A85">
        <w:rPr>
          <w:bCs/>
          <w:sz w:val="20"/>
          <w:szCs w:val="20"/>
        </w:rPr>
        <w:t xml:space="preserve">has reviewed the effectiveness of the system of internal financial control in existence in the Association for the year ended </w:t>
      </w:r>
      <w:r w:rsidR="00A43128">
        <w:rPr>
          <w:bCs/>
          <w:sz w:val="20"/>
          <w:szCs w:val="20"/>
        </w:rPr>
        <w:t>31 March 202</w:t>
      </w:r>
      <w:r w:rsidR="008E178C">
        <w:rPr>
          <w:bCs/>
          <w:sz w:val="20"/>
          <w:szCs w:val="20"/>
        </w:rPr>
        <w:t>6</w:t>
      </w:r>
      <w:r w:rsidRPr="00B77A85">
        <w:rPr>
          <w:bCs/>
          <w:sz w:val="20"/>
          <w:szCs w:val="20"/>
        </w:rPr>
        <w:t>.  No weaknesses were found in the internal financial controls which resulted in material losses, contingencies or uncertainties which require disclosure in the financial statements or in the auditor's report on the financial statements</w:t>
      </w:r>
      <w:r w:rsidRPr="00A879C3">
        <w:rPr>
          <w:bCs/>
        </w:rPr>
        <w:t>.</w:t>
      </w:r>
    </w:p>
    <w:p w14:paraId="167EB8A3" w14:textId="77777777" w:rsidR="00B77A85" w:rsidRPr="00A879C3" w:rsidRDefault="00B77A85" w:rsidP="00A879C3">
      <w:pPr>
        <w:jc w:val="both"/>
        <w:rPr>
          <w:bCs/>
        </w:rPr>
      </w:pPr>
    </w:p>
    <w:p w14:paraId="63301CB4" w14:textId="77777777" w:rsidR="00A879C3" w:rsidRPr="00A879C3" w:rsidRDefault="00A879C3" w:rsidP="00A879C3">
      <w:pPr>
        <w:jc w:val="both"/>
        <w:rPr>
          <w:b/>
          <w:bCs/>
        </w:rPr>
      </w:pPr>
    </w:p>
    <w:p w14:paraId="47CA0D8A" w14:textId="20350573" w:rsidR="00A879C3" w:rsidRPr="00EC5B7B" w:rsidRDefault="00A879C3" w:rsidP="00A879C3">
      <w:pPr>
        <w:jc w:val="both"/>
        <w:rPr>
          <w:b/>
          <w:bCs/>
          <w:sz w:val="20"/>
          <w:szCs w:val="20"/>
        </w:rPr>
      </w:pPr>
      <w:r w:rsidRPr="00EC5B7B">
        <w:rPr>
          <w:b/>
          <w:bCs/>
          <w:sz w:val="20"/>
          <w:szCs w:val="20"/>
        </w:rPr>
        <w:t>Independent Auditor</w:t>
      </w:r>
    </w:p>
    <w:p w14:paraId="2D765368" w14:textId="77777777" w:rsidR="00A879C3" w:rsidRPr="00EC5B7B" w:rsidRDefault="00A879C3" w:rsidP="00A879C3">
      <w:pPr>
        <w:jc w:val="both"/>
        <w:rPr>
          <w:bCs/>
          <w:sz w:val="20"/>
          <w:szCs w:val="20"/>
        </w:rPr>
      </w:pPr>
    </w:p>
    <w:p w14:paraId="2F6A8251" w14:textId="6492D9B0" w:rsidR="00A879C3" w:rsidRPr="00EC5B7B" w:rsidRDefault="00A879C3" w:rsidP="00A879C3">
      <w:pPr>
        <w:jc w:val="both"/>
        <w:rPr>
          <w:bCs/>
          <w:sz w:val="20"/>
          <w:szCs w:val="20"/>
        </w:rPr>
      </w:pPr>
      <w:r w:rsidRPr="003D0C44">
        <w:rPr>
          <w:bCs/>
          <w:sz w:val="20"/>
          <w:szCs w:val="20"/>
        </w:rPr>
        <w:t xml:space="preserve">A resolution for the appointment of </w:t>
      </w:r>
      <w:proofErr w:type="spellStart"/>
      <w:r w:rsidR="003D0C44" w:rsidRPr="003D0C44">
        <w:rPr>
          <w:bCs/>
          <w:sz w:val="20"/>
          <w:szCs w:val="20"/>
        </w:rPr>
        <w:t>Cheine</w:t>
      </w:r>
      <w:proofErr w:type="spellEnd"/>
      <w:r w:rsidR="003D0C44" w:rsidRPr="003D0C44">
        <w:rPr>
          <w:bCs/>
          <w:sz w:val="20"/>
          <w:szCs w:val="20"/>
        </w:rPr>
        <w:t xml:space="preserve"> &amp; Tait</w:t>
      </w:r>
      <w:r w:rsidR="001E5258" w:rsidRPr="003D0C44">
        <w:rPr>
          <w:bCs/>
          <w:sz w:val="20"/>
          <w:szCs w:val="20"/>
        </w:rPr>
        <w:t xml:space="preserve"> </w:t>
      </w:r>
      <w:r w:rsidRPr="003D0C44">
        <w:rPr>
          <w:bCs/>
          <w:sz w:val="20"/>
          <w:szCs w:val="20"/>
        </w:rPr>
        <w:t>as auditor is to be proposed at the forthcoming Annual General Meeting.</w:t>
      </w:r>
    </w:p>
    <w:p w14:paraId="2416267C" w14:textId="77777777" w:rsidR="00A879C3" w:rsidRPr="00EC5B7B" w:rsidRDefault="00A879C3" w:rsidP="00A879C3">
      <w:pPr>
        <w:jc w:val="both"/>
        <w:rPr>
          <w:bCs/>
          <w:sz w:val="20"/>
          <w:szCs w:val="20"/>
        </w:rPr>
      </w:pPr>
    </w:p>
    <w:p w14:paraId="00CF1A59" w14:textId="77777777" w:rsidR="00A879C3" w:rsidRPr="00EC5B7B" w:rsidRDefault="00A879C3" w:rsidP="00A879C3">
      <w:pPr>
        <w:jc w:val="both"/>
        <w:rPr>
          <w:bCs/>
          <w:sz w:val="20"/>
          <w:szCs w:val="20"/>
        </w:rPr>
      </w:pPr>
    </w:p>
    <w:p w14:paraId="24327DC2" w14:textId="0D7A219E" w:rsidR="00A879C3" w:rsidRPr="00EC5B7B" w:rsidRDefault="00A879C3" w:rsidP="00A879C3">
      <w:pPr>
        <w:jc w:val="both"/>
        <w:rPr>
          <w:b/>
          <w:bCs/>
          <w:sz w:val="20"/>
          <w:szCs w:val="20"/>
        </w:rPr>
      </w:pPr>
      <w:r w:rsidRPr="00EC5B7B">
        <w:rPr>
          <w:b/>
          <w:bCs/>
          <w:sz w:val="20"/>
          <w:szCs w:val="20"/>
        </w:rPr>
        <w:t xml:space="preserve">By order of </w:t>
      </w:r>
      <w:r w:rsidR="00EF2759">
        <w:rPr>
          <w:b/>
          <w:bCs/>
          <w:sz w:val="20"/>
          <w:szCs w:val="20"/>
        </w:rPr>
        <w:t>the Board of Management</w:t>
      </w:r>
    </w:p>
    <w:p w14:paraId="400F4283" w14:textId="77777777" w:rsidR="00A879C3" w:rsidRPr="00EC5B7B" w:rsidRDefault="00A879C3" w:rsidP="00A879C3">
      <w:pPr>
        <w:jc w:val="both"/>
        <w:rPr>
          <w:bCs/>
          <w:sz w:val="20"/>
          <w:szCs w:val="20"/>
        </w:rPr>
      </w:pPr>
    </w:p>
    <w:p w14:paraId="12F9C01B" w14:textId="12613C0C" w:rsidR="00A879C3" w:rsidRPr="00EC5B7B" w:rsidRDefault="00A879C3" w:rsidP="00A879C3">
      <w:pPr>
        <w:jc w:val="both"/>
        <w:rPr>
          <w:bCs/>
          <w:sz w:val="20"/>
          <w:szCs w:val="20"/>
        </w:rPr>
      </w:pPr>
    </w:p>
    <w:p w14:paraId="124B7971" w14:textId="768CF95E" w:rsidR="00A879C3" w:rsidRDefault="00A879C3" w:rsidP="00A879C3">
      <w:pPr>
        <w:jc w:val="both"/>
        <w:rPr>
          <w:bCs/>
          <w:sz w:val="20"/>
          <w:szCs w:val="20"/>
        </w:rPr>
      </w:pPr>
    </w:p>
    <w:p w14:paraId="564CFB26" w14:textId="72FFBE83" w:rsidR="00EC5B7B" w:rsidRDefault="00EC5B7B" w:rsidP="00A879C3">
      <w:pPr>
        <w:jc w:val="both"/>
        <w:rPr>
          <w:bCs/>
          <w:sz w:val="20"/>
          <w:szCs w:val="20"/>
        </w:rPr>
      </w:pPr>
    </w:p>
    <w:p w14:paraId="11BC55A8" w14:textId="5FB6F8C4" w:rsidR="00EC5B7B" w:rsidRPr="00EC5B7B" w:rsidRDefault="00EC5B7B" w:rsidP="00A879C3">
      <w:pPr>
        <w:jc w:val="both"/>
        <w:rPr>
          <w:bCs/>
          <w:sz w:val="20"/>
          <w:szCs w:val="20"/>
        </w:rPr>
      </w:pPr>
    </w:p>
    <w:p w14:paraId="1BB41C47" w14:textId="67AD873D" w:rsidR="00B77A85" w:rsidRPr="00EC5B7B" w:rsidRDefault="00B77A85" w:rsidP="00A879C3">
      <w:pPr>
        <w:jc w:val="both"/>
        <w:rPr>
          <w:bCs/>
          <w:sz w:val="20"/>
          <w:szCs w:val="20"/>
        </w:rPr>
      </w:pPr>
    </w:p>
    <w:p w14:paraId="072A18E3" w14:textId="77777777" w:rsidR="00B77A85" w:rsidRPr="00EC5B7B" w:rsidRDefault="00B77A85" w:rsidP="00A879C3">
      <w:pPr>
        <w:jc w:val="both"/>
        <w:rPr>
          <w:bCs/>
          <w:sz w:val="20"/>
          <w:szCs w:val="20"/>
        </w:rPr>
      </w:pPr>
    </w:p>
    <w:p w14:paraId="747EAF47" w14:textId="0DAF9D31" w:rsidR="00A879C3" w:rsidRPr="00FB62E0" w:rsidRDefault="00FB62E0" w:rsidP="00A879C3">
      <w:pPr>
        <w:jc w:val="both"/>
        <w:rPr>
          <w:b/>
          <w:sz w:val="20"/>
          <w:szCs w:val="20"/>
        </w:rPr>
      </w:pPr>
      <w:r w:rsidRPr="00FB62E0">
        <w:rPr>
          <w:b/>
          <w:bCs/>
          <w:sz w:val="20"/>
          <w:szCs w:val="20"/>
        </w:rPr>
        <w:t>Nick Jardine</w:t>
      </w:r>
    </w:p>
    <w:p w14:paraId="3B171EB8" w14:textId="77777777" w:rsidR="00A879C3" w:rsidRPr="00EC5B7B" w:rsidRDefault="00A879C3" w:rsidP="00A879C3">
      <w:pPr>
        <w:jc w:val="both"/>
        <w:rPr>
          <w:b/>
          <w:bCs/>
          <w:sz w:val="20"/>
          <w:szCs w:val="20"/>
        </w:rPr>
      </w:pPr>
      <w:r w:rsidRPr="00FB62E0">
        <w:rPr>
          <w:b/>
          <w:sz w:val="20"/>
          <w:szCs w:val="20"/>
        </w:rPr>
        <w:t>Chair</w:t>
      </w:r>
    </w:p>
    <w:p w14:paraId="0102504A" w14:textId="04C9FA22" w:rsidR="00A879C3" w:rsidRPr="00EC5B7B" w:rsidRDefault="00A879C3" w:rsidP="00A879C3">
      <w:pPr>
        <w:jc w:val="both"/>
        <w:rPr>
          <w:bCs/>
          <w:sz w:val="20"/>
          <w:szCs w:val="20"/>
        </w:rPr>
      </w:pPr>
    </w:p>
    <w:p w14:paraId="407E5199" w14:textId="2DEEE18B" w:rsidR="00A879C3" w:rsidRPr="00EC5B7B" w:rsidRDefault="00A879C3" w:rsidP="00796FD6">
      <w:pPr>
        <w:jc w:val="both"/>
        <w:rPr>
          <w:bCs/>
          <w:sz w:val="20"/>
          <w:szCs w:val="20"/>
        </w:rPr>
      </w:pPr>
    </w:p>
    <w:bookmarkEnd w:id="3"/>
    <w:p w14:paraId="08CC9995" w14:textId="14C0A2F6" w:rsidR="008C41FA" w:rsidRPr="00EC5B7B" w:rsidRDefault="00E70DAD" w:rsidP="00796FD6">
      <w:pPr>
        <w:jc w:val="both"/>
        <w:rPr>
          <w:b/>
          <w:sz w:val="20"/>
          <w:szCs w:val="20"/>
        </w:rPr>
      </w:pPr>
      <w:r w:rsidRPr="00EC5B7B">
        <w:rPr>
          <w:rFonts w:cs="Arial"/>
          <w:sz w:val="20"/>
          <w:szCs w:val="20"/>
        </w:rPr>
        <w:t xml:space="preserve">Date: </w:t>
      </w:r>
      <w:r w:rsidR="00152120">
        <w:rPr>
          <w:rFonts w:cs="Arial"/>
          <w:sz w:val="20"/>
          <w:szCs w:val="20"/>
        </w:rPr>
        <w:t>26 August 2026</w:t>
      </w:r>
    </w:p>
    <w:p w14:paraId="2C2CA287" w14:textId="308D0A26" w:rsidR="008C41FA" w:rsidRDefault="008C41FA" w:rsidP="00173AF2">
      <w:pPr>
        <w:rPr>
          <w:b/>
        </w:rPr>
      </w:pPr>
    </w:p>
    <w:p w14:paraId="0843380D" w14:textId="22D42DE8" w:rsidR="008403E1" w:rsidRPr="00EC5B7B" w:rsidRDefault="007A611D" w:rsidP="00173AF2">
      <w:pPr>
        <w:rPr>
          <w:rFonts w:cs="Arial"/>
          <w:b/>
          <w:sz w:val="20"/>
          <w:szCs w:val="20"/>
        </w:rPr>
      </w:pPr>
      <w:r>
        <w:rPr>
          <w:b/>
        </w:rPr>
        <w:br w:type="page"/>
      </w:r>
      <w:r w:rsidR="008403E1" w:rsidRPr="00EC5B7B">
        <w:rPr>
          <w:rFonts w:cs="Arial"/>
          <w:b/>
          <w:sz w:val="20"/>
          <w:szCs w:val="20"/>
        </w:rPr>
        <w:lastRenderedPageBreak/>
        <w:t>REPORT BY THE AUDITORS TO THE</w:t>
      </w:r>
      <w:r w:rsidR="00B8331F" w:rsidRPr="00EC5B7B">
        <w:rPr>
          <w:rFonts w:cs="Arial"/>
          <w:b/>
          <w:sz w:val="20"/>
          <w:szCs w:val="20"/>
        </w:rPr>
        <w:t xml:space="preserve"> </w:t>
      </w:r>
      <w:r w:rsidR="00EF2759">
        <w:rPr>
          <w:rFonts w:cs="Arial"/>
          <w:b/>
          <w:sz w:val="20"/>
          <w:szCs w:val="20"/>
        </w:rPr>
        <w:t xml:space="preserve">BOARD OF MANAGEMENT </w:t>
      </w:r>
      <w:r w:rsidR="008403E1" w:rsidRPr="00EC5B7B">
        <w:rPr>
          <w:rFonts w:cs="Arial"/>
          <w:b/>
          <w:sz w:val="20"/>
          <w:szCs w:val="20"/>
        </w:rPr>
        <w:t xml:space="preserve">OF </w:t>
      </w:r>
      <w:r w:rsidR="00480762" w:rsidRPr="00EC5B7B">
        <w:rPr>
          <w:rFonts w:cs="Arial"/>
          <w:b/>
          <w:sz w:val="20"/>
          <w:szCs w:val="20"/>
        </w:rPr>
        <w:t xml:space="preserve">DALMUIR PARK HOUSING ASSOCIATION LIMITED </w:t>
      </w:r>
      <w:r w:rsidR="008403E1" w:rsidRPr="00EC5B7B">
        <w:rPr>
          <w:rFonts w:cs="Arial"/>
          <w:b/>
          <w:sz w:val="20"/>
          <w:szCs w:val="20"/>
        </w:rPr>
        <w:t>ON CORPORATE GOVERNANCE MATTERS</w:t>
      </w:r>
      <w:r w:rsidR="00136021" w:rsidRPr="00EC5B7B">
        <w:rPr>
          <w:rFonts w:cs="Arial"/>
          <w:b/>
          <w:sz w:val="20"/>
          <w:szCs w:val="20"/>
        </w:rPr>
        <w:t xml:space="preserve"> FOR THE YEAR ENDED </w:t>
      </w:r>
      <w:r w:rsidR="00A43128">
        <w:rPr>
          <w:rFonts w:cs="Arial"/>
          <w:b/>
          <w:sz w:val="20"/>
          <w:szCs w:val="20"/>
        </w:rPr>
        <w:t xml:space="preserve">31 </w:t>
      </w:r>
      <w:r w:rsidR="001E5258">
        <w:rPr>
          <w:rFonts w:cs="Arial"/>
          <w:b/>
          <w:sz w:val="20"/>
          <w:szCs w:val="20"/>
        </w:rPr>
        <w:t>MARCH</w:t>
      </w:r>
      <w:r w:rsidR="00A43128">
        <w:rPr>
          <w:rFonts w:cs="Arial"/>
          <w:b/>
          <w:sz w:val="20"/>
          <w:szCs w:val="20"/>
        </w:rPr>
        <w:t xml:space="preserve"> </w:t>
      </w:r>
      <w:r w:rsidR="00A43128" w:rsidRPr="00FB62E0">
        <w:rPr>
          <w:rFonts w:cs="Arial"/>
          <w:b/>
          <w:sz w:val="20"/>
          <w:szCs w:val="20"/>
        </w:rPr>
        <w:t>202</w:t>
      </w:r>
      <w:r w:rsidR="00361200" w:rsidRPr="00FB62E0">
        <w:rPr>
          <w:rFonts w:cs="Arial"/>
          <w:b/>
          <w:sz w:val="20"/>
          <w:szCs w:val="20"/>
        </w:rPr>
        <w:t>6</w:t>
      </w:r>
    </w:p>
    <w:p w14:paraId="15C9F3F0" w14:textId="77777777" w:rsidR="008403E1" w:rsidRPr="00EC5B7B" w:rsidRDefault="008403E1" w:rsidP="00D44C42">
      <w:pPr>
        <w:rPr>
          <w:rFonts w:cs="Arial"/>
          <w:b/>
          <w:sz w:val="20"/>
          <w:szCs w:val="20"/>
        </w:rPr>
      </w:pPr>
    </w:p>
    <w:p w14:paraId="7F9FEDEA" w14:textId="7E1268A1" w:rsidR="008403E1" w:rsidRPr="00EC5B7B" w:rsidRDefault="008403E1" w:rsidP="00D44C42">
      <w:pPr>
        <w:widowControl w:val="0"/>
        <w:overflowPunct w:val="0"/>
        <w:autoSpaceDE w:val="0"/>
        <w:autoSpaceDN w:val="0"/>
        <w:adjustRightInd w:val="0"/>
        <w:jc w:val="both"/>
        <w:rPr>
          <w:rFonts w:cs="Arial"/>
          <w:sz w:val="20"/>
          <w:szCs w:val="20"/>
        </w:rPr>
      </w:pPr>
      <w:r w:rsidRPr="00EC5B7B">
        <w:rPr>
          <w:rFonts w:cs="Arial"/>
          <w:sz w:val="20"/>
          <w:szCs w:val="20"/>
        </w:rPr>
        <w:t xml:space="preserve">In addition to our audit of the Financial Statements, we have reviewed your statement </w:t>
      </w:r>
      <w:r w:rsidR="006F3651" w:rsidRPr="00EC5B7B">
        <w:rPr>
          <w:rFonts w:cs="Arial"/>
          <w:sz w:val="20"/>
          <w:szCs w:val="20"/>
        </w:rPr>
        <w:t>on page</w:t>
      </w:r>
      <w:r w:rsidR="00A239FD">
        <w:rPr>
          <w:rFonts w:cs="Arial"/>
          <w:sz w:val="20"/>
          <w:szCs w:val="20"/>
        </w:rPr>
        <w:t>s 7 and</w:t>
      </w:r>
      <w:r w:rsidR="006F3651" w:rsidRPr="00EC5B7B">
        <w:rPr>
          <w:rFonts w:cs="Arial"/>
          <w:sz w:val="20"/>
          <w:szCs w:val="20"/>
        </w:rPr>
        <w:t xml:space="preserve"> </w:t>
      </w:r>
      <w:r w:rsidR="002E703D" w:rsidRPr="00EC5B7B">
        <w:rPr>
          <w:rFonts w:cs="Arial"/>
          <w:sz w:val="20"/>
          <w:szCs w:val="20"/>
        </w:rPr>
        <w:t>8</w:t>
      </w:r>
      <w:r w:rsidR="006F3651" w:rsidRPr="00EC5B7B">
        <w:rPr>
          <w:rFonts w:cs="Arial"/>
          <w:sz w:val="20"/>
          <w:szCs w:val="20"/>
        </w:rPr>
        <w:t xml:space="preserve"> </w:t>
      </w:r>
      <w:r w:rsidRPr="00EC5B7B">
        <w:rPr>
          <w:rFonts w:cs="Arial"/>
          <w:sz w:val="20"/>
          <w:szCs w:val="20"/>
        </w:rPr>
        <w:t>concerning the Association’s compliance with the information required by the Regulatory Standards in respect of internal financial controls contained in the publication "Our Regulatory Framework" and associated Regulatory Advice Notes which are issued by the Scottish Housing Regulator.</w:t>
      </w:r>
    </w:p>
    <w:p w14:paraId="35771EE6" w14:textId="77777777" w:rsidR="008403E1" w:rsidRPr="00EC5B7B" w:rsidRDefault="008403E1" w:rsidP="00D44C42">
      <w:pPr>
        <w:widowControl w:val="0"/>
        <w:autoSpaceDE w:val="0"/>
        <w:autoSpaceDN w:val="0"/>
        <w:adjustRightInd w:val="0"/>
        <w:jc w:val="both"/>
        <w:rPr>
          <w:rFonts w:cs="Arial"/>
          <w:sz w:val="20"/>
          <w:szCs w:val="20"/>
        </w:rPr>
      </w:pPr>
    </w:p>
    <w:p w14:paraId="35E91ED1" w14:textId="77777777" w:rsidR="008403E1" w:rsidRPr="00EC5B7B" w:rsidRDefault="008403E1" w:rsidP="00D44C42">
      <w:pPr>
        <w:widowControl w:val="0"/>
        <w:autoSpaceDE w:val="0"/>
        <w:autoSpaceDN w:val="0"/>
        <w:adjustRightInd w:val="0"/>
        <w:jc w:val="both"/>
        <w:rPr>
          <w:rFonts w:cs="Arial"/>
          <w:sz w:val="20"/>
          <w:szCs w:val="20"/>
        </w:rPr>
      </w:pPr>
      <w:r w:rsidRPr="00EC5B7B">
        <w:rPr>
          <w:rFonts w:cs="Arial"/>
          <w:b/>
          <w:bCs/>
          <w:sz w:val="20"/>
          <w:szCs w:val="20"/>
        </w:rPr>
        <w:t>Basis of Opinion</w:t>
      </w:r>
    </w:p>
    <w:p w14:paraId="4B5019C8" w14:textId="77777777" w:rsidR="00D44C42" w:rsidRPr="00EC5B7B" w:rsidRDefault="00D44C42" w:rsidP="00D44C42">
      <w:pPr>
        <w:widowControl w:val="0"/>
        <w:overflowPunct w:val="0"/>
        <w:autoSpaceDE w:val="0"/>
        <w:autoSpaceDN w:val="0"/>
        <w:adjustRightInd w:val="0"/>
        <w:jc w:val="both"/>
        <w:rPr>
          <w:rFonts w:cs="Arial"/>
          <w:sz w:val="20"/>
          <w:szCs w:val="20"/>
        </w:rPr>
      </w:pPr>
    </w:p>
    <w:p w14:paraId="5AF9F009" w14:textId="77777777" w:rsidR="008403E1" w:rsidRPr="00EC5B7B" w:rsidRDefault="008403E1" w:rsidP="00D44C42">
      <w:pPr>
        <w:widowControl w:val="0"/>
        <w:overflowPunct w:val="0"/>
        <w:autoSpaceDE w:val="0"/>
        <w:autoSpaceDN w:val="0"/>
        <w:adjustRightInd w:val="0"/>
        <w:jc w:val="both"/>
        <w:rPr>
          <w:rFonts w:cs="Arial"/>
          <w:sz w:val="20"/>
          <w:szCs w:val="20"/>
        </w:rPr>
      </w:pPr>
      <w:r w:rsidRPr="00EC5B7B">
        <w:rPr>
          <w:rFonts w:cs="Arial"/>
          <w:sz w:val="20"/>
          <w:szCs w:val="20"/>
        </w:rPr>
        <w:t>We carried out our review having regard to the requirements relating to corporate governance matters within Bulletin 2006/5 issued by the Auditing Practices Board. The Bulletin does not require us to review the effectiveness of the Association’s procedures for ensuring compliance with the guidance notes, nor to investigate the appropriateness of the reasons given for non-compliance.</w:t>
      </w:r>
    </w:p>
    <w:p w14:paraId="417A7611" w14:textId="77777777" w:rsidR="008403E1" w:rsidRPr="00EC5B7B" w:rsidRDefault="008403E1" w:rsidP="00D44C42">
      <w:pPr>
        <w:widowControl w:val="0"/>
        <w:autoSpaceDE w:val="0"/>
        <w:autoSpaceDN w:val="0"/>
        <w:adjustRightInd w:val="0"/>
        <w:jc w:val="both"/>
        <w:rPr>
          <w:rFonts w:cs="Arial"/>
          <w:sz w:val="20"/>
          <w:szCs w:val="20"/>
        </w:rPr>
      </w:pPr>
    </w:p>
    <w:p w14:paraId="12103A21" w14:textId="77777777" w:rsidR="008403E1" w:rsidRPr="00EC5B7B" w:rsidRDefault="008403E1" w:rsidP="00D44C42">
      <w:pPr>
        <w:widowControl w:val="0"/>
        <w:autoSpaceDE w:val="0"/>
        <w:autoSpaceDN w:val="0"/>
        <w:adjustRightInd w:val="0"/>
        <w:jc w:val="both"/>
        <w:rPr>
          <w:rFonts w:cs="Arial"/>
          <w:sz w:val="20"/>
          <w:szCs w:val="20"/>
        </w:rPr>
      </w:pPr>
      <w:r w:rsidRPr="00EC5B7B">
        <w:rPr>
          <w:rFonts w:cs="Arial"/>
          <w:b/>
          <w:bCs/>
          <w:sz w:val="20"/>
          <w:szCs w:val="20"/>
        </w:rPr>
        <w:t>Opinion</w:t>
      </w:r>
    </w:p>
    <w:p w14:paraId="1392B033" w14:textId="77777777" w:rsidR="008403E1" w:rsidRPr="00EC5B7B" w:rsidRDefault="008403E1" w:rsidP="00D44C42">
      <w:pPr>
        <w:widowControl w:val="0"/>
        <w:autoSpaceDE w:val="0"/>
        <w:autoSpaceDN w:val="0"/>
        <w:adjustRightInd w:val="0"/>
        <w:jc w:val="both"/>
        <w:rPr>
          <w:rFonts w:cs="Arial"/>
          <w:sz w:val="20"/>
          <w:szCs w:val="20"/>
        </w:rPr>
      </w:pPr>
    </w:p>
    <w:p w14:paraId="7D7E4E72" w14:textId="7C61C07D" w:rsidR="008403E1" w:rsidRPr="00EC5B7B" w:rsidRDefault="008403E1" w:rsidP="00D44C42">
      <w:pPr>
        <w:widowControl w:val="0"/>
        <w:overflowPunct w:val="0"/>
        <w:autoSpaceDE w:val="0"/>
        <w:autoSpaceDN w:val="0"/>
        <w:adjustRightInd w:val="0"/>
        <w:jc w:val="both"/>
        <w:rPr>
          <w:rFonts w:cs="Arial"/>
          <w:sz w:val="20"/>
          <w:szCs w:val="20"/>
        </w:rPr>
      </w:pPr>
      <w:r w:rsidRPr="00EC5B7B">
        <w:rPr>
          <w:rFonts w:cs="Arial"/>
          <w:sz w:val="20"/>
          <w:szCs w:val="20"/>
        </w:rPr>
        <w:t>In our opinion the Statement on Internal Financial Control on page</w:t>
      </w:r>
      <w:r w:rsidR="00A239FD">
        <w:rPr>
          <w:rFonts w:cs="Arial"/>
          <w:sz w:val="20"/>
          <w:szCs w:val="20"/>
        </w:rPr>
        <w:t>s 7 and</w:t>
      </w:r>
      <w:r w:rsidRPr="00EC5B7B">
        <w:rPr>
          <w:rFonts w:cs="Arial"/>
          <w:sz w:val="20"/>
          <w:szCs w:val="20"/>
        </w:rPr>
        <w:t xml:space="preserve"> </w:t>
      </w:r>
      <w:r w:rsidR="002E703D" w:rsidRPr="00EC5B7B">
        <w:rPr>
          <w:rFonts w:cs="Arial"/>
          <w:sz w:val="20"/>
          <w:szCs w:val="20"/>
        </w:rPr>
        <w:t>8</w:t>
      </w:r>
      <w:r w:rsidR="0098518E" w:rsidRPr="00EC5B7B">
        <w:rPr>
          <w:rFonts w:cs="Arial"/>
          <w:sz w:val="20"/>
          <w:szCs w:val="20"/>
        </w:rPr>
        <w:t xml:space="preserve"> </w:t>
      </w:r>
      <w:r w:rsidRPr="00EC5B7B">
        <w:rPr>
          <w:rFonts w:cs="Arial"/>
          <w:sz w:val="20"/>
          <w:szCs w:val="20"/>
        </w:rPr>
        <w:t>has provided the disclosures required by the relevant Regulatory Standards with the publication "Our Regulatory Framework" and associated Regulatory Advice Notes by the Scottish Housing Regulator in respect of internal financial controls and is consistent with the information which came to our attention as a result of our audit work on the Financial Statements.</w:t>
      </w:r>
    </w:p>
    <w:p w14:paraId="719454E9" w14:textId="77777777" w:rsidR="008403E1" w:rsidRPr="00EC5B7B" w:rsidRDefault="008403E1" w:rsidP="00D44C42">
      <w:pPr>
        <w:widowControl w:val="0"/>
        <w:autoSpaceDE w:val="0"/>
        <w:autoSpaceDN w:val="0"/>
        <w:adjustRightInd w:val="0"/>
        <w:jc w:val="both"/>
        <w:rPr>
          <w:rFonts w:cs="Arial"/>
          <w:sz w:val="20"/>
          <w:szCs w:val="20"/>
        </w:rPr>
      </w:pPr>
    </w:p>
    <w:p w14:paraId="628A6541" w14:textId="6552F63F" w:rsidR="008403E1" w:rsidRPr="00EC5B7B" w:rsidRDefault="008403E1" w:rsidP="00D44C42">
      <w:pPr>
        <w:widowControl w:val="0"/>
        <w:overflowPunct w:val="0"/>
        <w:autoSpaceDE w:val="0"/>
        <w:autoSpaceDN w:val="0"/>
        <w:adjustRightInd w:val="0"/>
        <w:jc w:val="both"/>
        <w:rPr>
          <w:rFonts w:cs="Arial"/>
          <w:sz w:val="20"/>
          <w:szCs w:val="20"/>
        </w:rPr>
      </w:pPr>
      <w:r w:rsidRPr="00EC5B7B">
        <w:rPr>
          <w:rFonts w:cs="Arial"/>
          <w:sz w:val="20"/>
          <w:szCs w:val="20"/>
        </w:rPr>
        <w:t>Through enquiry of certain m</w:t>
      </w:r>
      <w:r w:rsidR="00A05073" w:rsidRPr="00EC5B7B">
        <w:rPr>
          <w:rFonts w:cs="Arial"/>
          <w:sz w:val="20"/>
          <w:szCs w:val="20"/>
        </w:rPr>
        <w:t xml:space="preserve">embers of The </w:t>
      </w:r>
      <w:r w:rsidR="00EF2759">
        <w:rPr>
          <w:rFonts w:cs="Arial"/>
          <w:sz w:val="20"/>
          <w:szCs w:val="20"/>
        </w:rPr>
        <w:t xml:space="preserve">Board of Management </w:t>
      </w:r>
      <w:r w:rsidRPr="00EC5B7B">
        <w:rPr>
          <w:rFonts w:cs="Arial"/>
          <w:sz w:val="20"/>
          <w:szCs w:val="20"/>
        </w:rPr>
        <w:t>and Officers of the Association, and examination of relevant documents, we have satisfied ourselves that</w:t>
      </w:r>
      <w:r w:rsidR="00A05073" w:rsidRPr="00EC5B7B">
        <w:rPr>
          <w:rFonts w:cs="Arial"/>
          <w:sz w:val="20"/>
          <w:szCs w:val="20"/>
        </w:rPr>
        <w:t xml:space="preserve"> The </w:t>
      </w:r>
      <w:r w:rsidR="00EF2759">
        <w:rPr>
          <w:rFonts w:cs="Arial"/>
          <w:sz w:val="20"/>
          <w:szCs w:val="20"/>
        </w:rPr>
        <w:t xml:space="preserve">Board of Management’s </w:t>
      </w:r>
      <w:r w:rsidRPr="00EC5B7B">
        <w:rPr>
          <w:rFonts w:cs="Arial"/>
          <w:sz w:val="20"/>
          <w:szCs w:val="20"/>
        </w:rPr>
        <w:t>Statement on Internal Financial Control appropriately reflects the Association’s compliance with the information required by the relevant Regulatory Standards in respect of internal financial controls within the publication "Our Regulatory Framework" and associated Regulatory Advice Notes issued by the Scottish Housing Regulator in respect</w:t>
      </w:r>
      <w:r w:rsidR="00D44C42" w:rsidRPr="00EC5B7B">
        <w:rPr>
          <w:rFonts w:cs="Arial"/>
          <w:sz w:val="20"/>
          <w:szCs w:val="20"/>
        </w:rPr>
        <w:t xml:space="preserve"> of internal financial controls</w:t>
      </w:r>
      <w:r w:rsidRPr="00EC5B7B">
        <w:rPr>
          <w:rFonts w:cs="Arial"/>
          <w:sz w:val="20"/>
          <w:szCs w:val="20"/>
        </w:rPr>
        <w:t>.</w:t>
      </w:r>
    </w:p>
    <w:p w14:paraId="725B5D21" w14:textId="77777777" w:rsidR="008403E1" w:rsidRPr="00EC5B7B" w:rsidRDefault="008403E1" w:rsidP="008403E1">
      <w:pPr>
        <w:widowControl w:val="0"/>
        <w:autoSpaceDE w:val="0"/>
        <w:autoSpaceDN w:val="0"/>
        <w:adjustRightInd w:val="0"/>
        <w:spacing w:line="200" w:lineRule="exact"/>
        <w:jc w:val="both"/>
        <w:rPr>
          <w:rFonts w:cs="Arial"/>
          <w:sz w:val="20"/>
          <w:szCs w:val="20"/>
        </w:rPr>
      </w:pPr>
    </w:p>
    <w:p w14:paraId="3610B81F" w14:textId="77777777"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3A743DED" w14:textId="77777777"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18787D93" w14:textId="35D67DB8"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61762706" w14:textId="77777777"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0CC3FAFB" w14:textId="450AD008"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558034F1" w14:textId="77777777"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327BDF83" w14:textId="77777777" w:rsidR="008403E1" w:rsidRPr="00EC5B7B" w:rsidRDefault="008403E1" w:rsidP="008403E1">
      <w:pPr>
        <w:widowControl w:val="0"/>
        <w:autoSpaceDE w:val="0"/>
        <w:autoSpaceDN w:val="0"/>
        <w:adjustRightInd w:val="0"/>
        <w:spacing w:line="200" w:lineRule="exact"/>
        <w:jc w:val="both"/>
        <w:rPr>
          <w:rFonts w:cs="Arial"/>
          <w:sz w:val="20"/>
          <w:szCs w:val="20"/>
          <w:highlight w:val="yellow"/>
        </w:rPr>
      </w:pPr>
    </w:p>
    <w:p w14:paraId="553A75E3" w14:textId="77777777" w:rsidR="008403E1" w:rsidRDefault="008403E1" w:rsidP="008403E1">
      <w:pPr>
        <w:widowControl w:val="0"/>
        <w:autoSpaceDE w:val="0"/>
        <w:autoSpaceDN w:val="0"/>
        <w:adjustRightInd w:val="0"/>
        <w:spacing w:line="389" w:lineRule="exact"/>
        <w:jc w:val="both"/>
        <w:rPr>
          <w:rFonts w:cs="Arial"/>
          <w:sz w:val="20"/>
          <w:szCs w:val="20"/>
        </w:rPr>
      </w:pPr>
    </w:p>
    <w:p w14:paraId="4FBE822F" w14:textId="5A951313" w:rsidR="001E5258" w:rsidRPr="001E5258" w:rsidRDefault="001E5258" w:rsidP="008403E1">
      <w:pPr>
        <w:widowControl w:val="0"/>
        <w:autoSpaceDE w:val="0"/>
        <w:autoSpaceDN w:val="0"/>
        <w:adjustRightInd w:val="0"/>
        <w:spacing w:line="239" w:lineRule="auto"/>
        <w:jc w:val="both"/>
        <w:rPr>
          <w:rFonts w:cs="Arial"/>
          <w:b/>
          <w:sz w:val="20"/>
          <w:szCs w:val="20"/>
        </w:rPr>
      </w:pPr>
      <w:r w:rsidRPr="001E5258">
        <w:rPr>
          <w:b/>
          <w:sz w:val="20"/>
          <w:szCs w:val="20"/>
        </w:rPr>
        <w:t>AAB Audit &amp; Accountancy Limited</w:t>
      </w:r>
    </w:p>
    <w:p w14:paraId="79BFDDD8" w14:textId="77777777" w:rsidR="001E5258" w:rsidRDefault="001E5258" w:rsidP="008403E1">
      <w:pPr>
        <w:widowControl w:val="0"/>
        <w:autoSpaceDE w:val="0"/>
        <w:autoSpaceDN w:val="0"/>
        <w:adjustRightInd w:val="0"/>
        <w:spacing w:line="239" w:lineRule="auto"/>
        <w:jc w:val="both"/>
        <w:rPr>
          <w:rFonts w:cs="Arial"/>
          <w:sz w:val="20"/>
          <w:szCs w:val="20"/>
        </w:rPr>
      </w:pPr>
    </w:p>
    <w:p w14:paraId="1F13E070" w14:textId="18B6B5A7" w:rsidR="008403E1" w:rsidRPr="00EC5B7B" w:rsidRDefault="008403E1" w:rsidP="008403E1">
      <w:pPr>
        <w:widowControl w:val="0"/>
        <w:autoSpaceDE w:val="0"/>
        <w:autoSpaceDN w:val="0"/>
        <w:adjustRightInd w:val="0"/>
        <w:spacing w:line="239" w:lineRule="auto"/>
        <w:jc w:val="both"/>
        <w:rPr>
          <w:rFonts w:cs="Arial"/>
          <w:sz w:val="20"/>
          <w:szCs w:val="20"/>
        </w:rPr>
      </w:pPr>
      <w:r w:rsidRPr="00EC5B7B">
        <w:rPr>
          <w:rFonts w:cs="Arial"/>
          <w:sz w:val="20"/>
          <w:szCs w:val="20"/>
        </w:rPr>
        <w:t>Statutory Auditor</w:t>
      </w:r>
    </w:p>
    <w:p w14:paraId="5895FD81" w14:textId="77777777" w:rsidR="00DB1315" w:rsidRPr="00EC5B7B" w:rsidRDefault="00DB1315" w:rsidP="008403E1">
      <w:pPr>
        <w:widowControl w:val="0"/>
        <w:autoSpaceDE w:val="0"/>
        <w:autoSpaceDN w:val="0"/>
        <w:adjustRightInd w:val="0"/>
        <w:spacing w:line="239" w:lineRule="auto"/>
        <w:jc w:val="both"/>
        <w:rPr>
          <w:rFonts w:cs="Arial"/>
          <w:sz w:val="20"/>
          <w:szCs w:val="20"/>
        </w:rPr>
      </w:pPr>
      <w:r w:rsidRPr="00EC5B7B">
        <w:rPr>
          <w:rFonts w:cs="Arial"/>
          <w:sz w:val="20"/>
          <w:szCs w:val="20"/>
        </w:rPr>
        <w:t xml:space="preserve">133 </w:t>
      </w:r>
      <w:proofErr w:type="spellStart"/>
      <w:r w:rsidRPr="00EC5B7B">
        <w:rPr>
          <w:rFonts w:cs="Arial"/>
          <w:sz w:val="20"/>
          <w:szCs w:val="20"/>
        </w:rPr>
        <w:t>Finnieston</w:t>
      </w:r>
      <w:proofErr w:type="spellEnd"/>
      <w:r w:rsidRPr="00EC5B7B">
        <w:rPr>
          <w:rFonts w:cs="Arial"/>
          <w:sz w:val="20"/>
          <w:szCs w:val="20"/>
        </w:rPr>
        <w:t xml:space="preserve"> Street</w:t>
      </w:r>
    </w:p>
    <w:p w14:paraId="0D2B2F62" w14:textId="77777777" w:rsidR="008403E1" w:rsidRPr="00EC5B7B" w:rsidRDefault="008403E1" w:rsidP="008403E1">
      <w:pPr>
        <w:widowControl w:val="0"/>
        <w:autoSpaceDE w:val="0"/>
        <w:autoSpaceDN w:val="0"/>
        <w:adjustRightInd w:val="0"/>
        <w:spacing w:line="239" w:lineRule="auto"/>
        <w:jc w:val="both"/>
        <w:rPr>
          <w:rFonts w:cs="Arial"/>
          <w:sz w:val="20"/>
          <w:szCs w:val="20"/>
        </w:rPr>
      </w:pPr>
      <w:r w:rsidRPr="00EC5B7B">
        <w:rPr>
          <w:rFonts w:cs="Arial"/>
          <w:sz w:val="20"/>
          <w:szCs w:val="20"/>
        </w:rPr>
        <w:t>GLASGOW</w:t>
      </w:r>
    </w:p>
    <w:p w14:paraId="4CC57D32" w14:textId="77777777" w:rsidR="00DB1315" w:rsidRPr="00EC5B7B" w:rsidRDefault="00DB1315" w:rsidP="008403E1">
      <w:pPr>
        <w:widowControl w:val="0"/>
        <w:autoSpaceDE w:val="0"/>
        <w:autoSpaceDN w:val="0"/>
        <w:adjustRightInd w:val="0"/>
        <w:spacing w:line="239" w:lineRule="auto"/>
        <w:jc w:val="both"/>
        <w:rPr>
          <w:rFonts w:cs="Arial"/>
          <w:sz w:val="20"/>
          <w:szCs w:val="20"/>
        </w:rPr>
      </w:pPr>
      <w:r w:rsidRPr="00EC5B7B">
        <w:rPr>
          <w:rFonts w:cs="Arial"/>
          <w:sz w:val="20"/>
          <w:szCs w:val="20"/>
        </w:rPr>
        <w:t>G3 8HB</w:t>
      </w:r>
    </w:p>
    <w:p w14:paraId="4F60C2A7" w14:textId="77777777" w:rsidR="008403E1" w:rsidRPr="00EC5B7B" w:rsidRDefault="008403E1" w:rsidP="008403E1">
      <w:pPr>
        <w:widowControl w:val="0"/>
        <w:autoSpaceDE w:val="0"/>
        <w:autoSpaceDN w:val="0"/>
        <w:adjustRightInd w:val="0"/>
        <w:spacing w:line="18" w:lineRule="exact"/>
        <w:jc w:val="both"/>
        <w:rPr>
          <w:rFonts w:cs="Arial"/>
          <w:sz w:val="20"/>
          <w:szCs w:val="20"/>
        </w:rPr>
      </w:pPr>
    </w:p>
    <w:p w14:paraId="4E185230" w14:textId="77777777" w:rsidR="0058350A" w:rsidRPr="00EC5B7B" w:rsidRDefault="0058350A" w:rsidP="008403E1">
      <w:pPr>
        <w:widowControl w:val="0"/>
        <w:autoSpaceDE w:val="0"/>
        <w:autoSpaceDN w:val="0"/>
        <w:adjustRightInd w:val="0"/>
        <w:spacing w:line="239" w:lineRule="auto"/>
        <w:jc w:val="both"/>
        <w:rPr>
          <w:rFonts w:cs="Arial"/>
          <w:sz w:val="20"/>
          <w:szCs w:val="20"/>
        </w:rPr>
      </w:pPr>
    </w:p>
    <w:p w14:paraId="1615ED42" w14:textId="3C6FCF39" w:rsidR="008403E1" w:rsidRPr="00EC5B7B" w:rsidRDefault="008403E1" w:rsidP="008403E1">
      <w:pPr>
        <w:widowControl w:val="0"/>
        <w:autoSpaceDE w:val="0"/>
        <w:autoSpaceDN w:val="0"/>
        <w:adjustRightInd w:val="0"/>
        <w:spacing w:line="239" w:lineRule="auto"/>
        <w:jc w:val="both"/>
        <w:rPr>
          <w:rFonts w:cs="Arial"/>
          <w:sz w:val="20"/>
          <w:szCs w:val="20"/>
        </w:rPr>
      </w:pPr>
      <w:r w:rsidRPr="00EC5B7B">
        <w:rPr>
          <w:rFonts w:cs="Arial"/>
          <w:sz w:val="20"/>
          <w:szCs w:val="20"/>
        </w:rPr>
        <w:t>Date:</w:t>
      </w:r>
      <w:r w:rsidR="00B372B5">
        <w:rPr>
          <w:rFonts w:cs="Arial"/>
          <w:sz w:val="20"/>
          <w:szCs w:val="20"/>
        </w:rPr>
        <w:t xml:space="preserve"> </w:t>
      </w:r>
      <w:r w:rsidR="008C0327">
        <w:rPr>
          <w:rFonts w:cs="Arial"/>
          <w:sz w:val="20"/>
          <w:szCs w:val="20"/>
        </w:rPr>
        <w:t>04/09/26</w:t>
      </w:r>
    </w:p>
    <w:p w14:paraId="623BAD14" w14:textId="77777777" w:rsidR="008403E1" w:rsidRPr="00EC5B7B" w:rsidRDefault="008403E1" w:rsidP="00173AF2">
      <w:pPr>
        <w:rPr>
          <w:rFonts w:cs="Arial"/>
          <w:b/>
          <w:sz w:val="20"/>
          <w:szCs w:val="20"/>
        </w:rPr>
      </w:pPr>
    </w:p>
    <w:p w14:paraId="266BC9A2" w14:textId="77777777" w:rsidR="00A05073" w:rsidRPr="00CA6B7D" w:rsidRDefault="00A05073" w:rsidP="00173AF2">
      <w:pPr>
        <w:rPr>
          <w:rFonts w:cs="Arial"/>
          <w:b/>
        </w:rPr>
      </w:pPr>
    </w:p>
    <w:p w14:paraId="10231EE0" w14:textId="012EB9A5" w:rsidR="00A05073" w:rsidRDefault="00A05073" w:rsidP="00173AF2">
      <w:pPr>
        <w:rPr>
          <w:rFonts w:cs="Arial"/>
          <w:b/>
        </w:rPr>
      </w:pPr>
    </w:p>
    <w:p w14:paraId="78949779" w14:textId="7784076C" w:rsidR="00EC5B7B" w:rsidRDefault="00EC5B7B" w:rsidP="00173AF2">
      <w:pPr>
        <w:rPr>
          <w:rFonts w:cs="Arial"/>
          <w:b/>
        </w:rPr>
      </w:pPr>
    </w:p>
    <w:p w14:paraId="1F1DB964" w14:textId="77777777" w:rsidR="00EC5B7B" w:rsidRPr="00CA6B7D" w:rsidRDefault="00EC5B7B" w:rsidP="00173AF2">
      <w:pPr>
        <w:rPr>
          <w:rFonts w:cs="Arial"/>
          <w:b/>
        </w:rPr>
      </w:pPr>
    </w:p>
    <w:p w14:paraId="2E6434BE" w14:textId="77777777" w:rsidR="00A05073" w:rsidRDefault="00A05073" w:rsidP="00173AF2">
      <w:pPr>
        <w:rPr>
          <w:rFonts w:cs="Arial"/>
          <w:b/>
        </w:rPr>
      </w:pPr>
    </w:p>
    <w:p w14:paraId="55482DCC" w14:textId="77777777" w:rsidR="00BB0DBF" w:rsidRPr="00CA6B7D" w:rsidRDefault="00BB0DBF" w:rsidP="00173AF2">
      <w:pPr>
        <w:rPr>
          <w:rFonts w:cs="Arial"/>
          <w:b/>
        </w:rPr>
      </w:pPr>
    </w:p>
    <w:p w14:paraId="4D11BD9B" w14:textId="77777777" w:rsidR="00A05073" w:rsidRPr="00CA6B7D" w:rsidRDefault="00A05073" w:rsidP="00173AF2">
      <w:pPr>
        <w:rPr>
          <w:rFonts w:cs="Arial"/>
          <w:b/>
        </w:rPr>
      </w:pPr>
    </w:p>
    <w:p w14:paraId="3CA3BCA0" w14:textId="3A62AE5A" w:rsidR="00A05073" w:rsidRDefault="00A05073" w:rsidP="00173AF2">
      <w:pPr>
        <w:rPr>
          <w:rFonts w:cs="Arial"/>
          <w:b/>
        </w:rPr>
      </w:pPr>
    </w:p>
    <w:p w14:paraId="76C7814B" w14:textId="5EB808D7" w:rsidR="0057608E" w:rsidRDefault="0057608E" w:rsidP="00173AF2">
      <w:pPr>
        <w:rPr>
          <w:rFonts w:cs="Arial"/>
          <w:b/>
        </w:rPr>
      </w:pPr>
    </w:p>
    <w:p w14:paraId="5537FDD7" w14:textId="77777777" w:rsidR="0057608E" w:rsidRPr="00CA6B7D" w:rsidRDefault="0057608E" w:rsidP="00173AF2">
      <w:pPr>
        <w:rPr>
          <w:rFonts w:cs="Arial"/>
          <w:b/>
        </w:rPr>
      </w:pPr>
    </w:p>
    <w:p w14:paraId="70880D61" w14:textId="77777777" w:rsidR="00A05073" w:rsidRPr="00CA6B7D" w:rsidRDefault="00A05073" w:rsidP="00173AF2">
      <w:pPr>
        <w:rPr>
          <w:rFonts w:cs="Arial"/>
          <w:b/>
        </w:rPr>
      </w:pPr>
    </w:p>
    <w:p w14:paraId="03915FCE" w14:textId="1DC206FF" w:rsidR="00F750B0" w:rsidRPr="00EC5B7B" w:rsidRDefault="00DB1315" w:rsidP="00F750B0">
      <w:pPr>
        <w:rPr>
          <w:rFonts w:cs="Arial"/>
          <w:b/>
          <w:sz w:val="20"/>
          <w:szCs w:val="20"/>
        </w:rPr>
      </w:pPr>
      <w:r w:rsidRPr="00EC5B7B">
        <w:rPr>
          <w:rFonts w:cs="Arial"/>
          <w:b/>
          <w:sz w:val="20"/>
          <w:szCs w:val="20"/>
        </w:rPr>
        <w:lastRenderedPageBreak/>
        <w:t xml:space="preserve">INDEPENDENT AUDITORS </w:t>
      </w:r>
      <w:r w:rsidR="00F750B0" w:rsidRPr="00EC5B7B">
        <w:rPr>
          <w:rFonts w:cs="Arial"/>
          <w:b/>
          <w:sz w:val="20"/>
          <w:szCs w:val="20"/>
        </w:rPr>
        <w:t xml:space="preserve">REPORT TO THE </w:t>
      </w:r>
      <w:r w:rsidR="00EF2759">
        <w:rPr>
          <w:rFonts w:cs="Arial"/>
          <w:b/>
          <w:sz w:val="20"/>
          <w:szCs w:val="20"/>
        </w:rPr>
        <w:t xml:space="preserve">BOARD OF MANAGEMENT </w:t>
      </w:r>
      <w:r w:rsidR="00F750B0" w:rsidRPr="00EC5B7B">
        <w:rPr>
          <w:rFonts w:cs="Arial"/>
          <w:b/>
          <w:sz w:val="20"/>
          <w:szCs w:val="20"/>
        </w:rPr>
        <w:t xml:space="preserve">OF </w:t>
      </w:r>
      <w:r w:rsidR="00480762" w:rsidRPr="00EC5B7B">
        <w:rPr>
          <w:rFonts w:cs="Arial"/>
          <w:b/>
          <w:sz w:val="20"/>
          <w:szCs w:val="20"/>
        </w:rPr>
        <w:t>DALMUIR PARK HOUSING ASSOCIATION</w:t>
      </w:r>
      <w:r w:rsidR="00136021" w:rsidRPr="00EC5B7B">
        <w:rPr>
          <w:rFonts w:cs="Arial"/>
          <w:b/>
          <w:sz w:val="20"/>
          <w:szCs w:val="20"/>
        </w:rPr>
        <w:t xml:space="preserve"> LIMITED</w:t>
      </w:r>
      <w:r w:rsidR="00480762" w:rsidRPr="00EC5B7B">
        <w:rPr>
          <w:rFonts w:cs="Arial"/>
          <w:b/>
          <w:sz w:val="20"/>
          <w:szCs w:val="20"/>
        </w:rPr>
        <w:t xml:space="preserve"> </w:t>
      </w:r>
      <w:r w:rsidRPr="00EC5B7B">
        <w:rPr>
          <w:rFonts w:cs="Arial"/>
          <w:b/>
          <w:sz w:val="20"/>
          <w:szCs w:val="20"/>
        </w:rPr>
        <w:t xml:space="preserve">FOR THE YEAR ENDED </w:t>
      </w:r>
      <w:r w:rsidR="00A43128">
        <w:rPr>
          <w:rFonts w:cs="Arial"/>
          <w:b/>
          <w:sz w:val="20"/>
          <w:szCs w:val="20"/>
        </w:rPr>
        <w:t>31 M</w:t>
      </w:r>
      <w:r w:rsidR="00EF2759">
        <w:rPr>
          <w:rFonts w:cs="Arial"/>
          <w:b/>
          <w:sz w:val="20"/>
          <w:szCs w:val="20"/>
        </w:rPr>
        <w:t>ARCH</w:t>
      </w:r>
      <w:r w:rsidR="00A43128">
        <w:rPr>
          <w:rFonts w:cs="Arial"/>
          <w:b/>
          <w:sz w:val="20"/>
          <w:szCs w:val="20"/>
        </w:rPr>
        <w:t xml:space="preserve"> </w:t>
      </w:r>
      <w:r w:rsidR="00A43128" w:rsidRPr="00FB62E0">
        <w:rPr>
          <w:rFonts w:cs="Arial"/>
          <w:b/>
          <w:sz w:val="20"/>
          <w:szCs w:val="20"/>
        </w:rPr>
        <w:t>202</w:t>
      </w:r>
      <w:r w:rsidR="00361200" w:rsidRPr="00FB62E0">
        <w:rPr>
          <w:rFonts w:cs="Arial"/>
          <w:b/>
          <w:sz w:val="20"/>
          <w:szCs w:val="20"/>
        </w:rPr>
        <w:t>6</w:t>
      </w:r>
    </w:p>
    <w:p w14:paraId="7B15068C" w14:textId="77777777" w:rsidR="00F750B0" w:rsidRPr="00EC5B7B" w:rsidRDefault="00F750B0" w:rsidP="00A05073">
      <w:pPr>
        <w:widowControl w:val="0"/>
        <w:overflowPunct w:val="0"/>
        <w:autoSpaceDE w:val="0"/>
        <w:autoSpaceDN w:val="0"/>
        <w:adjustRightInd w:val="0"/>
        <w:spacing w:line="247" w:lineRule="auto"/>
        <w:ind w:right="-20"/>
        <w:jc w:val="both"/>
        <w:rPr>
          <w:rFonts w:cs="Arial"/>
          <w:sz w:val="20"/>
          <w:szCs w:val="20"/>
        </w:rPr>
      </w:pPr>
    </w:p>
    <w:p w14:paraId="70A92935" w14:textId="77777777" w:rsidR="00DB1315" w:rsidRPr="00EC5B7B" w:rsidRDefault="00CA6B7D" w:rsidP="00A05073">
      <w:pPr>
        <w:widowControl w:val="0"/>
        <w:overflowPunct w:val="0"/>
        <w:autoSpaceDE w:val="0"/>
        <w:autoSpaceDN w:val="0"/>
        <w:adjustRightInd w:val="0"/>
        <w:spacing w:line="247" w:lineRule="auto"/>
        <w:ind w:right="-20"/>
        <w:jc w:val="both"/>
        <w:rPr>
          <w:rFonts w:cs="Arial"/>
          <w:b/>
          <w:sz w:val="20"/>
          <w:szCs w:val="20"/>
        </w:rPr>
      </w:pPr>
      <w:r w:rsidRPr="00EC5B7B">
        <w:rPr>
          <w:rFonts w:cs="Arial"/>
          <w:b/>
          <w:sz w:val="20"/>
          <w:szCs w:val="20"/>
        </w:rPr>
        <w:t>OPINION</w:t>
      </w:r>
    </w:p>
    <w:p w14:paraId="249EDC4D" w14:textId="77777777" w:rsidR="00DB1315" w:rsidRPr="00EC5B7B" w:rsidRDefault="00DB1315" w:rsidP="00A05073">
      <w:pPr>
        <w:widowControl w:val="0"/>
        <w:overflowPunct w:val="0"/>
        <w:autoSpaceDE w:val="0"/>
        <w:autoSpaceDN w:val="0"/>
        <w:adjustRightInd w:val="0"/>
        <w:spacing w:line="247" w:lineRule="auto"/>
        <w:ind w:right="-20"/>
        <w:jc w:val="both"/>
        <w:rPr>
          <w:rFonts w:cs="Arial"/>
          <w:sz w:val="20"/>
          <w:szCs w:val="20"/>
        </w:rPr>
      </w:pPr>
    </w:p>
    <w:p w14:paraId="174B5218" w14:textId="6420F0C0" w:rsidR="003035C7" w:rsidRDefault="003035C7" w:rsidP="003035C7">
      <w:pPr>
        <w:widowControl w:val="0"/>
        <w:overflowPunct w:val="0"/>
        <w:autoSpaceDE w:val="0"/>
        <w:autoSpaceDN w:val="0"/>
        <w:adjustRightInd w:val="0"/>
        <w:spacing w:line="249" w:lineRule="auto"/>
        <w:jc w:val="both"/>
        <w:rPr>
          <w:rFonts w:cs="Arial"/>
          <w:sz w:val="20"/>
          <w:szCs w:val="20"/>
        </w:rPr>
      </w:pPr>
      <w:r w:rsidRPr="003035C7">
        <w:rPr>
          <w:rFonts w:cs="Arial"/>
          <w:sz w:val="20"/>
          <w:szCs w:val="20"/>
        </w:rPr>
        <w:t>We have audited the financial statements of Dalmuir Park Housing Association Limited for the year ended 31 March 202</w:t>
      </w:r>
      <w:r w:rsidR="00F4008E">
        <w:rPr>
          <w:rFonts w:cs="Arial"/>
          <w:sz w:val="20"/>
          <w:szCs w:val="20"/>
        </w:rPr>
        <w:t>6</w:t>
      </w:r>
      <w:r w:rsidRPr="003035C7">
        <w:rPr>
          <w:rFonts w:cs="Arial"/>
          <w:sz w:val="20"/>
          <w:szCs w:val="20"/>
        </w:rPr>
        <w:t xml:space="preserve"> which comprise a statement of comprehensive income, statement of financial position, statement of cash flows, statement of changes in equity and related notes including a summary of significant accounting policies. The financial reporting framework that has been applied in their preparation is applicable law and United Kingdom Accounting Standards including FRS 102 </w:t>
      </w:r>
      <w:r w:rsidRPr="003035C7">
        <w:rPr>
          <w:rFonts w:cs="Arial"/>
          <w:sz w:val="20"/>
          <w:szCs w:val="20"/>
          <w:lang w:val="en-US"/>
        </w:rPr>
        <w:t>–</w:t>
      </w:r>
      <w:r w:rsidRPr="003035C7">
        <w:rPr>
          <w:rFonts w:cs="Arial"/>
          <w:sz w:val="20"/>
          <w:szCs w:val="20"/>
        </w:rPr>
        <w:t xml:space="preserve"> The Financial Reporting Standard applicable in the UK and Republic of Ireland (United Kingdom Generally Accepted Accounting Practice).</w:t>
      </w:r>
    </w:p>
    <w:p w14:paraId="745740A6" w14:textId="77777777" w:rsidR="00C9173A" w:rsidRPr="003035C7" w:rsidRDefault="00C9173A" w:rsidP="003035C7">
      <w:pPr>
        <w:widowControl w:val="0"/>
        <w:overflowPunct w:val="0"/>
        <w:autoSpaceDE w:val="0"/>
        <w:autoSpaceDN w:val="0"/>
        <w:adjustRightInd w:val="0"/>
        <w:spacing w:line="249" w:lineRule="auto"/>
        <w:jc w:val="both"/>
        <w:rPr>
          <w:rFonts w:cs="Arial"/>
          <w:sz w:val="20"/>
          <w:szCs w:val="20"/>
        </w:rPr>
      </w:pPr>
    </w:p>
    <w:p w14:paraId="3F992960" w14:textId="77777777" w:rsidR="003035C7" w:rsidRPr="003035C7" w:rsidRDefault="003035C7" w:rsidP="003035C7">
      <w:pPr>
        <w:widowControl w:val="0"/>
        <w:overflowPunct w:val="0"/>
        <w:autoSpaceDE w:val="0"/>
        <w:autoSpaceDN w:val="0"/>
        <w:adjustRightInd w:val="0"/>
        <w:spacing w:line="249" w:lineRule="auto"/>
        <w:jc w:val="both"/>
        <w:rPr>
          <w:rFonts w:cs="Arial"/>
          <w:sz w:val="20"/>
          <w:szCs w:val="20"/>
        </w:rPr>
      </w:pPr>
      <w:r w:rsidRPr="003035C7">
        <w:rPr>
          <w:rFonts w:cs="Arial"/>
          <w:sz w:val="20"/>
          <w:szCs w:val="20"/>
        </w:rPr>
        <w:t>In our opinion, the Financial Statements;</w:t>
      </w:r>
    </w:p>
    <w:p w14:paraId="71D52CBA" w14:textId="676F6C80" w:rsidR="003035C7" w:rsidRPr="003035C7" w:rsidRDefault="003035C7" w:rsidP="003035C7">
      <w:pPr>
        <w:widowControl w:val="0"/>
        <w:numPr>
          <w:ilvl w:val="0"/>
          <w:numId w:val="20"/>
        </w:numPr>
        <w:overflowPunct w:val="0"/>
        <w:autoSpaceDE w:val="0"/>
        <w:autoSpaceDN w:val="0"/>
        <w:adjustRightInd w:val="0"/>
        <w:spacing w:line="249" w:lineRule="auto"/>
        <w:jc w:val="both"/>
        <w:rPr>
          <w:rFonts w:cs="Arial"/>
          <w:sz w:val="20"/>
          <w:szCs w:val="20"/>
        </w:rPr>
      </w:pPr>
      <w:r w:rsidRPr="003035C7">
        <w:rPr>
          <w:rFonts w:cs="Arial"/>
          <w:sz w:val="20"/>
          <w:szCs w:val="20"/>
        </w:rPr>
        <w:t>give a true and fair view of the state of the Association</w:t>
      </w:r>
      <w:r w:rsidRPr="003035C7">
        <w:rPr>
          <w:rFonts w:cs="Arial"/>
          <w:sz w:val="20"/>
          <w:szCs w:val="20"/>
          <w:lang w:val="en-US"/>
        </w:rPr>
        <w:t>’</w:t>
      </w:r>
      <w:r w:rsidRPr="003035C7">
        <w:rPr>
          <w:rFonts w:cs="Arial"/>
          <w:sz w:val="20"/>
          <w:szCs w:val="20"/>
        </w:rPr>
        <w:t xml:space="preserve">s affairs </w:t>
      </w:r>
      <w:proofErr w:type="gramStart"/>
      <w:r w:rsidRPr="003035C7">
        <w:rPr>
          <w:rFonts w:cs="Arial"/>
          <w:sz w:val="20"/>
          <w:szCs w:val="20"/>
        </w:rPr>
        <w:t>at</w:t>
      </w:r>
      <w:proofErr w:type="gramEnd"/>
      <w:r w:rsidRPr="003035C7">
        <w:rPr>
          <w:rFonts w:cs="Arial"/>
          <w:sz w:val="20"/>
          <w:szCs w:val="20"/>
        </w:rPr>
        <w:t xml:space="preserve"> 31 March 202</w:t>
      </w:r>
      <w:r w:rsidR="008E178C">
        <w:rPr>
          <w:rFonts w:cs="Arial"/>
          <w:sz w:val="20"/>
          <w:szCs w:val="20"/>
        </w:rPr>
        <w:t>6</w:t>
      </w:r>
      <w:r w:rsidRPr="003035C7">
        <w:rPr>
          <w:rFonts w:cs="Arial"/>
          <w:sz w:val="20"/>
          <w:szCs w:val="20"/>
        </w:rPr>
        <w:t xml:space="preserve"> and of its income and expenditure for the year then ended;</w:t>
      </w:r>
    </w:p>
    <w:p w14:paraId="1A21C825" w14:textId="77777777" w:rsidR="003035C7" w:rsidRPr="003035C7" w:rsidRDefault="003035C7" w:rsidP="003035C7">
      <w:pPr>
        <w:widowControl w:val="0"/>
        <w:numPr>
          <w:ilvl w:val="0"/>
          <w:numId w:val="20"/>
        </w:numPr>
        <w:overflowPunct w:val="0"/>
        <w:autoSpaceDE w:val="0"/>
        <w:autoSpaceDN w:val="0"/>
        <w:adjustRightInd w:val="0"/>
        <w:spacing w:line="249" w:lineRule="auto"/>
        <w:jc w:val="both"/>
        <w:rPr>
          <w:rFonts w:cs="Arial"/>
          <w:sz w:val="20"/>
          <w:szCs w:val="20"/>
        </w:rPr>
      </w:pPr>
      <w:r w:rsidRPr="003035C7">
        <w:rPr>
          <w:rFonts w:cs="Arial"/>
          <w:sz w:val="20"/>
          <w:szCs w:val="20"/>
        </w:rPr>
        <w:t>have been properly prepared in accordance with United Kingdom generally accepted accounting practice; and</w:t>
      </w:r>
    </w:p>
    <w:p w14:paraId="1D07EE90" w14:textId="77777777" w:rsidR="003035C7" w:rsidRPr="003035C7" w:rsidRDefault="003035C7" w:rsidP="003035C7">
      <w:pPr>
        <w:widowControl w:val="0"/>
        <w:numPr>
          <w:ilvl w:val="0"/>
          <w:numId w:val="20"/>
        </w:numPr>
        <w:overflowPunct w:val="0"/>
        <w:autoSpaceDE w:val="0"/>
        <w:autoSpaceDN w:val="0"/>
        <w:adjustRightInd w:val="0"/>
        <w:spacing w:line="249" w:lineRule="auto"/>
        <w:jc w:val="both"/>
        <w:rPr>
          <w:rFonts w:cs="Arial"/>
          <w:sz w:val="20"/>
          <w:szCs w:val="20"/>
        </w:rPr>
      </w:pPr>
      <w:r w:rsidRPr="003035C7">
        <w:rPr>
          <w:rFonts w:cs="Arial"/>
          <w:sz w:val="20"/>
          <w:szCs w:val="20"/>
        </w:rPr>
        <w:t>have been properly prepared in accordance with the Co-operative and Community Benefit Societies Act 2014, Part 6 of the Housing (Scotland) Act 2010 and the Determination of Accounting Requirements 2024.</w:t>
      </w:r>
    </w:p>
    <w:p w14:paraId="3F40625A" w14:textId="77777777" w:rsidR="00DB1315" w:rsidRPr="00EC5B7B" w:rsidRDefault="00DB1315" w:rsidP="00DB1315">
      <w:pPr>
        <w:widowControl w:val="0"/>
        <w:overflowPunct w:val="0"/>
        <w:autoSpaceDE w:val="0"/>
        <w:autoSpaceDN w:val="0"/>
        <w:adjustRightInd w:val="0"/>
        <w:spacing w:line="249" w:lineRule="auto"/>
        <w:jc w:val="both"/>
        <w:rPr>
          <w:rFonts w:cs="Arial"/>
          <w:sz w:val="20"/>
          <w:szCs w:val="20"/>
        </w:rPr>
      </w:pPr>
    </w:p>
    <w:p w14:paraId="2409EB71" w14:textId="77777777" w:rsidR="00DB1315" w:rsidRPr="00EC5B7B" w:rsidRDefault="00DB1315" w:rsidP="00CA6B7D">
      <w:pPr>
        <w:tabs>
          <w:tab w:val="left" w:pos="8330"/>
          <w:tab w:val="left" w:pos="8552"/>
          <w:tab w:val="left" w:pos="8774"/>
          <w:tab w:val="left" w:pos="8996"/>
          <w:tab w:val="left" w:pos="9218"/>
          <w:tab w:val="left" w:pos="9440"/>
          <w:tab w:val="left" w:pos="9662"/>
          <w:tab w:val="left" w:pos="9884"/>
        </w:tabs>
        <w:jc w:val="both"/>
        <w:rPr>
          <w:rFonts w:eastAsia="Calibri" w:cs="Arial"/>
          <w:b/>
          <w:caps/>
          <w:sz w:val="20"/>
          <w:szCs w:val="20"/>
          <w:lang w:eastAsia="en-GB"/>
        </w:rPr>
      </w:pPr>
      <w:r w:rsidRPr="00EC5B7B">
        <w:rPr>
          <w:rFonts w:eastAsia="Calibri" w:cs="Arial"/>
          <w:b/>
          <w:caps/>
          <w:sz w:val="20"/>
          <w:szCs w:val="20"/>
          <w:lang w:eastAsia="en-GB"/>
        </w:rPr>
        <w:t>Basis for Opinion</w:t>
      </w:r>
    </w:p>
    <w:p w14:paraId="2B9A123D" w14:textId="77777777" w:rsidR="00DB1315" w:rsidRPr="00EC5B7B" w:rsidRDefault="00DB1315" w:rsidP="00DB1315">
      <w:pPr>
        <w:widowControl w:val="0"/>
        <w:overflowPunct w:val="0"/>
        <w:autoSpaceDE w:val="0"/>
        <w:autoSpaceDN w:val="0"/>
        <w:adjustRightInd w:val="0"/>
        <w:spacing w:line="249" w:lineRule="auto"/>
        <w:jc w:val="both"/>
        <w:rPr>
          <w:rFonts w:cs="Arial"/>
          <w:sz w:val="20"/>
          <w:szCs w:val="20"/>
        </w:rPr>
      </w:pPr>
    </w:p>
    <w:p w14:paraId="1AEFA87E" w14:textId="48B8F021" w:rsidR="00DB1315" w:rsidRDefault="007A231F" w:rsidP="00DB1315">
      <w:pPr>
        <w:widowControl w:val="0"/>
        <w:overflowPunct w:val="0"/>
        <w:autoSpaceDE w:val="0"/>
        <w:autoSpaceDN w:val="0"/>
        <w:adjustRightInd w:val="0"/>
        <w:spacing w:line="249" w:lineRule="auto"/>
        <w:jc w:val="both"/>
        <w:rPr>
          <w:rFonts w:eastAsia="Calibri" w:cs="Arial"/>
          <w:sz w:val="20"/>
          <w:szCs w:val="20"/>
          <w:lang w:eastAsia="en-GB"/>
        </w:rPr>
      </w:pPr>
      <w:r w:rsidRPr="007A231F">
        <w:rPr>
          <w:rFonts w:eastAsia="Calibri" w:cs="Arial"/>
          <w:sz w:val="20"/>
          <w:szCs w:val="20"/>
          <w:lang w:eastAsia="en-GB"/>
        </w:rPr>
        <w:t>We conducted our audit in accordance with International Standards on Auditing (UK) (ISAs UK) and applicable law. Our responsibilities under those standards are further described in the Auditor's responsibilities for the audit of the financial statements section of our report. We are independent of the housing association in accordance with the ethical requirements that are relevant to our audit of financial statements in the UK, including the FRC's Ethical Standard and we have fulfilled our ethical responsibilities in accordance with these requirements. We believe that the audit evidence we have obtained is sufficient and appropriate to provide a basis for our opinion.</w:t>
      </w:r>
    </w:p>
    <w:p w14:paraId="2B37D559" w14:textId="77777777" w:rsidR="007A231F" w:rsidRPr="00EC5B7B" w:rsidRDefault="007A231F" w:rsidP="00DB1315">
      <w:pPr>
        <w:widowControl w:val="0"/>
        <w:overflowPunct w:val="0"/>
        <w:autoSpaceDE w:val="0"/>
        <w:autoSpaceDN w:val="0"/>
        <w:adjustRightInd w:val="0"/>
        <w:spacing w:line="249" w:lineRule="auto"/>
        <w:jc w:val="both"/>
        <w:rPr>
          <w:rFonts w:cs="Arial"/>
          <w:sz w:val="20"/>
          <w:szCs w:val="20"/>
        </w:rPr>
      </w:pPr>
    </w:p>
    <w:p w14:paraId="771F9873" w14:textId="77777777" w:rsidR="00CA6B7D" w:rsidRPr="00EC5B7B" w:rsidRDefault="00CA6B7D" w:rsidP="00CA6B7D">
      <w:pPr>
        <w:tabs>
          <w:tab w:val="left" w:pos="8330"/>
          <w:tab w:val="left" w:pos="8552"/>
          <w:tab w:val="left" w:pos="8774"/>
          <w:tab w:val="left" w:pos="8996"/>
          <w:tab w:val="left" w:pos="9218"/>
          <w:tab w:val="left" w:pos="9440"/>
          <w:tab w:val="left" w:pos="9662"/>
          <w:tab w:val="left" w:pos="9884"/>
        </w:tabs>
        <w:jc w:val="both"/>
        <w:rPr>
          <w:rFonts w:eastAsia="Calibri" w:cs="Arial"/>
          <w:b/>
          <w:sz w:val="20"/>
          <w:szCs w:val="20"/>
          <w:lang w:eastAsia="en-GB"/>
        </w:rPr>
      </w:pPr>
      <w:r w:rsidRPr="00EC5B7B">
        <w:rPr>
          <w:rFonts w:eastAsia="Calibri" w:cs="Arial"/>
          <w:b/>
          <w:sz w:val="20"/>
          <w:szCs w:val="20"/>
          <w:lang w:eastAsia="en-GB"/>
        </w:rPr>
        <w:t>CONCLUSIONS RELATING TO GOING CONCERN</w:t>
      </w:r>
    </w:p>
    <w:p w14:paraId="12287A34" w14:textId="77777777" w:rsidR="00CA6B7D" w:rsidRPr="00EC5B7B" w:rsidRDefault="00CA6B7D" w:rsidP="00CA6B7D">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p>
    <w:p w14:paraId="79A90D5B" w14:textId="77777777" w:rsidR="00182CA3" w:rsidRDefault="00182CA3" w:rsidP="00182CA3">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r w:rsidRPr="00182CA3">
        <w:rPr>
          <w:rFonts w:eastAsia="Calibri" w:cs="Arial"/>
          <w:sz w:val="20"/>
          <w:szCs w:val="20"/>
          <w:lang w:eastAsia="en-GB"/>
        </w:rPr>
        <w:t xml:space="preserve">In auditing the financial statements, we have concluded that the board members' use of the going concern basis of accounting in the preparation of the financial statements is appropriate. </w:t>
      </w:r>
    </w:p>
    <w:p w14:paraId="27824366" w14:textId="77777777" w:rsidR="00182CA3" w:rsidRPr="00182CA3" w:rsidRDefault="00182CA3" w:rsidP="00182CA3">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p>
    <w:p w14:paraId="65724C99" w14:textId="77777777" w:rsidR="00182CA3" w:rsidRDefault="00182CA3" w:rsidP="00182CA3">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r w:rsidRPr="00182CA3">
        <w:rPr>
          <w:rFonts w:eastAsia="Calibri" w:cs="Arial"/>
          <w:sz w:val="20"/>
          <w:szCs w:val="20"/>
          <w:lang w:eastAsia="en-GB"/>
        </w:rPr>
        <w:t>Based on the work we have performed, we have not identified any material uncertainties relating to events or conditions that, individually or collectively, may cast significant doubt on the Association's ability to continue as a going concern for a period of at least twelve months from when the financial statements are authorised for issue.</w:t>
      </w:r>
    </w:p>
    <w:p w14:paraId="4C0C3C13" w14:textId="77777777" w:rsidR="00182CA3" w:rsidRPr="00182CA3" w:rsidRDefault="00182CA3" w:rsidP="00182CA3">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p>
    <w:p w14:paraId="6CF18330" w14:textId="77777777" w:rsidR="00182CA3" w:rsidRPr="00182CA3" w:rsidRDefault="00182CA3" w:rsidP="00182CA3">
      <w:pPr>
        <w:tabs>
          <w:tab w:val="left" w:pos="8330"/>
          <w:tab w:val="left" w:pos="8552"/>
          <w:tab w:val="left" w:pos="8774"/>
          <w:tab w:val="left" w:pos="8996"/>
          <w:tab w:val="left" w:pos="9218"/>
          <w:tab w:val="left" w:pos="9440"/>
          <w:tab w:val="left" w:pos="9662"/>
          <w:tab w:val="left" w:pos="9884"/>
        </w:tabs>
        <w:jc w:val="both"/>
        <w:rPr>
          <w:rFonts w:eastAsia="Calibri" w:cs="Arial"/>
          <w:sz w:val="20"/>
          <w:szCs w:val="20"/>
          <w:lang w:eastAsia="en-GB"/>
        </w:rPr>
      </w:pPr>
      <w:r w:rsidRPr="00182CA3">
        <w:rPr>
          <w:rFonts w:eastAsia="Calibri" w:cs="Arial"/>
          <w:sz w:val="20"/>
          <w:szCs w:val="20"/>
          <w:lang w:eastAsia="en-GB"/>
        </w:rPr>
        <w:t>Our responsibilities and the responsibilities of the board members with respect to going concern are described in the relevant sections of this report.</w:t>
      </w:r>
    </w:p>
    <w:p w14:paraId="0DF01E78" w14:textId="77777777" w:rsidR="007A611D" w:rsidRPr="00EC5B7B" w:rsidRDefault="007A611D" w:rsidP="00CA6B7D">
      <w:pPr>
        <w:tabs>
          <w:tab w:val="left" w:pos="8330"/>
          <w:tab w:val="left" w:pos="8552"/>
          <w:tab w:val="left" w:pos="8774"/>
          <w:tab w:val="left" w:pos="8996"/>
          <w:tab w:val="left" w:pos="9218"/>
          <w:tab w:val="left" w:pos="9440"/>
          <w:tab w:val="left" w:pos="9662"/>
          <w:tab w:val="left" w:pos="9884"/>
        </w:tabs>
        <w:jc w:val="both"/>
        <w:rPr>
          <w:rFonts w:eastAsia="Arial" w:cs="Arial"/>
          <w:b/>
          <w:sz w:val="20"/>
          <w:szCs w:val="20"/>
          <w:lang w:eastAsia="en-GB"/>
        </w:rPr>
      </w:pPr>
    </w:p>
    <w:p w14:paraId="4FCD96DE" w14:textId="77777777" w:rsidR="00CA6B7D" w:rsidRPr="00EC5B7B" w:rsidRDefault="00CA6B7D" w:rsidP="00CA6B7D">
      <w:pPr>
        <w:jc w:val="both"/>
        <w:rPr>
          <w:rFonts w:eastAsia="Calibri" w:cs="Arial"/>
          <w:b/>
          <w:sz w:val="20"/>
          <w:szCs w:val="20"/>
          <w:lang w:eastAsia="en-GB"/>
        </w:rPr>
      </w:pPr>
      <w:r w:rsidRPr="00EC5B7B">
        <w:rPr>
          <w:rFonts w:eastAsia="Calibri" w:cs="Arial"/>
          <w:b/>
          <w:sz w:val="20"/>
          <w:szCs w:val="20"/>
          <w:lang w:eastAsia="en-GB"/>
        </w:rPr>
        <w:t>OTHER INFORMATION</w:t>
      </w:r>
    </w:p>
    <w:p w14:paraId="1D21A21C" w14:textId="77777777" w:rsidR="00CA6B7D" w:rsidRPr="00EC5B7B" w:rsidRDefault="00CA6B7D" w:rsidP="00CA6B7D">
      <w:pPr>
        <w:jc w:val="both"/>
        <w:rPr>
          <w:rFonts w:eastAsia="Calibri" w:cs="Arial"/>
          <w:sz w:val="20"/>
          <w:szCs w:val="20"/>
          <w:lang w:eastAsia="en-GB"/>
        </w:rPr>
      </w:pPr>
    </w:p>
    <w:p w14:paraId="2BDA75D2" w14:textId="77777777" w:rsidR="00C9173A" w:rsidRDefault="00C9173A" w:rsidP="00C9173A">
      <w:pPr>
        <w:jc w:val="both"/>
        <w:rPr>
          <w:rFonts w:eastAsia="Calibri" w:cs="Arial"/>
          <w:sz w:val="20"/>
          <w:szCs w:val="20"/>
          <w:lang w:eastAsia="en-GB"/>
        </w:rPr>
      </w:pPr>
      <w:r w:rsidRPr="00C9173A">
        <w:rPr>
          <w:rFonts w:eastAsia="Calibri" w:cs="Arial"/>
          <w:sz w:val="20"/>
          <w:szCs w:val="20"/>
          <w:lang w:eastAsia="en-GB"/>
        </w:rPr>
        <w:t>The other information comprises the information contained in the trustees' report, other than the financial statements and our auditor's report thereon. The Board Members are responsible for the other information.</w:t>
      </w:r>
    </w:p>
    <w:p w14:paraId="544FC816" w14:textId="77777777" w:rsidR="00C9173A" w:rsidRPr="00C9173A" w:rsidRDefault="00C9173A" w:rsidP="00C9173A">
      <w:pPr>
        <w:jc w:val="both"/>
        <w:rPr>
          <w:rFonts w:eastAsia="Calibri" w:cs="Arial"/>
          <w:sz w:val="20"/>
          <w:szCs w:val="20"/>
          <w:lang w:eastAsia="en-GB"/>
        </w:rPr>
      </w:pPr>
    </w:p>
    <w:p w14:paraId="76E6B17B" w14:textId="77777777" w:rsidR="00C9173A" w:rsidRDefault="00C9173A" w:rsidP="00C9173A">
      <w:pPr>
        <w:jc w:val="both"/>
        <w:rPr>
          <w:rFonts w:eastAsia="Calibri" w:cs="Arial"/>
          <w:sz w:val="20"/>
          <w:szCs w:val="20"/>
          <w:lang w:eastAsia="en-GB"/>
        </w:rPr>
      </w:pPr>
      <w:r w:rsidRPr="00C9173A">
        <w:rPr>
          <w:rFonts w:eastAsia="Calibri" w:cs="Arial"/>
          <w:sz w:val="20"/>
          <w:szCs w:val="20"/>
          <w:lang w:eastAsia="en-GB"/>
        </w:rPr>
        <w:t>Our opinion on the financial statements does not cover the other information and, except to the extent otherwise explicitly stated in our report, we do not express any form of assurance conclusion thereon.</w:t>
      </w:r>
    </w:p>
    <w:p w14:paraId="1EB3C91F" w14:textId="77777777" w:rsidR="00C9173A" w:rsidRPr="00C9173A" w:rsidRDefault="00C9173A" w:rsidP="00C9173A">
      <w:pPr>
        <w:jc w:val="both"/>
        <w:rPr>
          <w:rFonts w:eastAsia="Calibri" w:cs="Arial"/>
          <w:sz w:val="20"/>
          <w:szCs w:val="20"/>
          <w:lang w:eastAsia="en-GB"/>
        </w:rPr>
      </w:pPr>
    </w:p>
    <w:p w14:paraId="0B33C4BB" w14:textId="77777777" w:rsidR="00C9173A" w:rsidRDefault="00C9173A" w:rsidP="00C9173A">
      <w:pPr>
        <w:jc w:val="both"/>
        <w:rPr>
          <w:rFonts w:eastAsia="Calibri" w:cs="Arial"/>
          <w:b/>
          <w:bCs/>
          <w:sz w:val="20"/>
          <w:szCs w:val="20"/>
          <w:lang w:eastAsia="en-GB"/>
        </w:rPr>
      </w:pPr>
      <w:r w:rsidRPr="00C9173A">
        <w:rPr>
          <w:rFonts w:eastAsia="Calibri" w:cs="Arial"/>
          <w:sz w:val="20"/>
          <w:szCs w:val="20"/>
          <w:lang w:eastAsia="en-GB"/>
        </w:rPr>
        <w:t>In connection with our audit of the financial statements, our responsibility is to read the other information and, in doing so, consider whether the other information is materially inconsistent with the financial statements or our knowledge obtained in the audit or otherwise appears to be materially misstated</w:t>
      </w:r>
      <w:r w:rsidRPr="00C9173A">
        <w:rPr>
          <w:rFonts w:eastAsia="Calibri" w:cs="Arial"/>
          <w:b/>
          <w:bCs/>
          <w:sz w:val="20"/>
          <w:szCs w:val="20"/>
          <w:lang w:eastAsia="en-GB"/>
        </w:rPr>
        <w:t>.</w:t>
      </w:r>
    </w:p>
    <w:p w14:paraId="2724B26E" w14:textId="77777777" w:rsidR="00C9173A" w:rsidRPr="00C9173A" w:rsidRDefault="00C9173A" w:rsidP="00C9173A">
      <w:pPr>
        <w:jc w:val="both"/>
        <w:rPr>
          <w:rFonts w:eastAsia="Calibri" w:cs="Arial"/>
          <w:b/>
          <w:bCs/>
          <w:sz w:val="20"/>
          <w:szCs w:val="20"/>
          <w:lang w:eastAsia="en-GB"/>
        </w:rPr>
      </w:pPr>
    </w:p>
    <w:p w14:paraId="5C0EF5F3" w14:textId="77777777" w:rsidR="00C9173A" w:rsidRDefault="00C9173A" w:rsidP="00C9173A">
      <w:pPr>
        <w:jc w:val="both"/>
        <w:rPr>
          <w:rFonts w:eastAsia="Calibri" w:cs="Arial"/>
          <w:sz w:val="20"/>
          <w:szCs w:val="20"/>
          <w:lang w:eastAsia="en-GB"/>
        </w:rPr>
      </w:pPr>
      <w:r w:rsidRPr="00C9173A">
        <w:rPr>
          <w:rFonts w:eastAsia="Calibri" w:cs="Arial"/>
          <w:sz w:val="20"/>
          <w:szCs w:val="20"/>
          <w:lang w:eastAsia="en-GB"/>
        </w:rPr>
        <w:t>If we identify such material inconsistencies or apparent material misstatements, we are required to determine whether there is a material misstatement in the financial statements or a material misstatement of the other information. If, based on the work we have performed, we conclude that there is a material misstatement of this other information, we are required to report that fact.</w:t>
      </w:r>
    </w:p>
    <w:p w14:paraId="708E6E6F" w14:textId="77777777" w:rsidR="00C9173A" w:rsidRPr="00C9173A" w:rsidRDefault="00C9173A" w:rsidP="00C9173A">
      <w:pPr>
        <w:jc w:val="both"/>
        <w:rPr>
          <w:rFonts w:eastAsia="Calibri" w:cs="Arial"/>
          <w:sz w:val="20"/>
          <w:szCs w:val="20"/>
          <w:lang w:eastAsia="en-GB"/>
        </w:rPr>
      </w:pPr>
    </w:p>
    <w:p w14:paraId="44FE5813" w14:textId="77777777" w:rsidR="00C9173A" w:rsidRPr="00C9173A" w:rsidRDefault="00C9173A" w:rsidP="00C9173A">
      <w:pPr>
        <w:jc w:val="both"/>
        <w:rPr>
          <w:rFonts w:eastAsia="Calibri" w:cs="Arial"/>
          <w:sz w:val="20"/>
          <w:szCs w:val="20"/>
          <w:lang w:eastAsia="en-GB"/>
        </w:rPr>
      </w:pPr>
      <w:r w:rsidRPr="00C9173A">
        <w:rPr>
          <w:rFonts w:eastAsia="Calibri" w:cs="Arial"/>
          <w:sz w:val="20"/>
          <w:szCs w:val="20"/>
          <w:lang w:eastAsia="en-GB"/>
        </w:rPr>
        <w:t>We have nothing to report in this regard.</w:t>
      </w:r>
    </w:p>
    <w:p w14:paraId="60D82F5B" w14:textId="609DA9BF" w:rsidR="004F4E6E" w:rsidRPr="00EC5B7B" w:rsidRDefault="004F4E6E" w:rsidP="00CA6B7D">
      <w:pPr>
        <w:jc w:val="both"/>
        <w:rPr>
          <w:rFonts w:eastAsia="Calibri" w:cs="Arial"/>
          <w:sz w:val="20"/>
          <w:szCs w:val="20"/>
          <w:lang w:eastAsia="en-GB"/>
        </w:rPr>
      </w:pPr>
    </w:p>
    <w:p w14:paraId="1B85EF9D" w14:textId="3032ED97" w:rsidR="004F4E6E" w:rsidRPr="00EC5B7B" w:rsidRDefault="004F4E6E" w:rsidP="00CA6B7D">
      <w:pPr>
        <w:jc w:val="both"/>
        <w:rPr>
          <w:rFonts w:eastAsia="Calibri" w:cs="Arial"/>
          <w:b/>
          <w:bCs/>
          <w:sz w:val="20"/>
          <w:szCs w:val="20"/>
          <w:lang w:eastAsia="en-GB"/>
        </w:rPr>
      </w:pPr>
      <w:r w:rsidRPr="00EC5B7B">
        <w:rPr>
          <w:rFonts w:eastAsia="Calibri" w:cs="Arial"/>
          <w:b/>
          <w:bCs/>
          <w:sz w:val="20"/>
          <w:szCs w:val="20"/>
          <w:lang w:eastAsia="en-GB"/>
        </w:rPr>
        <w:t>MATTER ON WHICH WE ARE REQUIRED TO REPORT BY EXCEPTION</w:t>
      </w:r>
    </w:p>
    <w:p w14:paraId="57378C1B" w14:textId="77777777" w:rsidR="00CA6B7D" w:rsidRPr="00EC5B7B" w:rsidRDefault="00CA6B7D" w:rsidP="00CA6B7D">
      <w:pPr>
        <w:jc w:val="both"/>
        <w:rPr>
          <w:rFonts w:eastAsia="Calibri" w:cs="Arial"/>
          <w:sz w:val="20"/>
          <w:szCs w:val="20"/>
          <w:lang w:eastAsia="en-GB"/>
        </w:rPr>
      </w:pPr>
    </w:p>
    <w:p w14:paraId="4AFFE72E" w14:textId="77777777" w:rsidR="00A1767B" w:rsidRDefault="00A1767B" w:rsidP="00A1767B">
      <w:pPr>
        <w:jc w:val="both"/>
        <w:rPr>
          <w:rFonts w:eastAsia="Calibri" w:cs="Arial"/>
          <w:sz w:val="20"/>
          <w:szCs w:val="20"/>
          <w:lang w:eastAsia="en-GB"/>
        </w:rPr>
      </w:pPr>
      <w:r w:rsidRPr="00A1767B">
        <w:rPr>
          <w:rFonts w:eastAsia="Calibri" w:cs="Arial"/>
          <w:sz w:val="20"/>
          <w:szCs w:val="20"/>
          <w:lang w:eastAsia="en-GB"/>
        </w:rPr>
        <w:t>We have nothing to report in respect of the following matters where the Co-operative and Community Benefit Societies Act 2014 requires us to report to you, if in our opinion:</w:t>
      </w:r>
    </w:p>
    <w:p w14:paraId="5FB45667" w14:textId="77777777" w:rsidR="00A1767B" w:rsidRPr="00A1767B" w:rsidRDefault="00A1767B" w:rsidP="00A1767B">
      <w:pPr>
        <w:jc w:val="both"/>
        <w:rPr>
          <w:rFonts w:eastAsia="Calibri" w:cs="Arial"/>
          <w:sz w:val="20"/>
          <w:szCs w:val="20"/>
          <w:lang w:eastAsia="en-GB"/>
        </w:rPr>
      </w:pPr>
    </w:p>
    <w:p w14:paraId="5654A295" w14:textId="77777777" w:rsidR="00A1767B" w:rsidRPr="00A1767B" w:rsidRDefault="00A1767B" w:rsidP="00A1767B">
      <w:pPr>
        <w:numPr>
          <w:ilvl w:val="0"/>
          <w:numId w:val="21"/>
        </w:numPr>
        <w:jc w:val="both"/>
        <w:rPr>
          <w:rFonts w:eastAsia="Calibri" w:cs="Arial"/>
          <w:sz w:val="20"/>
          <w:szCs w:val="20"/>
          <w:lang w:eastAsia="en-GB"/>
        </w:rPr>
      </w:pPr>
      <w:r w:rsidRPr="00A1767B">
        <w:rPr>
          <w:rFonts w:eastAsia="Calibri" w:cs="Arial"/>
          <w:sz w:val="20"/>
          <w:szCs w:val="20"/>
          <w:lang w:eastAsia="en-GB"/>
        </w:rPr>
        <w:t>a satisfactory system of control over transactions has not been maintained; or,</w:t>
      </w:r>
    </w:p>
    <w:p w14:paraId="07EE03ED" w14:textId="77777777" w:rsidR="00A1767B" w:rsidRPr="00A1767B" w:rsidRDefault="00A1767B" w:rsidP="00A1767B">
      <w:pPr>
        <w:numPr>
          <w:ilvl w:val="0"/>
          <w:numId w:val="21"/>
        </w:numPr>
        <w:jc w:val="both"/>
        <w:rPr>
          <w:rFonts w:eastAsia="Calibri" w:cs="Arial"/>
          <w:sz w:val="20"/>
          <w:szCs w:val="20"/>
          <w:lang w:eastAsia="en-GB"/>
        </w:rPr>
      </w:pPr>
      <w:r w:rsidRPr="00A1767B">
        <w:rPr>
          <w:rFonts w:eastAsia="Calibri" w:cs="Arial"/>
          <w:sz w:val="20"/>
          <w:szCs w:val="20"/>
          <w:lang w:eastAsia="en-GB"/>
        </w:rPr>
        <w:t>the Association has not kept proper accounting records; or,</w:t>
      </w:r>
    </w:p>
    <w:p w14:paraId="51194DC0" w14:textId="77777777" w:rsidR="00A1767B" w:rsidRPr="00A1767B" w:rsidRDefault="00A1767B" w:rsidP="00A1767B">
      <w:pPr>
        <w:numPr>
          <w:ilvl w:val="0"/>
          <w:numId w:val="21"/>
        </w:numPr>
        <w:jc w:val="both"/>
        <w:rPr>
          <w:rFonts w:eastAsia="Calibri" w:cs="Arial"/>
          <w:sz w:val="20"/>
          <w:szCs w:val="20"/>
          <w:lang w:eastAsia="en-GB"/>
        </w:rPr>
      </w:pPr>
      <w:r w:rsidRPr="00A1767B">
        <w:rPr>
          <w:rFonts w:eastAsia="Calibri" w:cs="Arial"/>
          <w:sz w:val="20"/>
          <w:szCs w:val="20"/>
          <w:lang w:eastAsia="en-GB"/>
        </w:rPr>
        <w:t>the financial statements are not in agreement with the books of account of the Association; or</w:t>
      </w:r>
    </w:p>
    <w:p w14:paraId="52C8907F" w14:textId="77777777" w:rsidR="00A1767B" w:rsidRPr="00A1767B" w:rsidRDefault="00A1767B" w:rsidP="00A1767B">
      <w:pPr>
        <w:numPr>
          <w:ilvl w:val="0"/>
          <w:numId w:val="21"/>
        </w:numPr>
        <w:jc w:val="both"/>
        <w:rPr>
          <w:rFonts w:eastAsia="Calibri" w:cs="Arial"/>
          <w:sz w:val="20"/>
          <w:szCs w:val="20"/>
          <w:lang w:eastAsia="en-GB"/>
        </w:rPr>
      </w:pPr>
      <w:r w:rsidRPr="00A1767B">
        <w:rPr>
          <w:rFonts w:eastAsia="Calibri" w:cs="Arial"/>
          <w:sz w:val="20"/>
          <w:szCs w:val="20"/>
          <w:lang w:eastAsia="en-GB"/>
        </w:rPr>
        <w:t>we have not received all the information and explanations we require for our audit.</w:t>
      </w:r>
    </w:p>
    <w:p w14:paraId="55212D22" w14:textId="77777777" w:rsidR="00CA6B7D" w:rsidRPr="00EC5B7B" w:rsidRDefault="00CA6B7D" w:rsidP="00CA6B7D">
      <w:pPr>
        <w:jc w:val="both"/>
        <w:rPr>
          <w:rFonts w:eastAsia="Calibri" w:cs="Arial"/>
          <w:sz w:val="20"/>
          <w:szCs w:val="20"/>
          <w:lang w:eastAsia="en-GB"/>
        </w:rPr>
      </w:pPr>
    </w:p>
    <w:p w14:paraId="03643198" w14:textId="77777777" w:rsidR="00DF2008" w:rsidRPr="00EC5B7B" w:rsidRDefault="00DF2008" w:rsidP="00DF2008">
      <w:pPr>
        <w:jc w:val="both"/>
        <w:rPr>
          <w:rFonts w:eastAsia="Calibri" w:cs="Arial"/>
          <w:b/>
          <w:bCs/>
          <w:sz w:val="20"/>
          <w:szCs w:val="20"/>
          <w:lang w:eastAsia="en-GB"/>
        </w:rPr>
      </w:pPr>
      <w:r w:rsidRPr="00EC5B7B">
        <w:rPr>
          <w:rFonts w:eastAsia="Calibri" w:cs="Arial"/>
          <w:b/>
          <w:bCs/>
          <w:sz w:val="20"/>
          <w:szCs w:val="20"/>
          <w:lang w:eastAsia="en-GB"/>
        </w:rPr>
        <w:t>RESPONSIBILITIES OF COMMITTEE MEMBERS</w:t>
      </w:r>
    </w:p>
    <w:p w14:paraId="35CF5495" w14:textId="77777777" w:rsidR="007A611D" w:rsidRPr="00EC5B7B" w:rsidRDefault="007A611D" w:rsidP="00DF2008">
      <w:pPr>
        <w:jc w:val="both"/>
        <w:rPr>
          <w:rFonts w:eastAsia="Calibri" w:cs="Arial"/>
          <w:sz w:val="20"/>
          <w:szCs w:val="20"/>
          <w:lang w:eastAsia="en-GB"/>
        </w:rPr>
      </w:pPr>
    </w:p>
    <w:p w14:paraId="1721672D" w14:textId="38A25041" w:rsidR="00866960" w:rsidRDefault="00866960" w:rsidP="00866960">
      <w:pPr>
        <w:jc w:val="both"/>
        <w:rPr>
          <w:rFonts w:eastAsia="Calibri" w:cs="Arial"/>
          <w:sz w:val="20"/>
          <w:szCs w:val="20"/>
          <w:lang w:eastAsia="en-GB"/>
        </w:rPr>
      </w:pPr>
      <w:r w:rsidRPr="00866960">
        <w:rPr>
          <w:rFonts w:eastAsia="Calibri" w:cs="Arial"/>
          <w:sz w:val="20"/>
          <w:szCs w:val="20"/>
          <w:lang w:eastAsia="en-GB"/>
        </w:rPr>
        <w:t>As explained more fully in the Board of Management</w:t>
      </w:r>
      <w:r w:rsidRPr="00866960">
        <w:rPr>
          <w:rFonts w:eastAsia="Calibri" w:cs="Arial"/>
          <w:sz w:val="20"/>
          <w:szCs w:val="20"/>
          <w:lang w:val="en-US" w:eastAsia="en-GB"/>
        </w:rPr>
        <w:t>’</w:t>
      </w:r>
      <w:r w:rsidRPr="00866960">
        <w:rPr>
          <w:rFonts w:eastAsia="Calibri" w:cs="Arial"/>
          <w:sz w:val="20"/>
          <w:szCs w:val="20"/>
          <w:lang w:eastAsia="en-GB"/>
        </w:rPr>
        <w:t>s responsibilities statement set out on page 7, the committee members are responsible for the preparation of the financial statements and for being satisfied that they give a true and fair view, and for such internal control as the Board of Management determine is necessary to enable the preparation of financial statements that are free from material misstatement, whether due to fraud or error.</w:t>
      </w:r>
    </w:p>
    <w:p w14:paraId="4E3028E1" w14:textId="77777777" w:rsidR="00866960" w:rsidRPr="00866960" w:rsidRDefault="00866960" w:rsidP="00866960">
      <w:pPr>
        <w:jc w:val="both"/>
        <w:rPr>
          <w:rFonts w:eastAsia="Calibri" w:cs="Arial"/>
          <w:sz w:val="20"/>
          <w:szCs w:val="20"/>
          <w:lang w:eastAsia="en-GB"/>
        </w:rPr>
      </w:pPr>
    </w:p>
    <w:p w14:paraId="777FD600" w14:textId="77777777" w:rsidR="00866960" w:rsidRPr="00866960" w:rsidRDefault="00866960" w:rsidP="00866960">
      <w:pPr>
        <w:jc w:val="both"/>
        <w:rPr>
          <w:rFonts w:eastAsia="Calibri" w:cs="Arial"/>
          <w:sz w:val="20"/>
          <w:szCs w:val="20"/>
          <w:lang w:eastAsia="en-GB"/>
        </w:rPr>
      </w:pPr>
      <w:r w:rsidRPr="00866960">
        <w:rPr>
          <w:rFonts w:eastAsia="Calibri" w:cs="Arial"/>
          <w:sz w:val="20"/>
          <w:szCs w:val="20"/>
          <w:lang w:eastAsia="en-GB"/>
        </w:rPr>
        <w:t>In preparing the financial statements, the Board of Management are responsible for assessing the housing association's ability to continue as a going concern, disclosing, as applicable, matters related to going concern and using the going concern basis of accounting unless the committee members either intend to liquidate the housing association or to cease operations, or have no realistic alternative but to do so.</w:t>
      </w:r>
    </w:p>
    <w:p w14:paraId="67BA085B" w14:textId="77777777" w:rsidR="00DF2008" w:rsidRPr="00EC5B7B" w:rsidRDefault="00DF2008" w:rsidP="00CA6B7D">
      <w:pPr>
        <w:jc w:val="both"/>
        <w:rPr>
          <w:rFonts w:eastAsia="Calibri" w:cs="Arial"/>
          <w:sz w:val="20"/>
          <w:szCs w:val="20"/>
          <w:lang w:eastAsia="en-GB"/>
        </w:rPr>
      </w:pPr>
    </w:p>
    <w:p w14:paraId="66DF6A97" w14:textId="77777777" w:rsidR="00CA6B7D" w:rsidRPr="00EC5B7B" w:rsidRDefault="00CA6B7D" w:rsidP="00CA6B7D">
      <w:pPr>
        <w:jc w:val="both"/>
        <w:rPr>
          <w:rFonts w:eastAsia="Calibri" w:cs="Arial"/>
          <w:sz w:val="20"/>
          <w:szCs w:val="20"/>
          <w:lang w:eastAsia="en-GB"/>
        </w:rPr>
      </w:pPr>
      <w:r w:rsidRPr="00EC5B7B">
        <w:rPr>
          <w:rFonts w:eastAsia="Calibri" w:cs="Arial"/>
          <w:b/>
          <w:sz w:val="20"/>
          <w:szCs w:val="20"/>
          <w:lang w:eastAsia="en-GB"/>
        </w:rPr>
        <w:t>AUDITOR'S RESPONSIBILITIES FOR THE AUDIT OF THE FINANCIAL STATEMENTS</w:t>
      </w:r>
    </w:p>
    <w:p w14:paraId="24091366" w14:textId="77777777" w:rsidR="00CA6B7D" w:rsidRPr="00EC5B7B" w:rsidRDefault="00CA6B7D" w:rsidP="00CA6B7D">
      <w:pPr>
        <w:tabs>
          <w:tab w:val="left" w:pos="8519"/>
          <w:tab w:val="left" w:pos="8741"/>
          <w:tab w:val="left" w:pos="8963"/>
          <w:tab w:val="left" w:pos="9185"/>
          <w:tab w:val="left" w:pos="9407"/>
        </w:tabs>
        <w:jc w:val="both"/>
        <w:rPr>
          <w:rFonts w:eastAsia="Calibri" w:cs="Arial"/>
          <w:sz w:val="20"/>
          <w:szCs w:val="20"/>
          <w:lang w:eastAsia="en-GB"/>
        </w:rPr>
      </w:pPr>
    </w:p>
    <w:p w14:paraId="0C448B65" w14:textId="77777777" w:rsid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Our objectives are to obtain reasonable assurance about whether the financial statements </w:t>
      </w:r>
      <w:proofErr w:type="gramStart"/>
      <w:r w:rsidRPr="005D1120">
        <w:rPr>
          <w:rFonts w:eastAsia="Calibri" w:cs="Arial"/>
          <w:sz w:val="20"/>
          <w:szCs w:val="20"/>
          <w:lang w:eastAsia="en-GB"/>
        </w:rPr>
        <w:t>as a whole are</w:t>
      </w:r>
      <w:proofErr w:type="gramEnd"/>
      <w:r w:rsidRPr="005D1120">
        <w:rPr>
          <w:rFonts w:eastAsia="Calibri" w:cs="Arial"/>
          <w:sz w:val="20"/>
          <w:szCs w:val="20"/>
          <w:lang w:eastAsia="en-GB"/>
        </w:rPr>
        <w:t xml:space="preserve"> free from material misstatement, whether due to fraud or error, and to issue an Auditors' report that includes our opinion. Reasonable assurance is a high level of assurance but is not a guarantee that an audit conducted in accordance with ISAs (UK) will always detect a material misstatement when it exists. Misstatements can arise from fraud or error and are considered material if, individually or in the aggregate, they could reasonably be expected to influence the economic decisions of users taken </w:t>
      </w:r>
      <w:proofErr w:type="gramStart"/>
      <w:r w:rsidRPr="005D1120">
        <w:rPr>
          <w:rFonts w:eastAsia="Calibri" w:cs="Arial"/>
          <w:sz w:val="20"/>
          <w:szCs w:val="20"/>
          <w:lang w:eastAsia="en-GB"/>
        </w:rPr>
        <w:t>on the basis of</w:t>
      </w:r>
      <w:proofErr w:type="gramEnd"/>
      <w:r w:rsidRPr="005D1120">
        <w:rPr>
          <w:rFonts w:eastAsia="Calibri" w:cs="Arial"/>
          <w:sz w:val="20"/>
          <w:szCs w:val="20"/>
          <w:lang w:eastAsia="en-GB"/>
        </w:rPr>
        <w:t xml:space="preserve"> these financial statements.</w:t>
      </w:r>
    </w:p>
    <w:p w14:paraId="1E4CAFB9"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3CA44E0D" w14:textId="77777777" w:rsid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Irregularities, including fraud, are instances of non-compliance with laws and regulations. We design procedures in line with our responsibilities, outlined above, to detect material misstatements in respect of irregularities, including fraud. The extent to which our procedures </w:t>
      </w:r>
      <w:proofErr w:type="gramStart"/>
      <w:r w:rsidRPr="005D1120">
        <w:rPr>
          <w:rFonts w:eastAsia="Calibri" w:cs="Arial"/>
          <w:sz w:val="20"/>
          <w:szCs w:val="20"/>
          <w:lang w:eastAsia="en-GB"/>
        </w:rPr>
        <w:t>are capable of detecting</w:t>
      </w:r>
      <w:proofErr w:type="gramEnd"/>
      <w:r w:rsidRPr="005D1120">
        <w:rPr>
          <w:rFonts w:eastAsia="Calibri" w:cs="Arial"/>
          <w:sz w:val="20"/>
          <w:szCs w:val="20"/>
          <w:lang w:eastAsia="en-GB"/>
        </w:rPr>
        <w:t xml:space="preserve"> irregularities, including fraud is detailed below: </w:t>
      </w:r>
    </w:p>
    <w:p w14:paraId="75FDF7ED"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06531095" w14:textId="77777777" w:rsid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We obtained an understanding of the legal and regulatory frameworks within which the Association operates, focusing on those laws and regulations that have a direct effect on the determination of material amounts and disclosures in the financial statements.</w:t>
      </w:r>
    </w:p>
    <w:p w14:paraId="1B5A4700"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3BAFDF06" w14:textId="77777777" w:rsid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The laws and regulations we considered in this context were Cooperative and Community Benefits Societies Act 2014, the Housing (Scotland) Act 2010 and the Determination of Accounting Requirements – February 2024.</w:t>
      </w:r>
    </w:p>
    <w:p w14:paraId="6ADCFD04"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650BBA2D"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We identified the greatest risk of material impact on the financial statements from irregularities including fraud to be:</w:t>
      </w:r>
    </w:p>
    <w:p w14:paraId="0DF237C1" w14:textId="77777777" w:rsidR="005D1120" w:rsidRPr="005D1120" w:rsidRDefault="005D1120" w:rsidP="005D1120">
      <w:pPr>
        <w:numPr>
          <w:ilvl w:val="0"/>
          <w:numId w:val="22"/>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Management override of controls to manipulate the association’s key performance indicators to meet targets </w:t>
      </w:r>
    </w:p>
    <w:p w14:paraId="20518DB4" w14:textId="77777777" w:rsidR="005D1120" w:rsidRPr="005D1120" w:rsidRDefault="005D1120" w:rsidP="005D1120">
      <w:pPr>
        <w:numPr>
          <w:ilvl w:val="0"/>
          <w:numId w:val="22"/>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Compliance with relevant laws and regulations which directly impact the financial statements and those that the company needs to comply with for the purpose of trading </w:t>
      </w:r>
    </w:p>
    <w:p w14:paraId="73B5FAC5"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Our audit procedures to respond to these risks included: </w:t>
      </w:r>
    </w:p>
    <w:p w14:paraId="2762433D"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Testing of journal entries and other adjustments for appropriateness </w:t>
      </w:r>
    </w:p>
    <w:p w14:paraId="7FBA55BF"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Evaluating the business rationale of significant transactions outside the normal course of business </w:t>
      </w:r>
    </w:p>
    <w:p w14:paraId="2A787161"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Reviewing judgments made by management in their calculation of accounting estimates for potential management bias </w:t>
      </w:r>
    </w:p>
    <w:p w14:paraId="69A26CC7"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lastRenderedPageBreak/>
        <w:t xml:space="preserve">Enquiries of management about litigation and claims and inspection of relevant correspondence </w:t>
      </w:r>
    </w:p>
    <w:p w14:paraId="173406A1"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Reviewing legal and professional fees to identify indications of actual or potential litigation, claims and any non-compliance with laws and regulations </w:t>
      </w:r>
    </w:p>
    <w:p w14:paraId="41EF1D63" w14:textId="77777777" w:rsidR="005D1120" w:rsidRP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 xml:space="preserve">Analytical procedures to identify any unusual or unexpected trends or relationship; </w:t>
      </w:r>
    </w:p>
    <w:p w14:paraId="0D474313" w14:textId="77777777" w:rsidR="005D1120" w:rsidRDefault="005D1120" w:rsidP="005D1120">
      <w:pPr>
        <w:numPr>
          <w:ilvl w:val="0"/>
          <w:numId w:val="23"/>
        </w:num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Reviewing minutes of meetings of those charged with governance to identify any matters indicating actual or potential fraud</w:t>
      </w:r>
    </w:p>
    <w:p w14:paraId="42551898" w14:textId="77777777" w:rsidR="005D1120" w:rsidRPr="005D1120" w:rsidRDefault="005D1120" w:rsidP="005D1120">
      <w:pPr>
        <w:tabs>
          <w:tab w:val="left" w:pos="8519"/>
          <w:tab w:val="left" w:pos="8741"/>
          <w:tab w:val="left" w:pos="8963"/>
          <w:tab w:val="left" w:pos="9185"/>
          <w:tab w:val="left" w:pos="9407"/>
        </w:tabs>
        <w:ind w:left="720"/>
        <w:jc w:val="both"/>
        <w:rPr>
          <w:rFonts w:eastAsia="Calibri" w:cs="Arial"/>
          <w:sz w:val="20"/>
          <w:szCs w:val="20"/>
          <w:lang w:eastAsia="en-GB"/>
        </w:rPr>
      </w:pPr>
    </w:p>
    <w:p w14:paraId="01E4D6CB" w14:textId="77777777" w:rsid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Because of the inherent limitations of an audit, there is a risk that we will not detect all irregularities, including those leading to a material misstatement in the financial statements or non-compliance with regulation. This risk increases the more that compliance with a law or regulation is removed from the events and transactions reflected in the financial statements, as we will be less likely to become aware of instances of non-compliance. The risk is also greater regarding irregularities occurring due to fraud rather than error, as fraud involves intentional concealment, forgery, collusion, omission or misrepresentation.</w:t>
      </w:r>
    </w:p>
    <w:p w14:paraId="0E1B60E5"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4310E7A3"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r w:rsidRPr="005D1120">
        <w:rPr>
          <w:rFonts w:eastAsia="Calibri" w:cs="Arial"/>
          <w:sz w:val="20"/>
          <w:szCs w:val="20"/>
          <w:lang w:eastAsia="en-GB"/>
        </w:rPr>
        <w:t>A further description of our responsibilities for the audit of the financial statements is located on the Financial Reporting Council's website at: https://www.frc.org.uk/auditorsresponsibilities. This description forms part of our auditor's report.</w:t>
      </w:r>
    </w:p>
    <w:p w14:paraId="7A933367" w14:textId="77777777" w:rsidR="005D1120" w:rsidRPr="005D1120" w:rsidRDefault="005D1120" w:rsidP="005D1120">
      <w:pPr>
        <w:tabs>
          <w:tab w:val="left" w:pos="8519"/>
          <w:tab w:val="left" w:pos="8741"/>
          <w:tab w:val="left" w:pos="8963"/>
          <w:tab w:val="left" w:pos="9185"/>
          <w:tab w:val="left" w:pos="9407"/>
        </w:tabs>
        <w:jc w:val="both"/>
        <w:rPr>
          <w:rFonts w:eastAsia="Calibri" w:cs="Arial"/>
          <w:sz w:val="20"/>
          <w:szCs w:val="20"/>
          <w:lang w:eastAsia="en-GB"/>
        </w:rPr>
      </w:pPr>
    </w:p>
    <w:p w14:paraId="3674DA42" w14:textId="77777777" w:rsidR="00CA6B7D" w:rsidRPr="00EC5B7B" w:rsidRDefault="00CA6B7D" w:rsidP="00CA6B7D">
      <w:pPr>
        <w:tabs>
          <w:tab w:val="left" w:pos="8519"/>
          <w:tab w:val="left" w:pos="8741"/>
          <w:tab w:val="left" w:pos="8963"/>
          <w:tab w:val="left" w:pos="9185"/>
          <w:tab w:val="left" w:pos="9407"/>
        </w:tabs>
        <w:jc w:val="both"/>
        <w:rPr>
          <w:rFonts w:eastAsia="Calibri" w:cs="Arial"/>
          <w:b/>
          <w:sz w:val="20"/>
          <w:szCs w:val="20"/>
          <w:lang w:eastAsia="en-GB"/>
        </w:rPr>
      </w:pPr>
      <w:r w:rsidRPr="00EC5B7B">
        <w:rPr>
          <w:rFonts w:eastAsia="Calibri" w:cs="Arial"/>
          <w:b/>
          <w:sz w:val="20"/>
          <w:szCs w:val="20"/>
          <w:lang w:eastAsia="en-GB"/>
        </w:rPr>
        <w:t xml:space="preserve">USE OF OUR REPORT </w:t>
      </w:r>
    </w:p>
    <w:p w14:paraId="3BE5D6B7" w14:textId="77777777" w:rsidR="00CA6B7D" w:rsidRPr="00EC5B7B" w:rsidRDefault="00CA6B7D" w:rsidP="00CA6B7D">
      <w:pPr>
        <w:tabs>
          <w:tab w:val="left" w:pos="8519"/>
          <w:tab w:val="left" w:pos="8741"/>
          <w:tab w:val="left" w:pos="8963"/>
          <w:tab w:val="left" w:pos="9185"/>
          <w:tab w:val="left" w:pos="9407"/>
        </w:tabs>
        <w:jc w:val="both"/>
        <w:rPr>
          <w:rFonts w:eastAsia="Calibri" w:cs="Arial"/>
          <w:sz w:val="20"/>
          <w:szCs w:val="20"/>
          <w:lang w:eastAsia="en-GB"/>
        </w:rPr>
      </w:pPr>
    </w:p>
    <w:p w14:paraId="2E5C43D5" w14:textId="77777777" w:rsidR="000C283F" w:rsidRPr="000C283F" w:rsidRDefault="000C283F" w:rsidP="000C283F">
      <w:pPr>
        <w:tabs>
          <w:tab w:val="left" w:pos="8519"/>
          <w:tab w:val="left" w:pos="8741"/>
          <w:tab w:val="left" w:pos="8963"/>
          <w:tab w:val="left" w:pos="9185"/>
          <w:tab w:val="left" w:pos="9407"/>
        </w:tabs>
        <w:jc w:val="both"/>
        <w:rPr>
          <w:rFonts w:eastAsia="Calibri" w:cs="Arial"/>
          <w:sz w:val="20"/>
          <w:szCs w:val="20"/>
          <w:lang w:eastAsia="en-GB"/>
        </w:rPr>
      </w:pPr>
      <w:r w:rsidRPr="000C283F">
        <w:rPr>
          <w:rFonts w:eastAsia="Calibri" w:cs="Arial"/>
          <w:sz w:val="20"/>
          <w:szCs w:val="20"/>
          <w:lang w:eastAsia="en-GB"/>
        </w:rPr>
        <w:t>This report is made solely to the Association</w:t>
      </w:r>
      <w:r w:rsidRPr="000C283F">
        <w:rPr>
          <w:rFonts w:eastAsia="Calibri" w:cs="Arial"/>
          <w:sz w:val="20"/>
          <w:szCs w:val="20"/>
          <w:lang w:val="en-US" w:eastAsia="en-GB"/>
        </w:rPr>
        <w:t>’</w:t>
      </w:r>
      <w:r w:rsidRPr="000C283F">
        <w:rPr>
          <w:rFonts w:eastAsia="Calibri" w:cs="Arial"/>
          <w:sz w:val="20"/>
          <w:szCs w:val="20"/>
          <w:lang w:eastAsia="en-GB"/>
        </w:rPr>
        <w:t>s members, as a body, in accordance with Section 87 of the Cooperative and Community Benefit Societies Act 2014. Our audit work has been undertaken so that we might state to the Association</w:t>
      </w:r>
      <w:r w:rsidRPr="000C283F">
        <w:rPr>
          <w:rFonts w:eastAsia="Calibri" w:cs="Arial"/>
          <w:sz w:val="20"/>
          <w:szCs w:val="20"/>
          <w:lang w:val="en-US" w:eastAsia="en-GB"/>
        </w:rPr>
        <w:t>’</w:t>
      </w:r>
      <w:r w:rsidRPr="000C283F">
        <w:rPr>
          <w:rFonts w:eastAsia="Calibri" w:cs="Arial"/>
          <w:sz w:val="20"/>
          <w:szCs w:val="20"/>
          <w:lang w:eastAsia="en-GB"/>
        </w:rPr>
        <w:t>s members those matters we are required to state to them in an auditors</w:t>
      </w:r>
      <w:r w:rsidRPr="000C283F">
        <w:rPr>
          <w:rFonts w:eastAsia="Calibri" w:cs="Arial"/>
          <w:sz w:val="20"/>
          <w:szCs w:val="20"/>
          <w:lang w:val="en-US" w:eastAsia="en-GB"/>
        </w:rPr>
        <w:t>’</w:t>
      </w:r>
      <w:r w:rsidRPr="000C283F">
        <w:rPr>
          <w:rFonts w:eastAsia="Calibri" w:cs="Arial"/>
          <w:sz w:val="20"/>
          <w:szCs w:val="20"/>
          <w:lang w:eastAsia="en-GB"/>
        </w:rPr>
        <w:t xml:space="preserve"> report and for no other purpose. To the fullest extent permitted by law, we do not accept or assume responsibility to anyone other than the Association and the Association</w:t>
      </w:r>
      <w:r w:rsidRPr="000C283F">
        <w:rPr>
          <w:rFonts w:eastAsia="Calibri" w:cs="Arial"/>
          <w:sz w:val="20"/>
          <w:szCs w:val="20"/>
          <w:lang w:val="en-US" w:eastAsia="en-GB"/>
        </w:rPr>
        <w:t>’</w:t>
      </w:r>
      <w:r w:rsidRPr="000C283F">
        <w:rPr>
          <w:rFonts w:eastAsia="Calibri" w:cs="Arial"/>
          <w:sz w:val="20"/>
          <w:szCs w:val="20"/>
          <w:lang w:eastAsia="en-GB"/>
        </w:rPr>
        <w:t>s members as a body, for our audit work, for this report, or for the opinions we have formed.</w:t>
      </w:r>
    </w:p>
    <w:p w14:paraId="53359399" w14:textId="77777777" w:rsidR="00CA6B7D" w:rsidRPr="00EC5B7B" w:rsidRDefault="00CA6B7D" w:rsidP="00CA6B7D">
      <w:pPr>
        <w:tabs>
          <w:tab w:val="left" w:pos="8519"/>
          <w:tab w:val="left" w:pos="8741"/>
          <w:tab w:val="left" w:pos="8963"/>
          <w:tab w:val="left" w:pos="9185"/>
          <w:tab w:val="left" w:pos="9407"/>
        </w:tabs>
        <w:jc w:val="both"/>
        <w:rPr>
          <w:rFonts w:eastAsia="Calibri" w:cs="Arial"/>
          <w:sz w:val="20"/>
          <w:szCs w:val="20"/>
          <w:lang w:eastAsia="en-GB"/>
        </w:rPr>
      </w:pPr>
    </w:p>
    <w:p w14:paraId="496C3EE8" w14:textId="2BFED7D6" w:rsidR="00CA6B7D" w:rsidRDefault="00CA6B7D" w:rsidP="00CA6B7D">
      <w:pPr>
        <w:tabs>
          <w:tab w:val="left" w:pos="8519"/>
          <w:tab w:val="left" w:pos="8741"/>
          <w:tab w:val="left" w:pos="8963"/>
          <w:tab w:val="left" w:pos="9185"/>
          <w:tab w:val="left" w:pos="9407"/>
        </w:tabs>
        <w:rPr>
          <w:rFonts w:eastAsia="Calibri" w:cs="Arial"/>
          <w:b/>
          <w:sz w:val="20"/>
          <w:szCs w:val="20"/>
          <w:lang w:eastAsia="en-GB"/>
        </w:rPr>
      </w:pPr>
    </w:p>
    <w:p w14:paraId="6AAAF9EB" w14:textId="59FA1E7B" w:rsidR="004D4C27" w:rsidRDefault="004D4C27" w:rsidP="00CA6B7D">
      <w:pPr>
        <w:tabs>
          <w:tab w:val="left" w:pos="8519"/>
          <w:tab w:val="left" w:pos="8741"/>
          <w:tab w:val="left" w:pos="8963"/>
          <w:tab w:val="left" w:pos="9185"/>
          <w:tab w:val="left" w:pos="9407"/>
        </w:tabs>
        <w:rPr>
          <w:rFonts w:eastAsia="Calibri" w:cs="Arial"/>
          <w:b/>
          <w:sz w:val="20"/>
          <w:szCs w:val="20"/>
          <w:lang w:eastAsia="en-GB"/>
        </w:rPr>
      </w:pPr>
    </w:p>
    <w:p w14:paraId="5FA7D157" w14:textId="4416D23E" w:rsidR="004D4C27" w:rsidRDefault="004D4C27" w:rsidP="00CA6B7D">
      <w:pPr>
        <w:tabs>
          <w:tab w:val="left" w:pos="8519"/>
          <w:tab w:val="left" w:pos="8741"/>
          <w:tab w:val="left" w:pos="8963"/>
          <w:tab w:val="left" w:pos="9185"/>
          <w:tab w:val="left" w:pos="9407"/>
        </w:tabs>
        <w:rPr>
          <w:rFonts w:eastAsia="Calibri" w:cs="Arial"/>
          <w:b/>
          <w:sz w:val="20"/>
          <w:szCs w:val="20"/>
          <w:lang w:eastAsia="en-GB"/>
        </w:rPr>
      </w:pPr>
    </w:p>
    <w:p w14:paraId="3A8C73FC" w14:textId="394A4DC2" w:rsidR="004D4C27" w:rsidRDefault="004D4C27" w:rsidP="00CA6B7D">
      <w:pPr>
        <w:tabs>
          <w:tab w:val="left" w:pos="8519"/>
          <w:tab w:val="left" w:pos="8741"/>
          <w:tab w:val="left" w:pos="8963"/>
          <w:tab w:val="left" w:pos="9185"/>
          <w:tab w:val="left" w:pos="9407"/>
        </w:tabs>
        <w:rPr>
          <w:rFonts w:eastAsia="Calibri" w:cs="Arial"/>
          <w:b/>
          <w:sz w:val="20"/>
          <w:szCs w:val="20"/>
          <w:lang w:eastAsia="en-GB"/>
        </w:rPr>
      </w:pPr>
    </w:p>
    <w:p w14:paraId="7295E2B1" w14:textId="51409769" w:rsidR="004D4C27" w:rsidRDefault="004D4C27" w:rsidP="00CA6B7D">
      <w:pPr>
        <w:tabs>
          <w:tab w:val="left" w:pos="8519"/>
          <w:tab w:val="left" w:pos="8741"/>
          <w:tab w:val="left" w:pos="8963"/>
          <w:tab w:val="left" w:pos="9185"/>
          <w:tab w:val="left" w:pos="9407"/>
        </w:tabs>
        <w:rPr>
          <w:rFonts w:eastAsia="Calibri" w:cs="Arial"/>
          <w:b/>
          <w:sz w:val="20"/>
          <w:szCs w:val="20"/>
          <w:lang w:eastAsia="en-GB"/>
        </w:rPr>
      </w:pPr>
    </w:p>
    <w:p w14:paraId="10A0EC60" w14:textId="77777777" w:rsidR="004D4C27" w:rsidRPr="00EC5B7B" w:rsidRDefault="004D4C27" w:rsidP="00CA6B7D">
      <w:pPr>
        <w:tabs>
          <w:tab w:val="left" w:pos="8519"/>
          <w:tab w:val="left" w:pos="8741"/>
          <w:tab w:val="left" w:pos="8963"/>
          <w:tab w:val="left" w:pos="9185"/>
          <w:tab w:val="left" w:pos="9407"/>
        </w:tabs>
        <w:rPr>
          <w:rFonts w:eastAsia="Calibri" w:cs="Arial"/>
          <w:b/>
          <w:sz w:val="20"/>
          <w:szCs w:val="20"/>
          <w:lang w:eastAsia="en-GB"/>
        </w:rPr>
      </w:pPr>
    </w:p>
    <w:p w14:paraId="58B61A74" w14:textId="77777777" w:rsidR="00CA6B7D" w:rsidRPr="00EC5B7B" w:rsidRDefault="00CA6B7D" w:rsidP="00CA6B7D">
      <w:pPr>
        <w:tabs>
          <w:tab w:val="left" w:pos="8519"/>
          <w:tab w:val="left" w:pos="8741"/>
          <w:tab w:val="left" w:pos="8963"/>
          <w:tab w:val="left" w:pos="9185"/>
          <w:tab w:val="left" w:pos="9407"/>
        </w:tabs>
        <w:rPr>
          <w:rFonts w:eastAsia="Calibri" w:cs="Arial"/>
          <w:b/>
          <w:sz w:val="20"/>
          <w:szCs w:val="20"/>
          <w:lang w:eastAsia="en-GB"/>
        </w:rPr>
      </w:pPr>
    </w:p>
    <w:p w14:paraId="125657DD" w14:textId="77777777" w:rsidR="001E5258" w:rsidRPr="001E5258" w:rsidRDefault="001E5258" w:rsidP="00CA6B7D">
      <w:pPr>
        <w:tabs>
          <w:tab w:val="left" w:pos="8519"/>
          <w:tab w:val="left" w:pos="8741"/>
          <w:tab w:val="left" w:pos="8963"/>
          <w:tab w:val="left" w:pos="9185"/>
          <w:tab w:val="left" w:pos="9407"/>
        </w:tabs>
        <w:rPr>
          <w:b/>
          <w:sz w:val="20"/>
          <w:szCs w:val="20"/>
        </w:rPr>
      </w:pPr>
      <w:r w:rsidRPr="001E5258">
        <w:rPr>
          <w:b/>
          <w:sz w:val="20"/>
          <w:szCs w:val="20"/>
        </w:rPr>
        <w:t xml:space="preserve">AAB Audit &amp; Accountancy Limited </w:t>
      </w:r>
    </w:p>
    <w:p w14:paraId="551F4368" w14:textId="77777777" w:rsidR="001E5258" w:rsidRDefault="001E5258" w:rsidP="00CA6B7D">
      <w:pPr>
        <w:tabs>
          <w:tab w:val="left" w:pos="8519"/>
          <w:tab w:val="left" w:pos="8741"/>
          <w:tab w:val="left" w:pos="8963"/>
          <w:tab w:val="left" w:pos="9185"/>
          <w:tab w:val="left" w:pos="9407"/>
        </w:tabs>
        <w:rPr>
          <w:bCs/>
          <w:sz w:val="20"/>
          <w:szCs w:val="20"/>
        </w:rPr>
      </w:pPr>
    </w:p>
    <w:p w14:paraId="72277051" w14:textId="718DCE8B" w:rsidR="00CA6B7D" w:rsidRPr="00EC5B7B" w:rsidRDefault="00CA6B7D" w:rsidP="00CA6B7D">
      <w:pPr>
        <w:tabs>
          <w:tab w:val="left" w:pos="8519"/>
          <w:tab w:val="left" w:pos="8741"/>
          <w:tab w:val="left" w:pos="8963"/>
          <w:tab w:val="left" w:pos="9185"/>
          <w:tab w:val="left" w:pos="9407"/>
        </w:tabs>
        <w:rPr>
          <w:rFonts w:eastAsia="Calibri" w:cs="Arial"/>
          <w:sz w:val="20"/>
          <w:szCs w:val="20"/>
          <w:lang w:eastAsia="en-GB"/>
        </w:rPr>
      </w:pPr>
      <w:r w:rsidRPr="00EC5B7B">
        <w:rPr>
          <w:rFonts w:eastAsia="Calibri" w:cs="Arial"/>
          <w:sz w:val="20"/>
          <w:szCs w:val="20"/>
          <w:lang w:eastAsia="en-GB"/>
        </w:rPr>
        <w:t>Statutory Auditor</w:t>
      </w:r>
    </w:p>
    <w:p w14:paraId="6E0CBE0C" w14:textId="77777777" w:rsidR="00CA6B7D" w:rsidRPr="00EC5B7B" w:rsidRDefault="00CA6B7D" w:rsidP="00CA6B7D">
      <w:pPr>
        <w:tabs>
          <w:tab w:val="left" w:pos="8519"/>
          <w:tab w:val="left" w:pos="8741"/>
          <w:tab w:val="left" w:pos="8963"/>
          <w:tab w:val="left" w:pos="9185"/>
          <w:tab w:val="left" w:pos="9407"/>
        </w:tabs>
        <w:rPr>
          <w:rFonts w:eastAsia="Calibri" w:cs="Arial"/>
          <w:sz w:val="20"/>
          <w:szCs w:val="20"/>
          <w:lang w:eastAsia="en-GB"/>
        </w:rPr>
      </w:pPr>
      <w:r w:rsidRPr="00EC5B7B">
        <w:rPr>
          <w:rFonts w:eastAsia="Calibri" w:cs="Arial"/>
          <w:sz w:val="20"/>
          <w:szCs w:val="20"/>
          <w:lang w:eastAsia="en-GB"/>
        </w:rPr>
        <w:t xml:space="preserve">133 </w:t>
      </w:r>
      <w:proofErr w:type="spellStart"/>
      <w:r w:rsidRPr="00EC5B7B">
        <w:rPr>
          <w:rFonts w:eastAsia="Calibri" w:cs="Arial"/>
          <w:sz w:val="20"/>
          <w:szCs w:val="20"/>
          <w:lang w:eastAsia="en-GB"/>
        </w:rPr>
        <w:t>Finnieston</w:t>
      </w:r>
      <w:proofErr w:type="spellEnd"/>
      <w:r w:rsidRPr="00EC5B7B">
        <w:rPr>
          <w:rFonts w:eastAsia="Calibri" w:cs="Arial"/>
          <w:sz w:val="20"/>
          <w:szCs w:val="20"/>
          <w:lang w:eastAsia="en-GB"/>
        </w:rPr>
        <w:t xml:space="preserve"> Street </w:t>
      </w:r>
    </w:p>
    <w:p w14:paraId="79E3BE7A" w14:textId="77777777" w:rsidR="00CA6B7D" w:rsidRPr="00EC5B7B" w:rsidRDefault="00CA6B7D" w:rsidP="00CA6B7D">
      <w:pPr>
        <w:tabs>
          <w:tab w:val="left" w:pos="8519"/>
          <w:tab w:val="left" w:pos="8741"/>
          <w:tab w:val="left" w:pos="8963"/>
          <w:tab w:val="left" w:pos="9185"/>
          <w:tab w:val="left" w:pos="9407"/>
        </w:tabs>
        <w:rPr>
          <w:rFonts w:eastAsia="Calibri" w:cs="Arial"/>
          <w:sz w:val="20"/>
          <w:szCs w:val="20"/>
          <w:lang w:eastAsia="en-GB"/>
        </w:rPr>
      </w:pPr>
      <w:r w:rsidRPr="00EC5B7B">
        <w:rPr>
          <w:rFonts w:eastAsia="Calibri" w:cs="Arial"/>
          <w:sz w:val="20"/>
          <w:szCs w:val="20"/>
          <w:lang w:eastAsia="en-GB"/>
        </w:rPr>
        <w:t>GLASGOW</w:t>
      </w:r>
    </w:p>
    <w:p w14:paraId="310F52B8" w14:textId="77777777" w:rsidR="00CA6B7D" w:rsidRPr="00EC5B7B" w:rsidRDefault="00CA6B7D" w:rsidP="00CA6B7D">
      <w:pPr>
        <w:tabs>
          <w:tab w:val="left" w:pos="8519"/>
          <w:tab w:val="left" w:pos="8741"/>
          <w:tab w:val="left" w:pos="8963"/>
          <w:tab w:val="left" w:pos="9185"/>
          <w:tab w:val="left" w:pos="9407"/>
        </w:tabs>
        <w:rPr>
          <w:rFonts w:eastAsia="Calibri" w:cs="Arial"/>
          <w:sz w:val="20"/>
          <w:szCs w:val="20"/>
          <w:lang w:eastAsia="en-GB"/>
        </w:rPr>
      </w:pPr>
      <w:r w:rsidRPr="00EC5B7B">
        <w:rPr>
          <w:rFonts w:eastAsia="Calibri" w:cs="Arial"/>
          <w:sz w:val="20"/>
          <w:szCs w:val="20"/>
          <w:lang w:eastAsia="en-GB"/>
        </w:rPr>
        <w:t>G3 8HB</w:t>
      </w:r>
    </w:p>
    <w:p w14:paraId="33E5352F" w14:textId="77777777" w:rsidR="00CA6B7D" w:rsidRPr="00EC5B7B" w:rsidRDefault="00CA6B7D" w:rsidP="00CA6B7D">
      <w:pPr>
        <w:tabs>
          <w:tab w:val="left" w:pos="8519"/>
          <w:tab w:val="left" w:pos="8741"/>
          <w:tab w:val="left" w:pos="8963"/>
          <w:tab w:val="left" w:pos="9185"/>
          <w:tab w:val="left" w:pos="9407"/>
        </w:tabs>
        <w:rPr>
          <w:rFonts w:eastAsia="Calibri" w:cs="Arial"/>
          <w:sz w:val="20"/>
          <w:szCs w:val="20"/>
          <w:lang w:eastAsia="en-GB"/>
        </w:rPr>
      </w:pPr>
    </w:p>
    <w:p w14:paraId="7B362BD4" w14:textId="28CA89F3" w:rsidR="00CA6B7D" w:rsidRPr="00EC5B7B" w:rsidRDefault="00CA6B7D" w:rsidP="00CA6B7D">
      <w:pPr>
        <w:tabs>
          <w:tab w:val="left" w:pos="8519"/>
          <w:tab w:val="left" w:pos="8741"/>
          <w:tab w:val="left" w:pos="8963"/>
          <w:tab w:val="left" w:pos="9185"/>
          <w:tab w:val="left" w:pos="9407"/>
        </w:tabs>
        <w:rPr>
          <w:rFonts w:eastAsia="Times New Roman" w:cs="Arial"/>
          <w:sz w:val="20"/>
          <w:szCs w:val="20"/>
          <w:lang w:eastAsia="en-GB"/>
        </w:rPr>
      </w:pPr>
      <w:r w:rsidRPr="00EC5B7B">
        <w:rPr>
          <w:rFonts w:eastAsia="Calibri" w:cs="Arial"/>
          <w:sz w:val="20"/>
          <w:szCs w:val="20"/>
          <w:lang w:eastAsia="en-GB"/>
        </w:rPr>
        <w:t xml:space="preserve">Date:   </w:t>
      </w:r>
      <w:r w:rsidR="008C0327">
        <w:rPr>
          <w:rFonts w:eastAsia="Calibri" w:cs="Arial"/>
          <w:sz w:val="20"/>
          <w:szCs w:val="20"/>
          <w:lang w:eastAsia="en-GB"/>
        </w:rPr>
        <w:t>04/09/26</w:t>
      </w:r>
      <w:r w:rsidRPr="00EC5B7B">
        <w:rPr>
          <w:rFonts w:eastAsia="Calibri" w:cs="Arial"/>
          <w:sz w:val="20"/>
          <w:szCs w:val="20"/>
          <w:lang w:eastAsia="en-GB"/>
        </w:rPr>
        <w:t xml:space="preserve">         </w:t>
      </w:r>
      <w:r w:rsidRPr="00EC5B7B">
        <w:rPr>
          <w:rFonts w:eastAsia="Times New Roman" w:cs="Arial"/>
          <w:sz w:val="20"/>
          <w:szCs w:val="20"/>
          <w:lang w:eastAsia="en-GB"/>
        </w:rPr>
        <w:t xml:space="preserve">   </w:t>
      </w:r>
    </w:p>
    <w:p w14:paraId="28249F28" w14:textId="1FFA7CE0" w:rsidR="00F179D9" w:rsidRPr="00EC5B7B" w:rsidRDefault="00F179D9" w:rsidP="00CA6B7D">
      <w:pPr>
        <w:tabs>
          <w:tab w:val="left" w:pos="8519"/>
          <w:tab w:val="left" w:pos="8741"/>
          <w:tab w:val="left" w:pos="8963"/>
          <w:tab w:val="left" w:pos="9185"/>
          <w:tab w:val="left" w:pos="9407"/>
        </w:tabs>
        <w:rPr>
          <w:rFonts w:eastAsia="Times New Roman" w:cs="Arial"/>
          <w:sz w:val="20"/>
          <w:szCs w:val="20"/>
          <w:lang w:eastAsia="en-GB"/>
        </w:rPr>
      </w:pPr>
    </w:p>
    <w:p w14:paraId="679571D1" w14:textId="6B3C53F6" w:rsidR="00F179D9" w:rsidRPr="00EC5B7B" w:rsidRDefault="00F179D9" w:rsidP="00CA6B7D">
      <w:pPr>
        <w:tabs>
          <w:tab w:val="left" w:pos="8519"/>
          <w:tab w:val="left" w:pos="8741"/>
          <w:tab w:val="left" w:pos="8963"/>
          <w:tab w:val="left" w:pos="9185"/>
          <w:tab w:val="left" w:pos="9407"/>
        </w:tabs>
        <w:rPr>
          <w:rFonts w:eastAsia="Times New Roman" w:cs="Arial"/>
          <w:sz w:val="20"/>
          <w:szCs w:val="20"/>
          <w:lang w:eastAsia="en-GB"/>
        </w:rPr>
      </w:pPr>
    </w:p>
    <w:p w14:paraId="046DF9EF" w14:textId="75097B40" w:rsidR="00F179D9" w:rsidRPr="00EC5B7B" w:rsidRDefault="00F179D9" w:rsidP="00CA6B7D">
      <w:pPr>
        <w:tabs>
          <w:tab w:val="left" w:pos="8519"/>
          <w:tab w:val="left" w:pos="8741"/>
          <w:tab w:val="left" w:pos="8963"/>
          <w:tab w:val="left" w:pos="9185"/>
          <w:tab w:val="left" w:pos="9407"/>
        </w:tabs>
        <w:rPr>
          <w:rFonts w:eastAsia="Times New Roman" w:cs="Arial"/>
          <w:sz w:val="20"/>
          <w:szCs w:val="20"/>
          <w:lang w:eastAsia="en-GB"/>
        </w:rPr>
      </w:pPr>
    </w:p>
    <w:p w14:paraId="07CA4EB3" w14:textId="7739D3A9" w:rsidR="00B77A85" w:rsidRPr="00EC5B7B" w:rsidRDefault="00B77A85" w:rsidP="00CA6B7D">
      <w:pPr>
        <w:tabs>
          <w:tab w:val="left" w:pos="8519"/>
          <w:tab w:val="left" w:pos="8741"/>
          <w:tab w:val="left" w:pos="8963"/>
          <w:tab w:val="left" w:pos="9185"/>
          <w:tab w:val="left" w:pos="9407"/>
        </w:tabs>
        <w:rPr>
          <w:rFonts w:eastAsia="Times New Roman" w:cs="Arial"/>
          <w:sz w:val="20"/>
          <w:szCs w:val="20"/>
          <w:lang w:eastAsia="en-GB"/>
        </w:rPr>
      </w:pPr>
    </w:p>
    <w:p w14:paraId="0079E1CD" w14:textId="5ED81C0F" w:rsidR="00B77A85" w:rsidRPr="00EC5B7B" w:rsidRDefault="00B77A85" w:rsidP="00CA6B7D">
      <w:pPr>
        <w:tabs>
          <w:tab w:val="left" w:pos="8519"/>
          <w:tab w:val="left" w:pos="8741"/>
          <w:tab w:val="left" w:pos="8963"/>
          <w:tab w:val="left" w:pos="9185"/>
          <w:tab w:val="left" w:pos="9407"/>
        </w:tabs>
        <w:rPr>
          <w:rFonts w:eastAsia="Times New Roman" w:cs="Arial"/>
          <w:sz w:val="20"/>
          <w:szCs w:val="20"/>
          <w:lang w:eastAsia="en-GB"/>
        </w:rPr>
      </w:pPr>
    </w:p>
    <w:p w14:paraId="23B95A32" w14:textId="18C600F1" w:rsidR="00B77A85" w:rsidRDefault="00B77A85" w:rsidP="00CA6B7D">
      <w:pPr>
        <w:tabs>
          <w:tab w:val="left" w:pos="8519"/>
          <w:tab w:val="left" w:pos="8741"/>
          <w:tab w:val="left" w:pos="8963"/>
          <w:tab w:val="left" w:pos="9185"/>
          <w:tab w:val="left" w:pos="9407"/>
        </w:tabs>
        <w:rPr>
          <w:rFonts w:eastAsia="Times New Roman" w:cs="Arial"/>
          <w:lang w:eastAsia="en-GB"/>
        </w:rPr>
      </w:pPr>
    </w:p>
    <w:p w14:paraId="7F1EC9AE" w14:textId="2D081E72" w:rsidR="00B77A85" w:rsidRDefault="00B77A85" w:rsidP="00CA6B7D">
      <w:pPr>
        <w:tabs>
          <w:tab w:val="left" w:pos="8519"/>
          <w:tab w:val="left" w:pos="8741"/>
          <w:tab w:val="left" w:pos="8963"/>
          <w:tab w:val="left" w:pos="9185"/>
          <w:tab w:val="left" w:pos="9407"/>
        </w:tabs>
        <w:rPr>
          <w:rFonts w:eastAsia="Times New Roman" w:cs="Arial"/>
          <w:lang w:eastAsia="en-GB"/>
        </w:rPr>
      </w:pPr>
    </w:p>
    <w:p w14:paraId="2B84CC90" w14:textId="20A87F4A" w:rsidR="00EC5B7B" w:rsidRDefault="00EC5B7B" w:rsidP="00CA6B7D">
      <w:pPr>
        <w:tabs>
          <w:tab w:val="left" w:pos="8519"/>
          <w:tab w:val="left" w:pos="8741"/>
          <w:tab w:val="left" w:pos="8963"/>
          <w:tab w:val="left" w:pos="9185"/>
          <w:tab w:val="left" w:pos="9407"/>
        </w:tabs>
        <w:rPr>
          <w:rFonts w:eastAsia="Times New Roman" w:cs="Arial"/>
          <w:lang w:eastAsia="en-GB"/>
        </w:rPr>
      </w:pPr>
    </w:p>
    <w:p w14:paraId="7B27FE97" w14:textId="485ED659" w:rsidR="00EC5B7B" w:rsidRDefault="00EC5B7B" w:rsidP="00CA6B7D">
      <w:pPr>
        <w:tabs>
          <w:tab w:val="left" w:pos="8519"/>
          <w:tab w:val="left" w:pos="8741"/>
          <w:tab w:val="left" w:pos="8963"/>
          <w:tab w:val="left" w:pos="9185"/>
          <w:tab w:val="left" w:pos="9407"/>
        </w:tabs>
        <w:rPr>
          <w:rFonts w:eastAsia="Times New Roman" w:cs="Arial"/>
          <w:lang w:eastAsia="en-GB"/>
        </w:rPr>
      </w:pPr>
    </w:p>
    <w:p w14:paraId="7951F8F5" w14:textId="58C8CD08" w:rsidR="00EC5B7B" w:rsidRDefault="00EC5B7B" w:rsidP="00CA6B7D">
      <w:pPr>
        <w:tabs>
          <w:tab w:val="left" w:pos="8519"/>
          <w:tab w:val="left" w:pos="8741"/>
          <w:tab w:val="left" w:pos="8963"/>
          <w:tab w:val="left" w:pos="9185"/>
          <w:tab w:val="left" w:pos="9407"/>
        </w:tabs>
        <w:rPr>
          <w:rFonts w:eastAsia="Times New Roman" w:cs="Arial"/>
          <w:lang w:eastAsia="en-GB"/>
        </w:rPr>
      </w:pPr>
    </w:p>
    <w:p w14:paraId="2A6E99D4" w14:textId="70101F66" w:rsidR="00EC5B7B" w:rsidRDefault="00EC5B7B" w:rsidP="00CA6B7D">
      <w:pPr>
        <w:tabs>
          <w:tab w:val="left" w:pos="8519"/>
          <w:tab w:val="left" w:pos="8741"/>
          <w:tab w:val="left" w:pos="8963"/>
          <w:tab w:val="left" w:pos="9185"/>
          <w:tab w:val="left" w:pos="9407"/>
        </w:tabs>
        <w:rPr>
          <w:rFonts w:eastAsia="Times New Roman" w:cs="Arial"/>
          <w:lang w:eastAsia="en-GB"/>
        </w:rPr>
      </w:pPr>
    </w:p>
    <w:p w14:paraId="020F533D" w14:textId="77777777" w:rsidR="000C283F" w:rsidRDefault="000C283F" w:rsidP="00CA6B7D">
      <w:pPr>
        <w:tabs>
          <w:tab w:val="left" w:pos="8519"/>
          <w:tab w:val="left" w:pos="8741"/>
          <w:tab w:val="left" w:pos="8963"/>
          <w:tab w:val="left" w:pos="9185"/>
          <w:tab w:val="left" w:pos="9407"/>
        </w:tabs>
        <w:rPr>
          <w:rFonts w:eastAsia="Times New Roman" w:cs="Arial"/>
          <w:lang w:eastAsia="en-GB"/>
        </w:rPr>
      </w:pPr>
    </w:p>
    <w:p w14:paraId="0DAC099B" w14:textId="77777777" w:rsidR="000C283F" w:rsidRDefault="000C283F" w:rsidP="00CA6B7D">
      <w:pPr>
        <w:tabs>
          <w:tab w:val="left" w:pos="8519"/>
          <w:tab w:val="left" w:pos="8741"/>
          <w:tab w:val="left" w:pos="8963"/>
          <w:tab w:val="left" w:pos="9185"/>
          <w:tab w:val="left" w:pos="9407"/>
        </w:tabs>
        <w:rPr>
          <w:rFonts w:eastAsia="Times New Roman" w:cs="Arial"/>
          <w:lang w:eastAsia="en-GB"/>
        </w:rPr>
      </w:pPr>
    </w:p>
    <w:p w14:paraId="35916D8A" w14:textId="272406C0" w:rsidR="00EC5B7B" w:rsidRDefault="00EC5B7B" w:rsidP="00CA6B7D">
      <w:pPr>
        <w:tabs>
          <w:tab w:val="left" w:pos="8519"/>
          <w:tab w:val="left" w:pos="8741"/>
          <w:tab w:val="left" w:pos="8963"/>
          <w:tab w:val="left" w:pos="9185"/>
          <w:tab w:val="left" w:pos="9407"/>
        </w:tabs>
        <w:rPr>
          <w:rFonts w:eastAsia="Times New Roman" w:cs="Arial"/>
          <w:lang w:eastAsia="en-GB"/>
        </w:rPr>
      </w:pPr>
    </w:p>
    <w:p w14:paraId="2C23AF65" w14:textId="3E3BE8E2" w:rsidR="00EC5B7B" w:rsidRDefault="00EC5B7B" w:rsidP="00CA6B7D">
      <w:pPr>
        <w:tabs>
          <w:tab w:val="left" w:pos="8519"/>
          <w:tab w:val="left" w:pos="8741"/>
          <w:tab w:val="left" w:pos="8963"/>
          <w:tab w:val="left" w:pos="9185"/>
          <w:tab w:val="left" w:pos="9407"/>
        </w:tabs>
        <w:rPr>
          <w:rFonts w:eastAsia="Times New Roman" w:cs="Arial"/>
          <w:lang w:eastAsia="en-GB"/>
        </w:rPr>
      </w:pPr>
    </w:p>
    <w:p w14:paraId="1B61EA5D" w14:textId="77777777" w:rsidR="00F74BB6" w:rsidRDefault="00F74BB6" w:rsidP="00CA6B7D">
      <w:pPr>
        <w:tabs>
          <w:tab w:val="left" w:pos="8519"/>
          <w:tab w:val="left" w:pos="8741"/>
          <w:tab w:val="left" w:pos="8963"/>
          <w:tab w:val="left" w:pos="9185"/>
          <w:tab w:val="left" w:pos="9407"/>
        </w:tabs>
        <w:rPr>
          <w:rFonts w:eastAsia="Times New Roman" w:cs="Arial"/>
          <w:lang w:eastAsia="en-GB"/>
        </w:rPr>
      </w:pPr>
    </w:p>
    <w:p w14:paraId="6E800492" w14:textId="77777777" w:rsidR="005B6C64" w:rsidRDefault="005B6C64" w:rsidP="00CA6B7D">
      <w:pPr>
        <w:tabs>
          <w:tab w:val="left" w:pos="8519"/>
          <w:tab w:val="left" w:pos="8741"/>
          <w:tab w:val="left" w:pos="8963"/>
          <w:tab w:val="left" w:pos="9185"/>
          <w:tab w:val="left" w:pos="9407"/>
        </w:tabs>
        <w:rPr>
          <w:rFonts w:eastAsia="Times New Roman" w:cs="Arial"/>
          <w:lang w:eastAsia="en-GB"/>
        </w:rPr>
      </w:pPr>
    </w:p>
    <w:p w14:paraId="70A6C109" w14:textId="77777777" w:rsidR="00DB693D" w:rsidRPr="00E61990" w:rsidRDefault="008F00E7" w:rsidP="00173AF2">
      <w:pPr>
        <w:rPr>
          <w:b/>
        </w:rPr>
      </w:pPr>
      <w:r w:rsidRPr="00E61990">
        <w:rPr>
          <w:b/>
        </w:rPr>
        <w:lastRenderedPageBreak/>
        <w:t xml:space="preserve">STATEMENT OF COMPREHENSIVE INCOME </w:t>
      </w:r>
    </w:p>
    <w:p w14:paraId="4848690F" w14:textId="4AC41A61" w:rsidR="0013086C" w:rsidRPr="00075F65" w:rsidRDefault="008F00E7" w:rsidP="00173AF2">
      <w:pPr>
        <w:rPr>
          <w:b/>
        </w:rPr>
      </w:pPr>
      <w:r w:rsidRPr="00E61990">
        <w:rPr>
          <w:b/>
        </w:rPr>
        <w:t xml:space="preserve">FOR THE </w:t>
      </w:r>
      <w:r w:rsidR="006B1A19" w:rsidRPr="00E61990">
        <w:rPr>
          <w:b/>
        </w:rPr>
        <w:t>YEAR</w:t>
      </w:r>
      <w:r w:rsidRPr="00E61990">
        <w:rPr>
          <w:b/>
        </w:rPr>
        <w:t xml:space="preserve"> ENDED </w:t>
      </w:r>
      <w:r w:rsidR="00A43128" w:rsidRPr="00E61990">
        <w:rPr>
          <w:b/>
        </w:rPr>
        <w:t xml:space="preserve">31 March </w:t>
      </w:r>
      <w:r w:rsidR="00A43128" w:rsidRPr="00584E1C">
        <w:rPr>
          <w:b/>
        </w:rPr>
        <w:t>202</w:t>
      </w:r>
      <w:r w:rsidR="0007007F" w:rsidRPr="00584E1C">
        <w:rPr>
          <w:b/>
        </w:rPr>
        <w:t>6</w:t>
      </w:r>
    </w:p>
    <w:p w14:paraId="1CF348C8" w14:textId="77777777" w:rsidR="00043C4C" w:rsidRPr="00075F65" w:rsidRDefault="00043C4C" w:rsidP="00173AF2">
      <w:pPr>
        <w:rPr>
          <w:b/>
        </w:rPr>
      </w:pPr>
    </w:p>
    <w:p w14:paraId="7CBE60A0" w14:textId="3A0D8EA4" w:rsidR="00043C4C" w:rsidRPr="00075F65" w:rsidRDefault="00B452C3" w:rsidP="00173AF2">
      <w:pPr>
        <w:rPr>
          <w:b/>
        </w:rPr>
      </w:pPr>
      <w:r w:rsidRPr="00B452C3">
        <w:rPr>
          <w:noProof/>
        </w:rPr>
        <w:drawing>
          <wp:inline distT="0" distB="0" distL="0" distR="0" wp14:anchorId="6E43AA8C" wp14:editId="40CB456D">
            <wp:extent cx="6192520" cy="4460875"/>
            <wp:effectExtent l="0" t="0" r="0" b="0"/>
            <wp:docPr id="258784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92520" cy="4460875"/>
                    </a:xfrm>
                    <a:prstGeom prst="rect">
                      <a:avLst/>
                    </a:prstGeom>
                    <a:noFill/>
                    <a:ln>
                      <a:noFill/>
                    </a:ln>
                  </pic:spPr>
                </pic:pic>
              </a:graphicData>
            </a:graphic>
          </wp:inline>
        </w:drawing>
      </w:r>
    </w:p>
    <w:p w14:paraId="5F7BF641" w14:textId="77777777" w:rsidR="008162D7" w:rsidRDefault="008162D7" w:rsidP="00173AF2">
      <w:pPr>
        <w:rPr>
          <w:b/>
          <w:sz w:val="20"/>
          <w:szCs w:val="20"/>
        </w:rPr>
      </w:pPr>
    </w:p>
    <w:p w14:paraId="55077207" w14:textId="2D3B8577" w:rsidR="00DF2008" w:rsidRPr="00152070" w:rsidRDefault="004F4E6E" w:rsidP="00173AF2">
      <w:pPr>
        <w:rPr>
          <w:b/>
          <w:sz w:val="20"/>
          <w:szCs w:val="20"/>
        </w:rPr>
      </w:pPr>
      <w:r w:rsidRPr="00703932">
        <w:rPr>
          <w:bCs/>
          <w:sz w:val="20"/>
          <w:szCs w:val="20"/>
        </w:rPr>
        <w:t>The results for the year relate wholly to continuing activities</w:t>
      </w:r>
      <w:r w:rsidRPr="00152070">
        <w:rPr>
          <w:b/>
          <w:sz w:val="20"/>
          <w:szCs w:val="20"/>
        </w:rPr>
        <w:t>.</w:t>
      </w:r>
    </w:p>
    <w:p w14:paraId="19AE65E4" w14:textId="77777777" w:rsidR="00DF2008" w:rsidRDefault="00DF2008" w:rsidP="00173AF2">
      <w:pPr>
        <w:rPr>
          <w:b/>
        </w:rPr>
      </w:pPr>
    </w:p>
    <w:p w14:paraId="52878C28" w14:textId="77777777" w:rsidR="00DF2008" w:rsidRDefault="00DF2008" w:rsidP="00173AF2">
      <w:pPr>
        <w:rPr>
          <w:b/>
        </w:rPr>
      </w:pPr>
    </w:p>
    <w:p w14:paraId="33DB6979" w14:textId="32C29231" w:rsidR="00C83239" w:rsidRDefault="00C83239" w:rsidP="00C83239">
      <w:pPr>
        <w:rPr>
          <w:b/>
          <w:noProof/>
        </w:rPr>
      </w:pPr>
      <w:r w:rsidRPr="00075F65">
        <w:t xml:space="preserve">The financial statements were approved by the </w:t>
      </w:r>
      <w:r>
        <w:t>Board</w:t>
      </w:r>
      <w:r w:rsidRPr="00075F65">
        <w:t>, authorised for issue, and signed on its behalf on</w:t>
      </w:r>
      <w:r w:rsidR="00134D38">
        <w:t xml:space="preserve"> </w:t>
      </w:r>
      <w:r w:rsidR="003D0C44">
        <w:t>26 August 2026.</w:t>
      </w:r>
    </w:p>
    <w:p w14:paraId="036A2093" w14:textId="5B198D93" w:rsidR="00C83239" w:rsidRDefault="00C83239" w:rsidP="00C83239">
      <w:pPr>
        <w:rPr>
          <w:b/>
          <w:noProof/>
        </w:rPr>
      </w:pPr>
    </w:p>
    <w:p w14:paraId="1970642C" w14:textId="0F3C6C5F" w:rsidR="00C83239" w:rsidRDefault="00C36E90" w:rsidP="00C83239">
      <w:pPr>
        <w:rPr>
          <w:b/>
          <w:noProof/>
        </w:rPr>
      </w:pPr>
      <w:r>
        <w:rPr>
          <w:b/>
          <w:noProof/>
        </w:rPr>
        <w:tab/>
      </w:r>
      <w:r>
        <w:rPr>
          <w:b/>
          <w:noProof/>
        </w:rPr>
        <w:tab/>
      </w:r>
      <w:r>
        <w:rPr>
          <w:b/>
          <w:noProof/>
        </w:rPr>
        <w:tab/>
      </w:r>
      <w:r>
        <w:rPr>
          <w:b/>
          <w:noProof/>
        </w:rPr>
        <w:tab/>
      </w:r>
      <w:r>
        <w:rPr>
          <w:b/>
          <w:noProof/>
        </w:rPr>
        <w:tab/>
      </w:r>
      <w:r>
        <w:rPr>
          <w:b/>
          <w:noProof/>
        </w:rPr>
        <w:tab/>
      </w:r>
      <w:r>
        <w:rPr>
          <w:b/>
          <w:noProof/>
        </w:rPr>
        <w:tab/>
      </w:r>
    </w:p>
    <w:p w14:paraId="28C8A324" w14:textId="77777777" w:rsidR="00C83239" w:rsidRPr="00075F65" w:rsidRDefault="00C83239" w:rsidP="00C83239">
      <w:pPr>
        <w:rPr>
          <w:b/>
        </w:rPr>
      </w:pPr>
    </w:p>
    <w:p w14:paraId="34275925" w14:textId="5344592B" w:rsidR="00C83239" w:rsidRPr="00955219" w:rsidRDefault="00584E1C" w:rsidP="00C83239">
      <w:pPr>
        <w:rPr>
          <w:b/>
          <w:lang w:val="it-IT"/>
        </w:rPr>
      </w:pPr>
      <w:r w:rsidRPr="00955219">
        <w:rPr>
          <w:b/>
          <w:lang w:val="it-IT"/>
        </w:rPr>
        <w:t>Nick Jardine</w:t>
      </w:r>
      <w:r w:rsidRPr="00955219">
        <w:rPr>
          <w:b/>
          <w:lang w:val="it-IT"/>
        </w:rPr>
        <w:tab/>
      </w:r>
      <w:r w:rsidR="00644DA7" w:rsidRPr="00955219">
        <w:rPr>
          <w:b/>
          <w:lang w:val="it-IT"/>
        </w:rPr>
        <w:tab/>
      </w:r>
      <w:r w:rsidR="00644DA7" w:rsidRPr="00955219">
        <w:rPr>
          <w:b/>
          <w:lang w:val="it-IT"/>
        </w:rPr>
        <w:tab/>
      </w:r>
      <w:r w:rsidR="00C36E90" w:rsidRPr="00955219">
        <w:rPr>
          <w:b/>
          <w:lang w:val="it-IT"/>
        </w:rPr>
        <w:t>David McIndoe</w:t>
      </w:r>
      <w:r w:rsidR="00C83239" w:rsidRPr="00955219">
        <w:rPr>
          <w:b/>
          <w:lang w:val="it-IT"/>
        </w:rPr>
        <w:tab/>
      </w:r>
      <w:r w:rsidR="00C83239" w:rsidRPr="00955219">
        <w:rPr>
          <w:b/>
          <w:lang w:val="it-IT"/>
        </w:rPr>
        <w:tab/>
      </w:r>
      <w:r w:rsidR="00C83239" w:rsidRPr="00955219">
        <w:rPr>
          <w:b/>
          <w:lang w:val="it-IT"/>
        </w:rPr>
        <w:tab/>
      </w:r>
      <w:r w:rsidR="00C83239" w:rsidRPr="00955219">
        <w:rPr>
          <w:b/>
          <w:lang w:val="it-IT"/>
        </w:rPr>
        <w:tab/>
      </w:r>
      <w:r w:rsidRPr="00955219">
        <w:rPr>
          <w:b/>
          <w:lang w:val="it-IT"/>
        </w:rPr>
        <w:t>Colin McCulloch</w:t>
      </w:r>
    </w:p>
    <w:p w14:paraId="6493BBB4" w14:textId="66303490" w:rsidR="00C83239" w:rsidRPr="00075F65" w:rsidRDefault="00C83239" w:rsidP="00C83239">
      <w:pPr>
        <w:rPr>
          <w:b/>
        </w:rPr>
      </w:pPr>
      <w:r w:rsidRPr="00584E1C">
        <w:rPr>
          <w:b/>
        </w:rPr>
        <w:t>Chair</w:t>
      </w:r>
      <w:r w:rsidRPr="00584E1C">
        <w:rPr>
          <w:b/>
        </w:rPr>
        <w:tab/>
      </w:r>
      <w:r w:rsidRPr="00584E1C">
        <w:rPr>
          <w:b/>
        </w:rPr>
        <w:tab/>
      </w:r>
      <w:r w:rsidRPr="00584E1C">
        <w:rPr>
          <w:b/>
        </w:rPr>
        <w:tab/>
      </w:r>
      <w:r w:rsidRPr="00584E1C">
        <w:rPr>
          <w:b/>
        </w:rPr>
        <w:tab/>
      </w:r>
      <w:r w:rsidR="00C36E90" w:rsidRPr="00584E1C">
        <w:rPr>
          <w:b/>
        </w:rPr>
        <w:t>Vice Chair</w:t>
      </w:r>
      <w:r w:rsidR="00C36E90" w:rsidRPr="00584E1C">
        <w:rPr>
          <w:b/>
        </w:rPr>
        <w:tab/>
      </w:r>
      <w:r w:rsidRPr="00584E1C">
        <w:rPr>
          <w:b/>
        </w:rPr>
        <w:tab/>
      </w:r>
      <w:r w:rsidRPr="00584E1C">
        <w:rPr>
          <w:b/>
        </w:rPr>
        <w:tab/>
      </w:r>
      <w:r w:rsidRPr="00584E1C">
        <w:rPr>
          <w:b/>
        </w:rPr>
        <w:tab/>
      </w:r>
      <w:r w:rsidRPr="00584E1C">
        <w:rPr>
          <w:b/>
        </w:rPr>
        <w:tab/>
        <w:t>Secretary</w:t>
      </w:r>
    </w:p>
    <w:p w14:paraId="3518BA71" w14:textId="77777777" w:rsidR="00DF2008" w:rsidRDefault="00DF2008" w:rsidP="00173AF2">
      <w:pPr>
        <w:rPr>
          <w:b/>
        </w:rPr>
      </w:pPr>
    </w:p>
    <w:p w14:paraId="10B547B6" w14:textId="5060DE50" w:rsidR="00DF2008" w:rsidRDefault="00DF2008" w:rsidP="00173AF2">
      <w:pPr>
        <w:rPr>
          <w:b/>
        </w:rPr>
      </w:pPr>
    </w:p>
    <w:p w14:paraId="2F3D7F4D" w14:textId="1E1082F9" w:rsidR="00152070" w:rsidRDefault="00152070" w:rsidP="00173AF2">
      <w:pPr>
        <w:rPr>
          <w:b/>
        </w:rPr>
      </w:pPr>
    </w:p>
    <w:p w14:paraId="4E7865BF" w14:textId="7BE42A99" w:rsidR="00152070" w:rsidRDefault="00152070" w:rsidP="00173AF2">
      <w:pPr>
        <w:rPr>
          <w:b/>
        </w:rPr>
      </w:pPr>
    </w:p>
    <w:p w14:paraId="7B432418" w14:textId="59CC97F1" w:rsidR="00152070" w:rsidRDefault="00152070" w:rsidP="00173AF2">
      <w:pPr>
        <w:rPr>
          <w:b/>
        </w:rPr>
      </w:pPr>
    </w:p>
    <w:p w14:paraId="58C3A64E" w14:textId="64CFF2FF" w:rsidR="00696297" w:rsidRDefault="00696297" w:rsidP="00173AF2">
      <w:pPr>
        <w:rPr>
          <w:b/>
        </w:rPr>
      </w:pPr>
    </w:p>
    <w:p w14:paraId="18AA19B9" w14:textId="781ED91B" w:rsidR="00696297" w:rsidRDefault="00696297" w:rsidP="00173AF2">
      <w:pPr>
        <w:rPr>
          <w:b/>
        </w:rPr>
      </w:pPr>
    </w:p>
    <w:p w14:paraId="13BFE488" w14:textId="77777777" w:rsidR="006A22C2" w:rsidRDefault="006A22C2" w:rsidP="00173AF2">
      <w:pPr>
        <w:rPr>
          <w:b/>
        </w:rPr>
      </w:pPr>
    </w:p>
    <w:p w14:paraId="439F1E70" w14:textId="77777777" w:rsidR="008C0327" w:rsidRDefault="008C0327" w:rsidP="00173AF2">
      <w:pPr>
        <w:rPr>
          <w:b/>
        </w:rPr>
      </w:pPr>
    </w:p>
    <w:p w14:paraId="653E1ED0" w14:textId="77777777" w:rsidR="008C0327" w:rsidRDefault="008C0327" w:rsidP="00173AF2">
      <w:pPr>
        <w:rPr>
          <w:b/>
        </w:rPr>
      </w:pPr>
    </w:p>
    <w:p w14:paraId="029F8EAF" w14:textId="3E316FDE" w:rsidR="00362FC5" w:rsidRDefault="00362FC5" w:rsidP="00173AF2">
      <w:pPr>
        <w:rPr>
          <w:b/>
        </w:rPr>
      </w:pPr>
    </w:p>
    <w:p w14:paraId="560559E1" w14:textId="77777777" w:rsidR="006825C9" w:rsidRPr="00152070" w:rsidRDefault="006825C9" w:rsidP="00173AF2">
      <w:pPr>
        <w:rPr>
          <w:b/>
          <w:sz w:val="20"/>
          <w:szCs w:val="20"/>
        </w:rPr>
      </w:pPr>
    </w:p>
    <w:p w14:paraId="2655EE26" w14:textId="0456E93C" w:rsidR="00E07483" w:rsidRPr="00152070" w:rsidRDefault="009F190C" w:rsidP="00173AF2">
      <w:pPr>
        <w:rPr>
          <w:b/>
          <w:sz w:val="20"/>
          <w:szCs w:val="20"/>
        </w:rPr>
      </w:pPr>
      <w:r w:rsidRPr="00152070">
        <w:rPr>
          <w:b/>
          <w:sz w:val="20"/>
          <w:szCs w:val="20"/>
        </w:rPr>
        <w:t>The notes on pages</w:t>
      </w:r>
      <w:r w:rsidR="00A13111" w:rsidRPr="00152070">
        <w:rPr>
          <w:b/>
          <w:sz w:val="20"/>
          <w:szCs w:val="20"/>
        </w:rPr>
        <w:t xml:space="preserve"> </w:t>
      </w:r>
      <w:r w:rsidR="00863CCF" w:rsidRPr="00152070">
        <w:rPr>
          <w:b/>
          <w:sz w:val="20"/>
          <w:szCs w:val="20"/>
        </w:rPr>
        <w:t>1</w:t>
      </w:r>
      <w:r w:rsidR="008E178C">
        <w:rPr>
          <w:b/>
          <w:sz w:val="20"/>
          <w:szCs w:val="20"/>
        </w:rPr>
        <w:t>7</w:t>
      </w:r>
      <w:r w:rsidR="00863CCF" w:rsidRPr="00152070">
        <w:rPr>
          <w:b/>
          <w:sz w:val="20"/>
          <w:szCs w:val="20"/>
        </w:rPr>
        <w:t xml:space="preserve"> to </w:t>
      </w:r>
      <w:r w:rsidR="00CA6B7D" w:rsidRPr="00152070">
        <w:rPr>
          <w:b/>
          <w:sz w:val="20"/>
          <w:szCs w:val="20"/>
        </w:rPr>
        <w:t>3</w:t>
      </w:r>
      <w:r w:rsidR="00B452C3">
        <w:rPr>
          <w:b/>
          <w:sz w:val="20"/>
          <w:szCs w:val="20"/>
        </w:rPr>
        <w:t>6</w:t>
      </w:r>
      <w:r w:rsidR="00A13111" w:rsidRPr="00152070">
        <w:rPr>
          <w:b/>
          <w:sz w:val="20"/>
          <w:szCs w:val="20"/>
        </w:rPr>
        <w:t xml:space="preserve"> </w:t>
      </w:r>
      <w:r w:rsidRPr="00152070">
        <w:rPr>
          <w:b/>
          <w:sz w:val="20"/>
          <w:szCs w:val="20"/>
        </w:rPr>
        <w:t>form part of these financial statements.</w:t>
      </w:r>
    </w:p>
    <w:p w14:paraId="499DE060" w14:textId="31A2F527" w:rsidR="00DB693D" w:rsidRPr="00E61990" w:rsidRDefault="00E07483" w:rsidP="00173AF2">
      <w:pPr>
        <w:rPr>
          <w:b/>
        </w:rPr>
      </w:pPr>
      <w:r w:rsidRPr="00E61990">
        <w:rPr>
          <w:b/>
        </w:rPr>
        <w:lastRenderedPageBreak/>
        <w:t xml:space="preserve">STATEMENT OF FINANCIAL POSITION </w:t>
      </w:r>
    </w:p>
    <w:p w14:paraId="48B5A209" w14:textId="685BE554" w:rsidR="00E07483" w:rsidRPr="00075F65" w:rsidRDefault="00E07483" w:rsidP="00173AF2">
      <w:pPr>
        <w:rPr>
          <w:b/>
        </w:rPr>
      </w:pPr>
      <w:r w:rsidRPr="00E61990">
        <w:rPr>
          <w:b/>
        </w:rPr>
        <w:t xml:space="preserve">AS AT </w:t>
      </w:r>
      <w:r w:rsidR="00A43128" w:rsidRPr="00E61990">
        <w:rPr>
          <w:b/>
        </w:rPr>
        <w:t xml:space="preserve">31 March </w:t>
      </w:r>
      <w:r w:rsidR="00A43128" w:rsidRPr="00B452C3">
        <w:rPr>
          <w:b/>
        </w:rPr>
        <w:t>202</w:t>
      </w:r>
      <w:r w:rsidR="0007007F" w:rsidRPr="00B452C3">
        <w:rPr>
          <w:b/>
        </w:rPr>
        <w:t>6</w:t>
      </w:r>
    </w:p>
    <w:p w14:paraId="56A04FBC" w14:textId="54277187" w:rsidR="000260D7" w:rsidRPr="00075F65" w:rsidRDefault="00823A5C" w:rsidP="00173AF2">
      <w:pPr>
        <w:rPr>
          <w:b/>
        </w:rPr>
      </w:pPr>
      <w:r w:rsidRPr="00075F65">
        <w:rPr>
          <w:b/>
        </w:rPr>
        <w:tab/>
      </w:r>
      <w:r w:rsidRPr="00075F65">
        <w:rPr>
          <w:b/>
        </w:rPr>
        <w:tab/>
      </w:r>
      <w:r w:rsidRPr="00075F65">
        <w:rPr>
          <w:b/>
        </w:rPr>
        <w:tab/>
      </w:r>
      <w:r w:rsidRPr="00075F65">
        <w:rPr>
          <w:b/>
        </w:rPr>
        <w:tab/>
      </w:r>
      <w:r w:rsidRPr="00075F65">
        <w:rPr>
          <w:b/>
        </w:rPr>
        <w:tab/>
      </w:r>
    </w:p>
    <w:p w14:paraId="029B4F7F" w14:textId="3F795FFC" w:rsidR="00133210" w:rsidRDefault="00133210" w:rsidP="00173AF2">
      <w:pPr>
        <w:rPr>
          <w:b/>
        </w:rPr>
      </w:pPr>
    </w:p>
    <w:p w14:paraId="2BD31683" w14:textId="57A688FD" w:rsidR="008162D7" w:rsidRDefault="0075567F" w:rsidP="00173AF2">
      <w:pPr>
        <w:rPr>
          <w:b/>
        </w:rPr>
      </w:pPr>
      <w:r w:rsidRPr="0075567F">
        <w:rPr>
          <w:noProof/>
        </w:rPr>
        <w:drawing>
          <wp:inline distT="0" distB="0" distL="0" distR="0" wp14:anchorId="5EF6D71C" wp14:editId="3DCDD320">
            <wp:extent cx="6192520" cy="5269230"/>
            <wp:effectExtent l="0" t="0" r="0" b="7620"/>
            <wp:docPr id="3915318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2520" cy="5269230"/>
                    </a:xfrm>
                    <a:prstGeom prst="rect">
                      <a:avLst/>
                    </a:prstGeom>
                    <a:noFill/>
                    <a:ln>
                      <a:noFill/>
                    </a:ln>
                  </pic:spPr>
                </pic:pic>
              </a:graphicData>
            </a:graphic>
          </wp:inline>
        </w:drawing>
      </w:r>
    </w:p>
    <w:p w14:paraId="6797AD53" w14:textId="63843615" w:rsidR="00152070" w:rsidRDefault="00152070" w:rsidP="00173AF2">
      <w:pPr>
        <w:rPr>
          <w:b/>
          <w:noProof/>
        </w:rPr>
      </w:pPr>
    </w:p>
    <w:p w14:paraId="3666EB01" w14:textId="035E6E7C" w:rsidR="00FF7228" w:rsidRDefault="00FF7228" w:rsidP="00173AF2">
      <w:pPr>
        <w:rPr>
          <w:b/>
          <w:noProof/>
        </w:rPr>
      </w:pPr>
    </w:p>
    <w:p w14:paraId="51250FE4" w14:textId="77777777" w:rsidR="00FF7228" w:rsidRDefault="00FF7228" w:rsidP="00173AF2">
      <w:pPr>
        <w:rPr>
          <w:b/>
          <w:noProof/>
        </w:rPr>
      </w:pPr>
    </w:p>
    <w:p w14:paraId="74E900AA" w14:textId="77777777" w:rsidR="00FF7228" w:rsidRDefault="00FF7228" w:rsidP="00173AF2">
      <w:pPr>
        <w:rPr>
          <w:b/>
          <w:noProof/>
        </w:rPr>
      </w:pPr>
    </w:p>
    <w:p w14:paraId="3C43C1A5" w14:textId="77777777" w:rsidR="001518DC" w:rsidRDefault="001518DC" w:rsidP="00173AF2">
      <w:pPr>
        <w:rPr>
          <w:b/>
          <w:noProof/>
        </w:rPr>
      </w:pPr>
    </w:p>
    <w:p w14:paraId="52ED14C7" w14:textId="68D98080" w:rsidR="001518DC" w:rsidRDefault="00442989" w:rsidP="00173AF2">
      <w:pPr>
        <w:rPr>
          <w:b/>
          <w:noProof/>
        </w:rPr>
      </w:pPr>
      <w:r w:rsidRPr="00075F65">
        <w:t xml:space="preserve">The financial statements were approved by the </w:t>
      </w:r>
      <w:r>
        <w:t>Board</w:t>
      </w:r>
      <w:r w:rsidRPr="00075F65">
        <w:t>, authorised for issue, and signed on its behalf on</w:t>
      </w:r>
      <w:r w:rsidR="00C36E90">
        <w:t xml:space="preserve"> </w:t>
      </w:r>
      <w:r w:rsidR="003D0C44">
        <w:t>26 August 2026.</w:t>
      </w:r>
    </w:p>
    <w:p w14:paraId="7EA53D97" w14:textId="0C112996" w:rsidR="00FF7228" w:rsidRDefault="00FF7228" w:rsidP="00173AF2">
      <w:pPr>
        <w:rPr>
          <w:b/>
          <w:noProof/>
        </w:rPr>
      </w:pPr>
    </w:p>
    <w:p w14:paraId="53B9D0B4" w14:textId="77280A10" w:rsidR="00442989" w:rsidRDefault="00C36E90" w:rsidP="00173AF2">
      <w:pPr>
        <w:rPr>
          <w:b/>
          <w:noProof/>
        </w:rPr>
      </w:pPr>
      <w:r>
        <w:rPr>
          <w:b/>
          <w:noProof/>
        </w:rPr>
        <w:tab/>
      </w:r>
      <w:r>
        <w:rPr>
          <w:b/>
          <w:noProof/>
        </w:rPr>
        <w:tab/>
      </w:r>
      <w:r>
        <w:rPr>
          <w:b/>
          <w:noProof/>
        </w:rPr>
        <w:tab/>
      </w:r>
      <w:r>
        <w:rPr>
          <w:b/>
          <w:noProof/>
        </w:rPr>
        <w:tab/>
      </w:r>
      <w:r>
        <w:rPr>
          <w:b/>
          <w:noProof/>
        </w:rPr>
        <w:tab/>
      </w:r>
      <w:r>
        <w:rPr>
          <w:b/>
          <w:noProof/>
        </w:rPr>
        <w:tab/>
      </w:r>
      <w:r>
        <w:rPr>
          <w:b/>
          <w:noProof/>
        </w:rPr>
        <w:tab/>
      </w:r>
    </w:p>
    <w:p w14:paraId="7D9B7CDE" w14:textId="6E3EB327" w:rsidR="00442989" w:rsidRDefault="00442989" w:rsidP="00173AF2">
      <w:pPr>
        <w:rPr>
          <w:b/>
          <w:noProof/>
        </w:rPr>
      </w:pPr>
    </w:p>
    <w:p w14:paraId="487218F9" w14:textId="2E9244F6" w:rsidR="00442989" w:rsidRDefault="00442989" w:rsidP="00173AF2">
      <w:pPr>
        <w:rPr>
          <w:b/>
          <w:noProof/>
        </w:rPr>
      </w:pPr>
    </w:p>
    <w:p w14:paraId="1B4577C2" w14:textId="01142723" w:rsidR="005E6B75" w:rsidRPr="00955219" w:rsidRDefault="0075567F" w:rsidP="00173AF2">
      <w:pPr>
        <w:rPr>
          <w:b/>
          <w:lang w:val="it-IT"/>
        </w:rPr>
      </w:pPr>
      <w:r w:rsidRPr="00955219">
        <w:rPr>
          <w:b/>
          <w:lang w:val="it-IT"/>
        </w:rPr>
        <w:t>Nick Jardine</w:t>
      </w:r>
      <w:r w:rsidRPr="00955219">
        <w:rPr>
          <w:b/>
          <w:lang w:val="it-IT"/>
        </w:rPr>
        <w:tab/>
      </w:r>
      <w:r w:rsidR="00644DA7" w:rsidRPr="00955219">
        <w:rPr>
          <w:b/>
          <w:lang w:val="it-IT"/>
        </w:rPr>
        <w:tab/>
      </w:r>
      <w:r w:rsidR="00644DA7" w:rsidRPr="00955219">
        <w:rPr>
          <w:b/>
          <w:lang w:val="it-IT"/>
        </w:rPr>
        <w:tab/>
      </w:r>
      <w:r w:rsidR="00C36E90" w:rsidRPr="00955219">
        <w:rPr>
          <w:b/>
          <w:lang w:val="it-IT"/>
        </w:rPr>
        <w:t>David McIndoe</w:t>
      </w:r>
      <w:r w:rsidR="00EC66C1" w:rsidRPr="00955219">
        <w:rPr>
          <w:b/>
          <w:lang w:val="it-IT"/>
        </w:rPr>
        <w:tab/>
      </w:r>
      <w:r w:rsidR="007D3425" w:rsidRPr="00955219">
        <w:rPr>
          <w:b/>
          <w:lang w:val="it-IT"/>
        </w:rPr>
        <w:tab/>
      </w:r>
      <w:r w:rsidR="007D3425" w:rsidRPr="00955219">
        <w:rPr>
          <w:b/>
          <w:lang w:val="it-IT"/>
        </w:rPr>
        <w:tab/>
      </w:r>
      <w:r w:rsidRPr="00955219">
        <w:rPr>
          <w:b/>
          <w:lang w:val="it-IT"/>
        </w:rPr>
        <w:t>Colin McCulloch</w:t>
      </w:r>
    </w:p>
    <w:p w14:paraId="530FFEEE" w14:textId="2BDDE0F8" w:rsidR="007D3425" w:rsidRPr="00075F65" w:rsidRDefault="00455C63" w:rsidP="00173AF2">
      <w:pPr>
        <w:rPr>
          <w:b/>
        </w:rPr>
      </w:pPr>
      <w:r w:rsidRPr="0075567F">
        <w:rPr>
          <w:b/>
        </w:rPr>
        <w:t>Chair</w:t>
      </w:r>
      <w:r w:rsidRPr="0075567F">
        <w:rPr>
          <w:b/>
        </w:rPr>
        <w:tab/>
      </w:r>
      <w:r w:rsidRPr="0075567F">
        <w:rPr>
          <w:b/>
        </w:rPr>
        <w:tab/>
      </w:r>
      <w:r w:rsidR="00823A5C" w:rsidRPr="0075567F">
        <w:rPr>
          <w:b/>
        </w:rPr>
        <w:tab/>
      </w:r>
      <w:r w:rsidR="00823A5C" w:rsidRPr="0075567F">
        <w:rPr>
          <w:b/>
        </w:rPr>
        <w:tab/>
      </w:r>
      <w:r w:rsidR="00C36E90" w:rsidRPr="0075567F">
        <w:rPr>
          <w:b/>
        </w:rPr>
        <w:t>Vice Chair</w:t>
      </w:r>
      <w:r w:rsidR="00C36E90" w:rsidRPr="0075567F">
        <w:rPr>
          <w:b/>
        </w:rPr>
        <w:tab/>
      </w:r>
      <w:r w:rsidRPr="0075567F">
        <w:rPr>
          <w:b/>
        </w:rPr>
        <w:tab/>
      </w:r>
      <w:r w:rsidRPr="0075567F">
        <w:rPr>
          <w:b/>
        </w:rPr>
        <w:tab/>
      </w:r>
      <w:r w:rsidR="007D3425" w:rsidRPr="0075567F">
        <w:rPr>
          <w:b/>
        </w:rPr>
        <w:tab/>
        <w:t>Secretary</w:t>
      </w:r>
    </w:p>
    <w:p w14:paraId="317E7C5F" w14:textId="77777777" w:rsidR="00697534" w:rsidRDefault="00697534" w:rsidP="001221BE">
      <w:pPr>
        <w:rPr>
          <w:b/>
          <w:sz w:val="20"/>
          <w:szCs w:val="20"/>
        </w:rPr>
      </w:pPr>
    </w:p>
    <w:p w14:paraId="253E74CC" w14:textId="77777777" w:rsidR="008162D7" w:rsidRDefault="008162D7" w:rsidP="001221BE">
      <w:pPr>
        <w:rPr>
          <w:b/>
          <w:sz w:val="20"/>
          <w:szCs w:val="20"/>
        </w:rPr>
      </w:pPr>
    </w:p>
    <w:p w14:paraId="176DC8FC" w14:textId="119AC2F6" w:rsidR="001221BE" w:rsidRPr="00152070" w:rsidRDefault="001221BE" w:rsidP="001221BE">
      <w:pPr>
        <w:rPr>
          <w:b/>
          <w:sz w:val="20"/>
          <w:szCs w:val="20"/>
        </w:rPr>
      </w:pPr>
      <w:r w:rsidRPr="00152070">
        <w:rPr>
          <w:b/>
          <w:sz w:val="20"/>
          <w:szCs w:val="20"/>
        </w:rPr>
        <w:t>The notes on pages 1</w:t>
      </w:r>
      <w:r w:rsidR="008E178C">
        <w:rPr>
          <w:b/>
          <w:sz w:val="20"/>
          <w:szCs w:val="20"/>
        </w:rPr>
        <w:t>7</w:t>
      </w:r>
      <w:r w:rsidRPr="00152070">
        <w:rPr>
          <w:b/>
          <w:sz w:val="20"/>
          <w:szCs w:val="20"/>
        </w:rPr>
        <w:t xml:space="preserve"> to 3</w:t>
      </w:r>
      <w:r w:rsidR="0075567F">
        <w:rPr>
          <w:b/>
          <w:sz w:val="20"/>
          <w:szCs w:val="20"/>
        </w:rPr>
        <w:t>6</w:t>
      </w:r>
      <w:r w:rsidRPr="00152070">
        <w:rPr>
          <w:b/>
          <w:sz w:val="20"/>
          <w:szCs w:val="20"/>
        </w:rPr>
        <w:t xml:space="preserve"> form part of these financial statements.</w:t>
      </w:r>
    </w:p>
    <w:p w14:paraId="1AD4B931" w14:textId="310B0D47" w:rsidR="00DB693D" w:rsidRPr="00075F65" w:rsidRDefault="008162D7" w:rsidP="00173AF2">
      <w:pPr>
        <w:rPr>
          <w:b/>
        </w:rPr>
      </w:pPr>
      <w:r>
        <w:rPr>
          <w:b/>
        </w:rPr>
        <w:br w:type="page"/>
      </w:r>
      <w:r w:rsidR="00442989">
        <w:rPr>
          <w:b/>
        </w:rPr>
        <w:lastRenderedPageBreak/>
        <w:t>S</w:t>
      </w:r>
      <w:r w:rsidR="00DB693D" w:rsidRPr="00075F65">
        <w:rPr>
          <w:b/>
        </w:rPr>
        <w:t xml:space="preserve">TATEMENT OF CASH FLOWS </w:t>
      </w:r>
    </w:p>
    <w:p w14:paraId="6DD13EB3" w14:textId="32B80C67" w:rsidR="00DB693D" w:rsidRPr="00075F65" w:rsidRDefault="00DB693D" w:rsidP="00173AF2">
      <w:pPr>
        <w:rPr>
          <w:b/>
        </w:rPr>
      </w:pPr>
      <w:r w:rsidRPr="00075F65">
        <w:rPr>
          <w:b/>
        </w:rPr>
        <w:t xml:space="preserve">FOR THE </w:t>
      </w:r>
      <w:r w:rsidR="005B12F5" w:rsidRPr="00075F65">
        <w:rPr>
          <w:b/>
        </w:rPr>
        <w:t>YEAR</w:t>
      </w:r>
      <w:r w:rsidRPr="00075F65">
        <w:rPr>
          <w:b/>
        </w:rPr>
        <w:t xml:space="preserve"> ENDED </w:t>
      </w:r>
      <w:r w:rsidR="00A43128">
        <w:rPr>
          <w:b/>
        </w:rPr>
        <w:t xml:space="preserve">31 March </w:t>
      </w:r>
      <w:r w:rsidR="00A43128" w:rsidRPr="0075567F">
        <w:rPr>
          <w:b/>
        </w:rPr>
        <w:t>202</w:t>
      </w:r>
      <w:r w:rsidR="0007007F" w:rsidRPr="0075567F">
        <w:rPr>
          <w:b/>
        </w:rPr>
        <w:t>6</w:t>
      </w:r>
    </w:p>
    <w:p w14:paraId="0F5F582F" w14:textId="77777777" w:rsidR="00DB693D" w:rsidRPr="00075F65" w:rsidRDefault="00DB693D" w:rsidP="00173AF2">
      <w:pPr>
        <w:rPr>
          <w:b/>
        </w:rPr>
      </w:pPr>
    </w:p>
    <w:p w14:paraId="5BEC3BB4" w14:textId="556BD04E" w:rsidR="00DB693D" w:rsidRPr="00075F65" w:rsidRDefault="003900E6" w:rsidP="00173AF2">
      <w:pPr>
        <w:rPr>
          <w:b/>
        </w:rPr>
      </w:pPr>
      <w:r w:rsidRPr="003900E6">
        <w:rPr>
          <w:noProof/>
        </w:rPr>
        <w:drawing>
          <wp:inline distT="0" distB="0" distL="0" distR="0" wp14:anchorId="30A59CD7" wp14:editId="0777A4FE">
            <wp:extent cx="6192520" cy="5720715"/>
            <wp:effectExtent l="0" t="0" r="0" b="0"/>
            <wp:docPr id="8821753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2520" cy="5720715"/>
                    </a:xfrm>
                    <a:prstGeom prst="rect">
                      <a:avLst/>
                    </a:prstGeom>
                    <a:noFill/>
                    <a:ln>
                      <a:noFill/>
                    </a:ln>
                  </pic:spPr>
                </pic:pic>
              </a:graphicData>
            </a:graphic>
          </wp:inline>
        </w:drawing>
      </w:r>
    </w:p>
    <w:p w14:paraId="611E52D6" w14:textId="6A12059E" w:rsidR="00442989" w:rsidRDefault="00442989" w:rsidP="00173AF2"/>
    <w:p w14:paraId="10BB55B7" w14:textId="23F1E500" w:rsidR="00FC0734" w:rsidRDefault="00FC0734" w:rsidP="00173AF2">
      <w:pPr>
        <w:rPr>
          <w:b/>
        </w:rPr>
      </w:pPr>
    </w:p>
    <w:p w14:paraId="7DD4017A" w14:textId="24D71BCC" w:rsidR="00DF2008" w:rsidRDefault="00DF2008" w:rsidP="00173AF2">
      <w:pPr>
        <w:rPr>
          <w:b/>
        </w:rPr>
      </w:pPr>
    </w:p>
    <w:p w14:paraId="4949A7C5" w14:textId="77777777" w:rsidR="00DF2008" w:rsidRDefault="00DF2008" w:rsidP="00173AF2">
      <w:pPr>
        <w:rPr>
          <w:b/>
        </w:rPr>
      </w:pPr>
    </w:p>
    <w:p w14:paraId="4918B9AD" w14:textId="411696A5" w:rsidR="00DF2008" w:rsidRDefault="00DF2008" w:rsidP="00173AF2">
      <w:pPr>
        <w:rPr>
          <w:b/>
        </w:rPr>
      </w:pPr>
    </w:p>
    <w:p w14:paraId="5497F731" w14:textId="77777777" w:rsidR="00DF2008" w:rsidRDefault="00DF2008" w:rsidP="00173AF2">
      <w:pPr>
        <w:rPr>
          <w:b/>
        </w:rPr>
      </w:pPr>
    </w:p>
    <w:p w14:paraId="64F2E85E" w14:textId="77777777" w:rsidR="00DF2008" w:rsidRDefault="00DF2008" w:rsidP="00173AF2">
      <w:pPr>
        <w:rPr>
          <w:b/>
        </w:rPr>
      </w:pPr>
    </w:p>
    <w:p w14:paraId="55C9489F" w14:textId="77777777" w:rsidR="00DF2008" w:rsidRDefault="00DF2008" w:rsidP="00173AF2">
      <w:pPr>
        <w:rPr>
          <w:b/>
        </w:rPr>
      </w:pPr>
    </w:p>
    <w:p w14:paraId="16D0CD17" w14:textId="77777777" w:rsidR="00DF2008" w:rsidRDefault="00DF2008" w:rsidP="00173AF2">
      <w:pPr>
        <w:rPr>
          <w:b/>
        </w:rPr>
      </w:pPr>
    </w:p>
    <w:p w14:paraId="1AB1B48F" w14:textId="77777777" w:rsidR="00FF7228" w:rsidRDefault="00FF7228" w:rsidP="00173AF2">
      <w:pPr>
        <w:rPr>
          <w:b/>
        </w:rPr>
      </w:pPr>
    </w:p>
    <w:p w14:paraId="79A6B763" w14:textId="77777777" w:rsidR="00D974C9" w:rsidRDefault="00D974C9" w:rsidP="00173AF2">
      <w:pPr>
        <w:rPr>
          <w:b/>
        </w:rPr>
      </w:pPr>
    </w:p>
    <w:p w14:paraId="1EB7AF9B" w14:textId="77777777" w:rsidR="008D1807" w:rsidRDefault="008D1807" w:rsidP="00173AF2">
      <w:pPr>
        <w:rPr>
          <w:b/>
        </w:rPr>
      </w:pPr>
    </w:p>
    <w:p w14:paraId="125842B8" w14:textId="77777777" w:rsidR="000A666B" w:rsidRDefault="000A666B" w:rsidP="00173AF2">
      <w:pPr>
        <w:rPr>
          <w:b/>
        </w:rPr>
      </w:pPr>
    </w:p>
    <w:p w14:paraId="1A07E4EE" w14:textId="3BE62CD8" w:rsidR="00152070" w:rsidRDefault="00152070" w:rsidP="00173AF2">
      <w:pPr>
        <w:rPr>
          <w:b/>
        </w:rPr>
      </w:pPr>
    </w:p>
    <w:p w14:paraId="78E52D52" w14:textId="77777777" w:rsidR="00442989" w:rsidRDefault="00442989" w:rsidP="007D3425">
      <w:pPr>
        <w:rPr>
          <w:b/>
          <w:sz w:val="20"/>
          <w:szCs w:val="20"/>
        </w:rPr>
      </w:pPr>
    </w:p>
    <w:p w14:paraId="5DDCF47E" w14:textId="2A1CA8B4" w:rsidR="007D3425" w:rsidRPr="00152070" w:rsidRDefault="007D3425" w:rsidP="007D3425">
      <w:pPr>
        <w:rPr>
          <w:b/>
          <w:sz w:val="20"/>
          <w:szCs w:val="20"/>
        </w:rPr>
      </w:pPr>
      <w:r w:rsidRPr="00152070">
        <w:rPr>
          <w:b/>
          <w:sz w:val="20"/>
          <w:szCs w:val="20"/>
        </w:rPr>
        <w:t xml:space="preserve">The notes on pages </w:t>
      </w:r>
      <w:r w:rsidR="00496ABA" w:rsidRPr="00152070">
        <w:rPr>
          <w:b/>
          <w:sz w:val="20"/>
          <w:szCs w:val="20"/>
        </w:rPr>
        <w:t>1</w:t>
      </w:r>
      <w:r w:rsidR="008E178C">
        <w:rPr>
          <w:b/>
          <w:sz w:val="20"/>
          <w:szCs w:val="20"/>
        </w:rPr>
        <w:t>7</w:t>
      </w:r>
      <w:r w:rsidR="00496ABA" w:rsidRPr="00152070">
        <w:rPr>
          <w:b/>
          <w:sz w:val="20"/>
          <w:szCs w:val="20"/>
        </w:rPr>
        <w:t xml:space="preserve"> to </w:t>
      </w:r>
      <w:r w:rsidR="00CA6B7D" w:rsidRPr="00152070">
        <w:rPr>
          <w:b/>
          <w:sz w:val="20"/>
          <w:szCs w:val="20"/>
        </w:rPr>
        <w:t>3</w:t>
      </w:r>
      <w:r w:rsidR="003900E6">
        <w:rPr>
          <w:b/>
          <w:sz w:val="20"/>
          <w:szCs w:val="20"/>
        </w:rPr>
        <w:t>6</w:t>
      </w:r>
      <w:r w:rsidRPr="00152070">
        <w:rPr>
          <w:b/>
          <w:sz w:val="20"/>
          <w:szCs w:val="20"/>
        </w:rPr>
        <w:t xml:space="preserve"> form part of these financial statements.</w:t>
      </w:r>
    </w:p>
    <w:p w14:paraId="009C6BC1" w14:textId="77777777" w:rsidR="00DB693D" w:rsidRPr="00075F65" w:rsidRDefault="00DB693D" w:rsidP="00173AF2">
      <w:pPr>
        <w:rPr>
          <w:b/>
        </w:rPr>
      </w:pPr>
      <w:r w:rsidRPr="00075F65">
        <w:rPr>
          <w:b/>
        </w:rPr>
        <w:lastRenderedPageBreak/>
        <w:t>STATEMENT OF CHANGES IN EQUITY</w:t>
      </w:r>
    </w:p>
    <w:p w14:paraId="0BDE86C2" w14:textId="3CF1766E" w:rsidR="00DB693D" w:rsidRDefault="00A43128" w:rsidP="00173AF2">
      <w:pPr>
        <w:rPr>
          <w:b/>
        </w:rPr>
      </w:pPr>
      <w:r>
        <w:rPr>
          <w:b/>
        </w:rPr>
        <w:t xml:space="preserve">31 March </w:t>
      </w:r>
      <w:r w:rsidRPr="003900E6">
        <w:rPr>
          <w:b/>
        </w:rPr>
        <w:t>202</w:t>
      </w:r>
      <w:r w:rsidR="0007007F" w:rsidRPr="003900E6">
        <w:rPr>
          <w:b/>
        </w:rPr>
        <w:t>6</w:t>
      </w:r>
    </w:p>
    <w:p w14:paraId="65AE2FB3" w14:textId="6668CFC0" w:rsidR="008162D7" w:rsidRDefault="008162D7" w:rsidP="00173AF2">
      <w:pPr>
        <w:rPr>
          <w:b/>
        </w:rPr>
      </w:pPr>
    </w:p>
    <w:p w14:paraId="5DF6DDE7" w14:textId="0D6AA1FC" w:rsidR="008162D7" w:rsidRPr="00075F65" w:rsidRDefault="008162D7" w:rsidP="00173AF2">
      <w:pPr>
        <w:rPr>
          <w:b/>
        </w:rPr>
      </w:pPr>
    </w:p>
    <w:p w14:paraId="72E48A6E" w14:textId="4301C66D" w:rsidR="00DB693D" w:rsidRPr="00075F65" w:rsidRDefault="003D24AA" w:rsidP="00173AF2">
      <w:pPr>
        <w:rPr>
          <w:b/>
        </w:rPr>
      </w:pPr>
      <w:r w:rsidRPr="003D24AA">
        <w:rPr>
          <w:noProof/>
        </w:rPr>
        <w:drawing>
          <wp:inline distT="0" distB="0" distL="0" distR="0" wp14:anchorId="034F2A63" wp14:editId="497297D2">
            <wp:extent cx="6192520" cy="6123940"/>
            <wp:effectExtent l="0" t="0" r="0" b="0"/>
            <wp:docPr id="7686012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2520" cy="6123940"/>
                    </a:xfrm>
                    <a:prstGeom prst="rect">
                      <a:avLst/>
                    </a:prstGeom>
                    <a:noFill/>
                    <a:ln>
                      <a:noFill/>
                    </a:ln>
                  </pic:spPr>
                </pic:pic>
              </a:graphicData>
            </a:graphic>
          </wp:inline>
        </w:drawing>
      </w:r>
    </w:p>
    <w:p w14:paraId="315909DA" w14:textId="35A9AFDF" w:rsidR="00DB693D" w:rsidRPr="007102E7" w:rsidRDefault="00DB693D" w:rsidP="00173AF2">
      <w:pPr>
        <w:rPr>
          <w:b/>
        </w:rPr>
      </w:pPr>
    </w:p>
    <w:p w14:paraId="3FDBC10B" w14:textId="77777777" w:rsidR="00791495" w:rsidRPr="007102E7" w:rsidRDefault="00791495" w:rsidP="00173AF2">
      <w:pPr>
        <w:rPr>
          <w:b/>
        </w:rPr>
      </w:pPr>
    </w:p>
    <w:p w14:paraId="6C899C75" w14:textId="462F7223" w:rsidR="00DB693D" w:rsidRPr="007102E7" w:rsidRDefault="00DB693D" w:rsidP="00173AF2">
      <w:pPr>
        <w:rPr>
          <w:b/>
        </w:rPr>
      </w:pPr>
    </w:p>
    <w:p w14:paraId="7644300F" w14:textId="77777777" w:rsidR="00DB693D" w:rsidRPr="007102E7" w:rsidRDefault="00DB693D" w:rsidP="00173AF2">
      <w:pPr>
        <w:rPr>
          <w:b/>
        </w:rPr>
      </w:pPr>
    </w:p>
    <w:p w14:paraId="30F49D85" w14:textId="77777777" w:rsidR="00DB693D" w:rsidRPr="007102E7" w:rsidRDefault="00DB693D" w:rsidP="00173AF2">
      <w:pPr>
        <w:rPr>
          <w:b/>
        </w:rPr>
      </w:pPr>
    </w:p>
    <w:p w14:paraId="334BCAB6" w14:textId="77777777" w:rsidR="00DB693D" w:rsidRPr="007102E7" w:rsidRDefault="00DB693D" w:rsidP="00173AF2">
      <w:pPr>
        <w:rPr>
          <w:b/>
        </w:rPr>
      </w:pPr>
    </w:p>
    <w:p w14:paraId="75BAD7AB" w14:textId="77777777" w:rsidR="00703932" w:rsidRDefault="00703932" w:rsidP="00703932">
      <w:pPr>
        <w:rPr>
          <w:b/>
          <w:sz w:val="20"/>
          <w:szCs w:val="20"/>
        </w:rPr>
      </w:pPr>
    </w:p>
    <w:p w14:paraId="7E2F66CF" w14:textId="77777777" w:rsidR="00703932" w:rsidRDefault="00703932" w:rsidP="00703932">
      <w:pPr>
        <w:rPr>
          <w:b/>
          <w:sz w:val="20"/>
          <w:szCs w:val="20"/>
        </w:rPr>
      </w:pPr>
    </w:p>
    <w:p w14:paraId="2D2995EE" w14:textId="77777777" w:rsidR="00703932" w:rsidRDefault="00703932" w:rsidP="00703932">
      <w:pPr>
        <w:rPr>
          <w:b/>
          <w:sz w:val="20"/>
          <w:szCs w:val="20"/>
        </w:rPr>
      </w:pPr>
    </w:p>
    <w:p w14:paraId="00006ECA" w14:textId="77777777" w:rsidR="00703932" w:rsidRDefault="00703932" w:rsidP="00703932">
      <w:pPr>
        <w:rPr>
          <w:b/>
          <w:sz w:val="20"/>
          <w:szCs w:val="20"/>
        </w:rPr>
      </w:pPr>
    </w:p>
    <w:p w14:paraId="4025E893" w14:textId="77777777" w:rsidR="00703932" w:rsidRDefault="00703932" w:rsidP="00703932">
      <w:pPr>
        <w:rPr>
          <w:b/>
          <w:sz w:val="20"/>
          <w:szCs w:val="20"/>
        </w:rPr>
      </w:pPr>
    </w:p>
    <w:p w14:paraId="17807232" w14:textId="77777777" w:rsidR="00703932" w:rsidRDefault="00703932" w:rsidP="00703932">
      <w:pPr>
        <w:rPr>
          <w:b/>
          <w:sz w:val="20"/>
          <w:szCs w:val="20"/>
        </w:rPr>
      </w:pPr>
    </w:p>
    <w:p w14:paraId="19261597" w14:textId="6D81F07D" w:rsidR="00703932" w:rsidRPr="00152070" w:rsidRDefault="00703932" w:rsidP="00703932">
      <w:pPr>
        <w:rPr>
          <w:b/>
          <w:sz w:val="20"/>
          <w:szCs w:val="20"/>
        </w:rPr>
      </w:pPr>
      <w:r w:rsidRPr="00152070">
        <w:rPr>
          <w:b/>
          <w:sz w:val="20"/>
          <w:szCs w:val="20"/>
        </w:rPr>
        <w:t>The notes on pages 1</w:t>
      </w:r>
      <w:r w:rsidR="008E178C">
        <w:rPr>
          <w:b/>
          <w:sz w:val="20"/>
          <w:szCs w:val="20"/>
        </w:rPr>
        <w:t>7</w:t>
      </w:r>
      <w:r w:rsidRPr="00152070">
        <w:rPr>
          <w:b/>
          <w:sz w:val="20"/>
          <w:szCs w:val="20"/>
        </w:rPr>
        <w:t xml:space="preserve"> to 3</w:t>
      </w:r>
      <w:r w:rsidR="003D24AA">
        <w:rPr>
          <w:b/>
          <w:sz w:val="20"/>
          <w:szCs w:val="20"/>
        </w:rPr>
        <w:t>6</w:t>
      </w:r>
      <w:r w:rsidRPr="00152070">
        <w:rPr>
          <w:b/>
          <w:sz w:val="20"/>
          <w:szCs w:val="20"/>
        </w:rPr>
        <w:t xml:space="preserve"> form part of these financial statements.</w:t>
      </w:r>
    </w:p>
    <w:p w14:paraId="5533F8A9" w14:textId="77777777" w:rsidR="00E7748B" w:rsidRDefault="00E7748B" w:rsidP="00173AF2">
      <w:pPr>
        <w:rPr>
          <w:b/>
        </w:rPr>
        <w:sectPr w:rsidR="00E7748B" w:rsidSect="00BB0DBF">
          <w:headerReference w:type="even" r:id="rId16"/>
          <w:headerReference w:type="default" r:id="rId17"/>
          <w:footerReference w:type="default" r:id="rId18"/>
          <w:headerReference w:type="first" r:id="rId19"/>
          <w:pgSz w:w="11906" w:h="16838"/>
          <w:pgMar w:top="1440" w:right="1077" w:bottom="709" w:left="1077" w:header="709" w:footer="709" w:gutter="0"/>
          <w:cols w:space="708"/>
          <w:docGrid w:linePitch="360"/>
        </w:sectPr>
      </w:pPr>
    </w:p>
    <w:p w14:paraId="796D43C8" w14:textId="31B97359" w:rsidR="004F4E6E" w:rsidRPr="00EC5B7B" w:rsidRDefault="00DB693D" w:rsidP="00AB0578">
      <w:pPr>
        <w:widowControl w:val="0"/>
        <w:numPr>
          <w:ilvl w:val="0"/>
          <w:numId w:val="2"/>
        </w:numPr>
        <w:autoSpaceDE w:val="0"/>
        <w:autoSpaceDN w:val="0"/>
        <w:adjustRightInd w:val="0"/>
        <w:jc w:val="both"/>
        <w:rPr>
          <w:rFonts w:cs="Arial"/>
          <w:sz w:val="20"/>
          <w:szCs w:val="20"/>
        </w:rPr>
      </w:pPr>
      <w:r w:rsidRPr="00EC5B7B">
        <w:rPr>
          <w:rFonts w:cs="Arial"/>
          <w:b/>
          <w:bCs/>
          <w:sz w:val="20"/>
          <w:szCs w:val="20"/>
        </w:rPr>
        <w:lastRenderedPageBreak/>
        <w:t>PRINCIPAL ACCOUNTING POLICIES</w:t>
      </w:r>
    </w:p>
    <w:p w14:paraId="328AFDC4" w14:textId="77777777" w:rsidR="00090104" w:rsidRPr="00EC5B7B" w:rsidRDefault="00090104" w:rsidP="00090104">
      <w:pPr>
        <w:widowControl w:val="0"/>
        <w:autoSpaceDE w:val="0"/>
        <w:autoSpaceDN w:val="0"/>
        <w:adjustRightInd w:val="0"/>
        <w:ind w:left="360"/>
        <w:jc w:val="both"/>
        <w:rPr>
          <w:rFonts w:cs="Arial"/>
          <w:sz w:val="20"/>
          <w:szCs w:val="20"/>
        </w:rPr>
      </w:pPr>
    </w:p>
    <w:p w14:paraId="45D74695" w14:textId="34E7B539" w:rsidR="00DB693D" w:rsidRPr="00EC5B7B" w:rsidRDefault="004F4E6E" w:rsidP="004F4E6E">
      <w:pPr>
        <w:widowControl w:val="0"/>
        <w:autoSpaceDE w:val="0"/>
        <w:autoSpaceDN w:val="0"/>
        <w:adjustRightInd w:val="0"/>
        <w:ind w:left="360"/>
        <w:jc w:val="both"/>
        <w:rPr>
          <w:rFonts w:cs="Arial"/>
          <w:sz w:val="20"/>
          <w:szCs w:val="20"/>
        </w:rPr>
      </w:pPr>
      <w:r w:rsidRPr="00EC5B7B">
        <w:rPr>
          <w:rFonts w:cs="Arial"/>
          <w:b/>
          <w:bCs/>
          <w:sz w:val="20"/>
          <w:szCs w:val="20"/>
        </w:rPr>
        <w:t>Legal Status</w:t>
      </w:r>
      <w:r w:rsidR="00DB693D" w:rsidRPr="00EC5B7B">
        <w:rPr>
          <w:rFonts w:cs="Arial"/>
          <w:b/>
          <w:bCs/>
          <w:sz w:val="20"/>
          <w:szCs w:val="20"/>
        </w:rPr>
        <w:t xml:space="preserve"> </w:t>
      </w:r>
    </w:p>
    <w:p w14:paraId="6EBB9E23" w14:textId="77777777" w:rsidR="00F10009" w:rsidRPr="00EC5B7B" w:rsidRDefault="00F10009" w:rsidP="00F10009">
      <w:pPr>
        <w:pStyle w:val="ListParagraph"/>
        <w:widowControl w:val="0"/>
        <w:autoSpaceDE w:val="0"/>
        <w:autoSpaceDN w:val="0"/>
        <w:adjustRightInd w:val="0"/>
        <w:ind w:left="360"/>
        <w:jc w:val="both"/>
        <w:rPr>
          <w:rFonts w:cs="Arial"/>
          <w:sz w:val="20"/>
          <w:szCs w:val="20"/>
        </w:rPr>
      </w:pPr>
      <w:r w:rsidRPr="00EC5B7B">
        <w:rPr>
          <w:rFonts w:cs="Arial"/>
          <w:sz w:val="20"/>
          <w:szCs w:val="20"/>
        </w:rPr>
        <w:t>The Association is incorporated under the Co-operat</w:t>
      </w:r>
      <w:r w:rsidR="00D67F53" w:rsidRPr="00EC5B7B">
        <w:rPr>
          <w:rFonts w:cs="Arial"/>
          <w:sz w:val="20"/>
          <w:szCs w:val="20"/>
        </w:rPr>
        <w:t>ive</w:t>
      </w:r>
      <w:r w:rsidRPr="00EC5B7B">
        <w:rPr>
          <w:rFonts w:cs="Arial"/>
          <w:sz w:val="20"/>
          <w:szCs w:val="20"/>
        </w:rPr>
        <w:t xml:space="preserve"> and Community Benefits Societies Act 2014 and is registered by the Financial Conduct Authority. </w:t>
      </w:r>
      <w:r w:rsidR="009C70FB" w:rsidRPr="00EC5B7B">
        <w:rPr>
          <w:rFonts w:cs="Arial"/>
          <w:sz w:val="20"/>
          <w:szCs w:val="20"/>
        </w:rPr>
        <w:t xml:space="preserve"> </w:t>
      </w:r>
      <w:r w:rsidRPr="00EC5B7B">
        <w:rPr>
          <w:rFonts w:cs="Arial"/>
          <w:sz w:val="20"/>
          <w:szCs w:val="20"/>
        </w:rPr>
        <w:t>The Association is a Public Benefit Entity in terms of its compliance with Financial Reporting Standard 102</w:t>
      </w:r>
      <w:r w:rsidR="00DF2008" w:rsidRPr="00EC5B7B">
        <w:rPr>
          <w:rFonts w:cs="Arial"/>
          <w:sz w:val="20"/>
          <w:szCs w:val="20"/>
        </w:rPr>
        <w:t>.</w:t>
      </w:r>
    </w:p>
    <w:p w14:paraId="2EAEA704" w14:textId="77777777" w:rsidR="00F10009" w:rsidRPr="00EC5B7B" w:rsidRDefault="00F10009" w:rsidP="00F10009">
      <w:pPr>
        <w:pStyle w:val="ListParagraph"/>
        <w:widowControl w:val="0"/>
        <w:overflowPunct w:val="0"/>
        <w:autoSpaceDE w:val="0"/>
        <w:autoSpaceDN w:val="0"/>
        <w:adjustRightInd w:val="0"/>
        <w:ind w:left="360"/>
        <w:jc w:val="both"/>
        <w:rPr>
          <w:rFonts w:cs="Arial"/>
          <w:b/>
          <w:bCs/>
          <w:sz w:val="20"/>
          <w:szCs w:val="20"/>
        </w:rPr>
      </w:pPr>
    </w:p>
    <w:p w14:paraId="7D4A197E" w14:textId="77777777" w:rsidR="00F10009" w:rsidRPr="00EC5B7B" w:rsidRDefault="00F10009" w:rsidP="00F10009">
      <w:pPr>
        <w:pStyle w:val="ListParagraph"/>
        <w:widowControl w:val="0"/>
        <w:overflowPunct w:val="0"/>
        <w:autoSpaceDE w:val="0"/>
        <w:autoSpaceDN w:val="0"/>
        <w:adjustRightInd w:val="0"/>
        <w:ind w:left="360"/>
        <w:jc w:val="both"/>
        <w:rPr>
          <w:rFonts w:cs="Arial"/>
          <w:b/>
          <w:bCs/>
          <w:sz w:val="20"/>
          <w:szCs w:val="20"/>
        </w:rPr>
      </w:pPr>
      <w:r w:rsidRPr="00EC5B7B">
        <w:rPr>
          <w:rFonts w:cs="Arial"/>
          <w:b/>
          <w:bCs/>
          <w:sz w:val="20"/>
          <w:szCs w:val="20"/>
        </w:rPr>
        <w:t xml:space="preserve">Basis of Accounting </w:t>
      </w:r>
    </w:p>
    <w:p w14:paraId="1EC0FD32"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These financial statements were prepared in accordance with Financial Reporting Standard 102 - 'The </w:t>
      </w:r>
    </w:p>
    <w:p w14:paraId="6CBE3BE8" w14:textId="388DF16D"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Financial Reporting Standard applicable in the UK and Republic of Ireland' and the Statement of Recommended Practice for Social Housing Providers 201</w:t>
      </w:r>
      <w:r w:rsidR="004F4E6E" w:rsidRPr="00EC5B7B">
        <w:rPr>
          <w:rFonts w:cs="Arial"/>
          <w:sz w:val="20"/>
          <w:szCs w:val="20"/>
        </w:rPr>
        <w:t>8</w:t>
      </w:r>
      <w:r w:rsidR="00075F65" w:rsidRPr="00EC5B7B">
        <w:rPr>
          <w:rFonts w:cs="Arial"/>
          <w:sz w:val="20"/>
          <w:szCs w:val="20"/>
        </w:rPr>
        <w:t xml:space="preserve"> and comply with the Scottish Housing Regulator Determination of Accounting Requirements</w:t>
      </w:r>
      <w:r w:rsidR="00D47829">
        <w:rPr>
          <w:rFonts w:cs="Arial"/>
          <w:sz w:val="20"/>
          <w:szCs w:val="20"/>
        </w:rPr>
        <w:t xml:space="preserve"> 2024.</w:t>
      </w:r>
    </w:p>
    <w:p w14:paraId="590D1DD4" w14:textId="77777777" w:rsidR="00795CF5" w:rsidRPr="00EC5B7B" w:rsidRDefault="00795CF5" w:rsidP="00D45789">
      <w:pPr>
        <w:widowControl w:val="0"/>
        <w:overflowPunct w:val="0"/>
        <w:autoSpaceDE w:val="0"/>
        <w:autoSpaceDN w:val="0"/>
        <w:adjustRightInd w:val="0"/>
        <w:ind w:left="380"/>
        <w:jc w:val="both"/>
        <w:rPr>
          <w:rFonts w:cs="Arial"/>
          <w:sz w:val="20"/>
          <w:szCs w:val="20"/>
        </w:rPr>
      </w:pPr>
    </w:p>
    <w:p w14:paraId="46426634" w14:textId="2167BDC2"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The preparation of financial statements in compliance with FRS 102 requires the use of certain critical accounting estimates. </w:t>
      </w:r>
      <w:r w:rsidR="009C70FB" w:rsidRPr="00EC5B7B">
        <w:rPr>
          <w:rFonts w:cs="Arial"/>
          <w:sz w:val="20"/>
          <w:szCs w:val="20"/>
        </w:rPr>
        <w:t xml:space="preserve"> </w:t>
      </w:r>
      <w:r w:rsidRPr="00EC5B7B">
        <w:rPr>
          <w:rFonts w:cs="Arial"/>
          <w:sz w:val="20"/>
          <w:szCs w:val="20"/>
        </w:rPr>
        <w:t>It also requires management to exercise judgement in applying the Association’s accounting policies (see below).</w:t>
      </w:r>
      <w:r w:rsidR="00EC5B7B">
        <w:rPr>
          <w:rFonts w:cs="Arial"/>
          <w:sz w:val="20"/>
          <w:szCs w:val="20"/>
        </w:rPr>
        <w:t xml:space="preserve">  </w:t>
      </w:r>
      <w:r w:rsidRPr="00EC5B7B">
        <w:rPr>
          <w:rFonts w:cs="Arial"/>
          <w:sz w:val="20"/>
          <w:szCs w:val="20"/>
        </w:rPr>
        <w:t>The following principal accounting policies have been applied:</w:t>
      </w:r>
    </w:p>
    <w:p w14:paraId="7C57B9B2" w14:textId="77777777" w:rsidR="008F6687" w:rsidRPr="00EC5B7B" w:rsidRDefault="008F6687" w:rsidP="00D45789">
      <w:pPr>
        <w:widowControl w:val="0"/>
        <w:overflowPunct w:val="0"/>
        <w:autoSpaceDE w:val="0"/>
        <w:autoSpaceDN w:val="0"/>
        <w:adjustRightInd w:val="0"/>
        <w:ind w:left="380"/>
        <w:jc w:val="both"/>
        <w:rPr>
          <w:rFonts w:cs="Arial"/>
          <w:sz w:val="20"/>
          <w:szCs w:val="20"/>
        </w:rPr>
      </w:pPr>
    </w:p>
    <w:p w14:paraId="4C7BD594" w14:textId="77777777" w:rsidR="008F6687" w:rsidRPr="00EC5B7B" w:rsidRDefault="008F6687" w:rsidP="008F6687">
      <w:pPr>
        <w:widowControl w:val="0"/>
        <w:overflowPunct w:val="0"/>
        <w:autoSpaceDE w:val="0"/>
        <w:autoSpaceDN w:val="0"/>
        <w:adjustRightInd w:val="0"/>
        <w:ind w:firstLine="380"/>
        <w:jc w:val="both"/>
        <w:rPr>
          <w:rFonts w:cs="Arial"/>
          <w:b/>
          <w:bCs/>
          <w:sz w:val="20"/>
          <w:szCs w:val="20"/>
        </w:rPr>
      </w:pPr>
      <w:r w:rsidRPr="00EC5B7B">
        <w:rPr>
          <w:rFonts w:cs="Arial"/>
          <w:b/>
          <w:bCs/>
          <w:sz w:val="20"/>
          <w:szCs w:val="20"/>
        </w:rPr>
        <w:t>Going Concern</w:t>
      </w:r>
    </w:p>
    <w:p w14:paraId="0E62D3FC" w14:textId="7FCE8442" w:rsidR="00DB693D" w:rsidRPr="00EC5B7B" w:rsidRDefault="008F6687" w:rsidP="001072FB">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The </w:t>
      </w:r>
      <w:r w:rsidR="001221BE">
        <w:rPr>
          <w:rFonts w:cs="Arial"/>
          <w:sz w:val="20"/>
          <w:szCs w:val="20"/>
        </w:rPr>
        <w:t>Board of Management</w:t>
      </w:r>
      <w:r w:rsidR="00E673CD" w:rsidRPr="00EC5B7B">
        <w:rPr>
          <w:rFonts w:cs="Arial"/>
          <w:sz w:val="20"/>
          <w:szCs w:val="20"/>
        </w:rPr>
        <w:t xml:space="preserve"> have assessed the Association’s ability to continue as a going concern and have reasonable expectations that the Association has adequate resources to continue in operational existence for the foreseeable future.  </w:t>
      </w:r>
      <w:proofErr w:type="gramStart"/>
      <w:r w:rsidR="00E673CD" w:rsidRPr="00EC5B7B">
        <w:rPr>
          <w:rFonts w:cs="Arial"/>
          <w:sz w:val="20"/>
          <w:szCs w:val="20"/>
        </w:rPr>
        <w:t>Thus</w:t>
      </w:r>
      <w:proofErr w:type="gramEnd"/>
      <w:r w:rsidR="00E673CD" w:rsidRPr="00EC5B7B">
        <w:rPr>
          <w:rFonts w:cs="Arial"/>
          <w:sz w:val="20"/>
          <w:szCs w:val="20"/>
        </w:rPr>
        <w:t xml:space="preserve"> they continue to adopt the going concern basis of accounting in preparing these financial statements.</w:t>
      </w:r>
      <w:r w:rsidR="004F4E6E" w:rsidRPr="00EC5B7B">
        <w:rPr>
          <w:rFonts w:cs="Arial"/>
          <w:sz w:val="20"/>
          <w:szCs w:val="20"/>
        </w:rPr>
        <w:t xml:space="preserve"> </w:t>
      </w:r>
    </w:p>
    <w:p w14:paraId="550D55C1" w14:textId="77777777" w:rsidR="001072FB" w:rsidRPr="00EC5B7B" w:rsidRDefault="001072FB" w:rsidP="001072FB">
      <w:pPr>
        <w:autoSpaceDE w:val="0"/>
        <w:autoSpaceDN w:val="0"/>
        <w:adjustRightInd w:val="0"/>
        <w:ind w:left="380"/>
        <w:rPr>
          <w:rFonts w:cs="Arial"/>
          <w:sz w:val="20"/>
          <w:szCs w:val="20"/>
        </w:rPr>
      </w:pPr>
    </w:p>
    <w:p w14:paraId="006B1D94"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b/>
          <w:bCs/>
          <w:sz w:val="20"/>
          <w:szCs w:val="20"/>
        </w:rPr>
        <w:t xml:space="preserve">Revenue </w:t>
      </w:r>
    </w:p>
    <w:p w14:paraId="285A5EA1"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The Association recognises rent receivable net of losses from voids. Service Charge Income (net of voids) is recognised as expenditure is incurred as this </w:t>
      </w:r>
      <w:proofErr w:type="gramStart"/>
      <w:r w:rsidRPr="00EC5B7B">
        <w:rPr>
          <w:rFonts w:cs="Arial"/>
          <w:sz w:val="20"/>
          <w:szCs w:val="20"/>
        </w:rPr>
        <w:t>is considered to be</w:t>
      </w:r>
      <w:proofErr w:type="gramEnd"/>
      <w:r w:rsidRPr="00EC5B7B">
        <w:rPr>
          <w:rFonts w:cs="Arial"/>
          <w:sz w:val="20"/>
          <w:szCs w:val="20"/>
        </w:rPr>
        <w:t xml:space="preserve"> the point when the service has been performed and the revenue recognition criteria is met. </w:t>
      </w:r>
    </w:p>
    <w:p w14:paraId="2DED123E" w14:textId="77777777" w:rsidR="00DB693D" w:rsidRPr="00EC5B7B" w:rsidRDefault="00DB693D" w:rsidP="00D45789">
      <w:pPr>
        <w:widowControl w:val="0"/>
        <w:autoSpaceDE w:val="0"/>
        <w:autoSpaceDN w:val="0"/>
        <w:adjustRightInd w:val="0"/>
        <w:jc w:val="both"/>
        <w:rPr>
          <w:rFonts w:cs="Arial"/>
          <w:sz w:val="20"/>
          <w:szCs w:val="20"/>
        </w:rPr>
      </w:pPr>
    </w:p>
    <w:p w14:paraId="7AE1AC00" w14:textId="77777777" w:rsidR="00DB693D" w:rsidRPr="00EC5B7B" w:rsidRDefault="00DB693D" w:rsidP="00E673CD">
      <w:pPr>
        <w:widowControl w:val="0"/>
        <w:overflowPunct w:val="0"/>
        <w:autoSpaceDE w:val="0"/>
        <w:autoSpaceDN w:val="0"/>
        <w:adjustRightInd w:val="0"/>
        <w:ind w:left="380" w:right="107"/>
        <w:jc w:val="both"/>
        <w:rPr>
          <w:rFonts w:cs="Arial"/>
          <w:sz w:val="20"/>
          <w:szCs w:val="20"/>
        </w:rPr>
      </w:pPr>
      <w:r w:rsidRPr="00EC5B7B">
        <w:rPr>
          <w:rFonts w:cs="Arial"/>
          <w:sz w:val="20"/>
          <w:szCs w:val="20"/>
        </w:rPr>
        <w:t>Government Grants are released to income over the expected useful life of the asse</w:t>
      </w:r>
      <w:r w:rsidR="00E673CD" w:rsidRPr="00EC5B7B">
        <w:rPr>
          <w:rFonts w:cs="Arial"/>
          <w:sz w:val="20"/>
          <w:szCs w:val="20"/>
        </w:rPr>
        <w:t>t to which it r</w:t>
      </w:r>
      <w:r w:rsidRPr="00EC5B7B">
        <w:rPr>
          <w:rFonts w:cs="Arial"/>
          <w:sz w:val="20"/>
          <w:szCs w:val="20"/>
        </w:rPr>
        <w:t xml:space="preserve">elates. </w:t>
      </w:r>
    </w:p>
    <w:p w14:paraId="3E906B88" w14:textId="77777777" w:rsidR="00DB693D" w:rsidRPr="00EC5B7B" w:rsidRDefault="00DB693D" w:rsidP="00D45789">
      <w:pPr>
        <w:widowControl w:val="0"/>
        <w:autoSpaceDE w:val="0"/>
        <w:autoSpaceDN w:val="0"/>
        <w:adjustRightInd w:val="0"/>
        <w:jc w:val="both"/>
        <w:rPr>
          <w:rFonts w:cs="Arial"/>
          <w:sz w:val="20"/>
          <w:szCs w:val="20"/>
        </w:rPr>
      </w:pPr>
    </w:p>
    <w:p w14:paraId="457A1573"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b/>
          <w:bCs/>
          <w:sz w:val="20"/>
          <w:szCs w:val="20"/>
        </w:rPr>
        <w:t xml:space="preserve">Retirement Benefits </w:t>
      </w:r>
    </w:p>
    <w:p w14:paraId="7795BCD5"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The Association participates in the Scottish Housing Association Defined Benefits Pension Scheme and retirement benefits to employees of the Association are funded by the contributions from all participating employers and employees in the Scheme. Payments are made in accordance with </w:t>
      </w:r>
      <w:r w:rsidR="009567A8" w:rsidRPr="00EC5B7B">
        <w:rPr>
          <w:rFonts w:cs="Arial"/>
          <w:sz w:val="20"/>
          <w:szCs w:val="20"/>
        </w:rPr>
        <w:t>periodic</w:t>
      </w:r>
      <w:r w:rsidRPr="00EC5B7B">
        <w:rPr>
          <w:rFonts w:cs="Arial"/>
          <w:sz w:val="20"/>
          <w:szCs w:val="20"/>
        </w:rPr>
        <w:t xml:space="preserve"> calculations by consulting Actuaries and are based on pension costs applicable across the various participating Associations taken as a whole. </w:t>
      </w:r>
    </w:p>
    <w:p w14:paraId="467A3256" w14:textId="77777777" w:rsidR="00DB693D" w:rsidRPr="00EC5B7B" w:rsidRDefault="00DB693D" w:rsidP="00D45789">
      <w:pPr>
        <w:widowControl w:val="0"/>
        <w:autoSpaceDE w:val="0"/>
        <w:autoSpaceDN w:val="0"/>
        <w:adjustRightInd w:val="0"/>
        <w:jc w:val="both"/>
        <w:rPr>
          <w:rFonts w:cs="Arial"/>
          <w:sz w:val="20"/>
          <w:szCs w:val="20"/>
        </w:rPr>
      </w:pPr>
    </w:p>
    <w:p w14:paraId="58E9E9ED" w14:textId="77777777" w:rsidR="00DF2008" w:rsidRPr="00EC5B7B" w:rsidRDefault="00DF2008" w:rsidP="00DF2008">
      <w:pPr>
        <w:ind w:left="380"/>
        <w:jc w:val="both"/>
        <w:rPr>
          <w:rFonts w:cs="Arial"/>
          <w:sz w:val="20"/>
          <w:szCs w:val="20"/>
        </w:rPr>
      </w:pPr>
      <w:r w:rsidRPr="00EC5B7B">
        <w:rPr>
          <w:rFonts w:cs="Arial"/>
          <w:sz w:val="20"/>
          <w:szCs w:val="20"/>
        </w:rPr>
        <w:t xml:space="preserve">The Association accounts for the pension scheme on a defined benefit basis based on its share of scheme assets and liabilities as determined by the actuary. Defined benefit costs are recognised in the Statement of Comprehensive Income within operating costs. Actuarial gains and losses are recognised in Other Comprehensive Income. Further details are disclosed in the notes to the accounts. </w:t>
      </w:r>
    </w:p>
    <w:p w14:paraId="20C01D63" w14:textId="77777777" w:rsidR="00DB693D" w:rsidRPr="00EC5B7B" w:rsidRDefault="00DB693D" w:rsidP="00D45789">
      <w:pPr>
        <w:widowControl w:val="0"/>
        <w:autoSpaceDE w:val="0"/>
        <w:autoSpaceDN w:val="0"/>
        <w:adjustRightInd w:val="0"/>
        <w:jc w:val="both"/>
        <w:rPr>
          <w:rFonts w:cs="Arial"/>
          <w:sz w:val="20"/>
          <w:szCs w:val="20"/>
        </w:rPr>
      </w:pPr>
    </w:p>
    <w:p w14:paraId="05343536" w14:textId="77777777" w:rsidR="00DB693D" w:rsidRPr="00EC5B7B" w:rsidRDefault="00DB693D" w:rsidP="00D45789">
      <w:pPr>
        <w:widowControl w:val="0"/>
        <w:overflowPunct w:val="0"/>
        <w:autoSpaceDE w:val="0"/>
        <w:autoSpaceDN w:val="0"/>
        <w:adjustRightInd w:val="0"/>
        <w:ind w:left="380"/>
        <w:jc w:val="both"/>
        <w:rPr>
          <w:rFonts w:cs="Arial"/>
          <w:sz w:val="20"/>
          <w:szCs w:val="20"/>
        </w:rPr>
      </w:pPr>
      <w:r w:rsidRPr="00EC5B7B">
        <w:rPr>
          <w:rFonts w:cs="Arial"/>
          <w:b/>
          <w:bCs/>
          <w:sz w:val="20"/>
          <w:szCs w:val="20"/>
        </w:rPr>
        <w:t xml:space="preserve">Valuation </w:t>
      </w:r>
      <w:r w:rsidR="00DF2008" w:rsidRPr="00EC5B7B">
        <w:rPr>
          <w:rFonts w:cs="Arial"/>
          <w:b/>
          <w:bCs/>
          <w:sz w:val="20"/>
          <w:szCs w:val="20"/>
        </w:rPr>
        <w:t>o</w:t>
      </w:r>
      <w:r w:rsidRPr="00EC5B7B">
        <w:rPr>
          <w:rFonts w:cs="Arial"/>
          <w:b/>
          <w:bCs/>
          <w:sz w:val="20"/>
          <w:szCs w:val="20"/>
        </w:rPr>
        <w:t xml:space="preserve">f Housing Properties </w:t>
      </w:r>
    </w:p>
    <w:p w14:paraId="3EEA0EB7" w14:textId="23E77121" w:rsidR="00DB693D" w:rsidRDefault="00DB693D" w:rsidP="00D45789">
      <w:pPr>
        <w:widowControl w:val="0"/>
        <w:overflowPunct w:val="0"/>
        <w:autoSpaceDE w:val="0"/>
        <w:autoSpaceDN w:val="0"/>
        <w:adjustRightInd w:val="0"/>
        <w:ind w:left="380"/>
        <w:jc w:val="both"/>
        <w:rPr>
          <w:rFonts w:cs="Arial"/>
          <w:sz w:val="20"/>
          <w:szCs w:val="20"/>
        </w:rPr>
      </w:pPr>
      <w:r w:rsidRPr="00EC5B7B">
        <w:rPr>
          <w:rFonts w:cs="Arial"/>
          <w:sz w:val="20"/>
          <w:szCs w:val="20"/>
        </w:rPr>
        <w:t xml:space="preserve">Housing Properties are stated at cost less accumulated depreciation. Housing under construction and Land are not depreciated. </w:t>
      </w:r>
      <w:r w:rsidR="009C70FB" w:rsidRPr="00EC5B7B">
        <w:rPr>
          <w:rFonts w:cs="Arial"/>
          <w:sz w:val="20"/>
          <w:szCs w:val="20"/>
        </w:rPr>
        <w:t xml:space="preserve"> </w:t>
      </w:r>
      <w:r w:rsidRPr="00EC5B7B">
        <w:rPr>
          <w:rFonts w:cs="Arial"/>
          <w:sz w:val="20"/>
          <w:szCs w:val="20"/>
        </w:rPr>
        <w:t xml:space="preserve">The Association depreciates housing properties by major component on a </w:t>
      </w:r>
      <w:proofErr w:type="gramStart"/>
      <w:r w:rsidRPr="00EC5B7B">
        <w:rPr>
          <w:rFonts w:cs="Arial"/>
          <w:sz w:val="20"/>
          <w:szCs w:val="20"/>
        </w:rPr>
        <w:t>straight line</w:t>
      </w:r>
      <w:proofErr w:type="gramEnd"/>
      <w:r w:rsidRPr="00EC5B7B">
        <w:rPr>
          <w:rFonts w:cs="Arial"/>
          <w:sz w:val="20"/>
          <w:szCs w:val="20"/>
        </w:rPr>
        <w:t xml:space="preserve"> basis over the estimated useful economic lives of each identified component. </w:t>
      </w:r>
      <w:r w:rsidR="009C70FB" w:rsidRPr="00EC5B7B">
        <w:rPr>
          <w:rFonts w:cs="Arial"/>
          <w:sz w:val="20"/>
          <w:szCs w:val="20"/>
        </w:rPr>
        <w:t xml:space="preserve"> </w:t>
      </w:r>
      <w:r w:rsidRPr="00EC5B7B">
        <w:rPr>
          <w:rFonts w:cs="Arial"/>
          <w:sz w:val="20"/>
          <w:szCs w:val="20"/>
        </w:rPr>
        <w:t xml:space="preserve">All components are categorised as Housing Properties within note 12. Impairment reviews are carried out if events or circumstances indicate that the carrying value of the components listed below is higher than the recoverable amount. </w:t>
      </w:r>
    </w:p>
    <w:p w14:paraId="6DB36189" w14:textId="77777777" w:rsidR="008B36BF" w:rsidRDefault="008B36BF" w:rsidP="00D45789">
      <w:pPr>
        <w:widowControl w:val="0"/>
        <w:overflowPunct w:val="0"/>
        <w:autoSpaceDE w:val="0"/>
        <w:autoSpaceDN w:val="0"/>
        <w:adjustRightInd w:val="0"/>
        <w:ind w:left="380"/>
        <w:jc w:val="both"/>
        <w:rPr>
          <w:rFonts w:cs="Arial"/>
          <w:sz w:val="20"/>
          <w:szCs w:val="20"/>
        </w:rPr>
      </w:pPr>
    </w:p>
    <w:p w14:paraId="180E3DE5" w14:textId="77777777" w:rsidR="00DB693D" w:rsidRPr="001072FB" w:rsidRDefault="00DB693D" w:rsidP="00162F71">
      <w:pPr>
        <w:widowControl w:val="0"/>
        <w:tabs>
          <w:tab w:val="num" w:pos="3560"/>
        </w:tabs>
        <w:autoSpaceDE w:val="0"/>
        <w:autoSpaceDN w:val="0"/>
        <w:adjustRightInd w:val="0"/>
        <w:ind w:left="380"/>
        <w:jc w:val="both"/>
        <w:rPr>
          <w:rFonts w:cs="Arial"/>
          <w:b/>
          <w:sz w:val="19"/>
          <w:szCs w:val="19"/>
        </w:rPr>
      </w:pPr>
      <w:r w:rsidRPr="001072FB">
        <w:rPr>
          <w:rFonts w:cs="Arial"/>
          <w:b/>
          <w:i/>
          <w:iCs/>
          <w:sz w:val="19"/>
          <w:szCs w:val="19"/>
        </w:rPr>
        <w:t>Component</w:t>
      </w:r>
      <w:r w:rsidRPr="001072FB">
        <w:rPr>
          <w:rFonts w:cs="Arial"/>
          <w:b/>
          <w:sz w:val="19"/>
          <w:szCs w:val="19"/>
        </w:rPr>
        <w:tab/>
      </w:r>
      <w:r w:rsidRPr="001072FB">
        <w:rPr>
          <w:rFonts w:cs="Arial"/>
          <w:b/>
          <w:i/>
          <w:iCs/>
          <w:sz w:val="19"/>
          <w:szCs w:val="19"/>
        </w:rPr>
        <w:t>Useful Economic Life</w:t>
      </w:r>
    </w:p>
    <w:p w14:paraId="75692F2A" w14:textId="77777777" w:rsidR="00DB693D" w:rsidRPr="001072FB" w:rsidRDefault="00DB693D" w:rsidP="00E673CD">
      <w:pPr>
        <w:widowControl w:val="0"/>
        <w:autoSpaceDE w:val="0"/>
        <w:autoSpaceDN w:val="0"/>
        <w:adjustRightInd w:val="0"/>
        <w:ind w:firstLine="380"/>
        <w:jc w:val="both"/>
        <w:rPr>
          <w:rFonts w:cs="Arial"/>
          <w:sz w:val="19"/>
          <w:szCs w:val="19"/>
        </w:rPr>
      </w:pPr>
      <w:r w:rsidRPr="001072FB">
        <w:rPr>
          <w:rFonts w:cs="Arial"/>
          <w:sz w:val="19"/>
          <w:szCs w:val="19"/>
        </w:rPr>
        <w:t>Kitchens</w:t>
      </w:r>
      <w:r w:rsidRPr="001072FB">
        <w:rPr>
          <w:rFonts w:cs="Arial"/>
          <w:sz w:val="19"/>
          <w:szCs w:val="19"/>
        </w:rPr>
        <w:tab/>
      </w:r>
      <w:r w:rsidR="00E673CD" w:rsidRPr="001072FB">
        <w:rPr>
          <w:rFonts w:cs="Arial"/>
          <w:sz w:val="19"/>
          <w:szCs w:val="19"/>
        </w:rPr>
        <w:tab/>
      </w:r>
      <w:r w:rsidR="00E673CD" w:rsidRPr="001072FB">
        <w:rPr>
          <w:rFonts w:cs="Arial"/>
          <w:sz w:val="19"/>
          <w:szCs w:val="19"/>
        </w:rPr>
        <w:tab/>
      </w:r>
      <w:r w:rsidR="00E673CD" w:rsidRPr="001072FB">
        <w:rPr>
          <w:rFonts w:cs="Arial"/>
          <w:sz w:val="19"/>
          <w:szCs w:val="19"/>
        </w:rPr>
        <w:tab/>
      </w:r>
      <w:r w:rsidR="00E95B66" w:rsidRPr="001072FB">
        <w:rPr>
          <w:rFonts w:cs="Arial"/>
          <w:sz w:val="19"/>
          <w:szCs w:val="19"/>
        </w:rPr>
        <w:t>1</w:t>
      </w:r>
      <w:r w:rsidR="006751A4" w:rsidRPr="001072FB">
        <w:rPr>
          <w:rFonts w:cs="Arial"/>
          <w:sz w:val="19"/>
          <w:szCs w:val="19"/>
        </w:rPr>
        <w:t>5</w:t>
      </w:r>
      <w:r w:rsidRPr="001072FB">
        <w:rPr>
          <w:rFonts w:cs="Arial"/>
          <w:sz w:val="19"/>
          <w:szCs w:val="19"/>
        </w:rPr>
        <w:t xml:space="preserve"> years</w:t>
      </w:r>
    </w:p>
    <w:p w14:paraId="5F434834" w14:textId="77777777" w:rsidR="00DB693D" w:rsidRPr="001072FB" w:rsidRDefault="00DB693D" w:rsidP="00162F71">
      <w:pPr>
        <w:widowControl w:val="0"/>
        <w:tabs>
          <w:tab w:val="left" w:pos="3560"/>
        </w:tabs>
        <w:autoSpaceDE w:val="0"/>
        <w:autoSpaceDN w:val="0"/>
        <w:adjustRightInd w:val="0"/>
        <w:ind w:left="380"/>
        <w:jc w:val="both"/>
        <w:rPr>
          <w:rFonts w:cs="Arial"/>
          <w:sz w:val="19"/>
          <w:szCs w:val="19"/>
        </w:rPr>
      </w:pPr>
      <w:r w:rsidRPr="001072FB">
        <w:rPr>
          <w:rFonts w:cs="Arial"/>
          <w:sz w:val="19"/>
          <w:szCs w:val="19"/>
        </w:rPr>
        <w:t>Bathrooms</w:t>
      </w:r>
      <w:r w:rsidRPr="001072FB">
        <w:rPr>
          <w:rFonts w:cs="Arial"/>
          <w:sz w:val="19"/>
          <w:szCs w:val="19"/>
        </w:rPr>
        <w:tab/>
      </w:r>
      <w:r w:rsidR="00E673CD" w:rsidRPr="001072FB">
        <w:rPr>
          <w:rFonts w:cs="Arial"/>
          <w:sz w:val="19"/>
          <w:szCs w:val="19"/>
        </w:rPr>
        <w:t xml:space="preserve"> </w:t>
      </w:r>
      <w:r w:rsidR="006751A4" w:rsidRPr="001072FB">
        <w:rPr>
          <w:rFonts w:cs="Arial"/>
          <w:sz w:val="19"/>
          <w:szCs w:val="19"/>
        </w:rPr>
        <w:t>20</w:t>
      </w:r>
      <w:r w:rsidRPr="001072FB">
        <w:rPr>
          <w:rFonts w:cs="Arial"/>
          <w:sz w:val="19"/>
          <w:szCs w:val="19"/>
        </w:rPr>
        <w:t xml:space="preserve"> years</w:t>
      </w:r>
    </w:p>
    <w:p w14:paraId="3335ED1A" w14:textId="77777777" w:rsidR="00DB693D" w:rsidRPr="001072FB" w:rsidRDefault="00DB693D" w:rsidP="00162F71">
      <w:pPr>
        <w:widowControl w:val="0"/>
        <w:tabs>
          <w:tab w:val="left" w:pos="3560"/>
        </w:tabs>
        <w:autoSpaceDE w:val="0"/>
        <w:autoSpaceDN w:val="0"/>
        <w:adjustRightInd w:val="0"/>
        <w:ind w:left="380"/>
        <w:jc w:val="both"/>
        <w:rPr>
          <w:rFonts w:cs="Arial"/>
          <w:sz w:val="19"/>
          <w:szCs w:val="19"/>
        </w:rPr>
      </w:pPr>
      <w:r w:rsidRPr="001072FB">
        <w:rPr>
          <w:rFonts w:cs="Arial"/>
          <w:sz w:val="19"/>
          <w:szCs w:val="19"/>
        </w:rPr>
        <w:t>Central Heating</w:t>
      </w:r>
      <w:r w:rsidRPr="001072FB">
        <w:rPr>
          <w:rFonts w:cs="Arial"/>
          <w:sz w:val="19"/>
          <w:szCs w:val="19"/>
        </w:rPr>
        <w:tab/>
      </w:r>
      <w:r w:rsidR="00E673CD" w:rsidRPr="001072FB">
        <w:rPr>
          <w:rFonts w:cs="Arial"/>
          <w:sz w:val="19"/>
          <w:szCs w:val="19"/>
        </w:rPr>
        <w:t xml:space="preserve"> </w:t>
      </w:r>
      <w:r w:rsidR="00E95B66" w:rsidRPr="001072FB">
        <w:rPr>
          <w:rFonts w:cs="Arial"/>
          <w:sz w:val="19"/>
          <w:szCs w:val="19"/>
        </w:rPr>
        <w:t>15</w:t>
      </w:r>
      <w:r w:rsidRPr="001072FB">
        <w:rPr>
          <w:rFonts w:cs="Arial"/>
          <w:sz w:val="19"/>
          <w:szCs w:val="19"/>
        </w:rPr>
        <w:t xml:space="preserve"> years</w:t>
      </w:r>
    </w:p>
    <w:p w14:paraId="36D5BBBD" w14:textId="77777777" w:rsidR="00DB693D" w:rsidRPr="001072FB" w:rsidRDefault="00DB693D" w:rsidP="00162F71">
      <w:pPr>
        <w:widowControl w:val="0"/>
        <w:tabs>
          <w:tab w:val="left" w:pos="3560"/>
        </w:tabs>
        <w:autoSpaceDE w:val="0"/>
        <w:autoSpaceDN w:val="0"/>
        <w:adjustRightInd w:val="0"/>
        <w:ind w:left="380"/>
        <w:jc w:val="both"/>
        <w:rPr>
          <w:rFonts w:cs="Arial"/>
          <w:sz w:val="19"/>
          <w:szCs w:val="19"/>
        </w:rPr>
      </w:pPr>
      <w:r w:rsidRPr="001072FB">
        <w:rPr>
          <w:rFonts w:cs="Arial"/>
          <w:sz w:val="19"/>
          <w:szCs w:val="19"/>
        </w:rPr>
        <w:t>Windows</w:t>
      </w:r>
      <w:r w:rsidRPr="001072FB">
        <w:rPr>
          <w:rFonts w:cs="Arial"/>
          <w:sz w:val="19"/>
          <w:szCs w:val="19"/>
        </w:rPr>
        <w:tab/>
      </w:r>
      <w:r w:rsidR="00E673CD" w:rsidRPr="001072FB">
        <w:rPr>
          <w:rFonts w:cs="Arial"/>
          <w:sz w:val="19"/>
          <w:szCs w:val="19"/>
        </w:rPr>
        <w:t xml:space="preserve"> </w:t>
      </w:r>
      <w:r w:rsidR="006751A4" w:rsidRPr="001072FB">
        <w:rPr>
          <w:rFonts w:cs="Arial"/>
          <w:sz w:val="19"/>
          <w:szCs w:val="19"/>
        </w:rPr>
        <w:t>30</w:t>
      </w:r>
      <w:r w:rsidRPr="001072FB">
        <w:rPr>
          <w:rFonts w:cs="Arial"/>
          <w:sz w:val="19"/>
          <w:szCs w:val="19"/>
        </w:rPr>
        <w:t xml:space="preserve"> years</w:t>
      </w:r>
    </w:p>
    <w:p w14:paraId="7114AAD8" w14:textId="778763A8" w:rsidR="00DF2008" w:rsidRDefault="00DB693D" w:rsidP="0044389E">
      <w:pPr>
        <w:widowControl w:val="0"/>
        <w:tabs>
          <w:tab w:val="left" w:pos="3560"/>
        </w:tabs>
        <w:autoSpaceDE w:val="0"/>
        <w:autoSpaceDN w:val="0"/>
        <w:adjustRightInd w:val="0"/>
        <w:ind w:left="380"/>
        <w:jc w:val="both"/>
        <w:rPr>
          <w:rFonts w:cs="Arial"/>
          <w:sz w:val="19"/>
          <w:szCs w:val="19"/>
        </w:rPr>
      </w:pPr>
      <w:r w:rsidRPr="001072FB">
        <w:rPr>
          <w:rFonts w:cs="Arial"/>
          <w:sz w:val="19"/>
          <w:szCs w:val="19"/>
        </w:rPr>
        <w:t>Structure</w:t>
      </w:r>
      <w:r w:rsidR="00565915" w:rsidRPr="001072FB">
        <w:rPr>
          <w:rFonts w:cs="Arial"/>
          <w:sz w:val="19"/>
          <w:szCs w:val="19"/>
        </w:rPr>
        <w:tab/>
      </w:r>
      <w:r w:rsidR="00E673CD" w:rsidRPr="001072FB">
        <w:rPr>
          <w:rFonts w:cs="Arial"/>
          <w:sz w:val="19"/>
          <w:szCs w:val="19"/>
        </w:rPr>
        <w:t xml:space="preserve"> </w:t>
      </w:r>
      <w:r w:rsidRPr="001072FB">
        <w:rPr>
          <w:rFonts w:cs="Arial"/>
          <w:sz w:val="19"/>
          <w:szCs w:val="19"/>
        </w:rPr>
        <w:t>50</w:t>
      </w:r>
      <w:r w:rsidR="00E95B66" w:rsidRPr="001072FB">
        <w:rPr>
          <w:rFonts w:cs="Arial"/>
          <w:sz w:val="19"/>
          <w:szCs w:val="19"/>
        </w:rPr>
        <w:t xml:space="preserve"> &amp; 100</w:t>
      </w:r>
      <w:r w:rsidRPr="001072FB">
        <w:rPr>
          <w:rFonts w:cs="Arial"/>
          <w:sz w:val="19"/>
          <w:szCs w:val="19"/>
        </w:rPr>
        <w:t xml:space="preserve"> years</w:t>
      </w:r>
    </w:p>
    <w:p w14:paraId="200712ED" w14:textId="1E97DFC9" w:rsidR="00B12771" w:rsidRDefault="00B12771" w:rsidP="0044389E">
      <w:pPr>
        <w:widowControl w:val="0"/>
        <w:tabs>
          <w:tab w:val="left" w:pos="3560"/>
        </w:tabs>
        <w:autoSpaceDE w:val="0"/>
        <w:autoSpaceDN w:val="0"/>
        <w:adjustRightInd w:val="0"/>
        <w:ind w:left="380"/>
        <w:jc w:val="both"/>
        <w:rPr>
          <w:rFonts w:cs="Arial"/>
          <w:sz w:val="19"/>
          <w:szCs w:val="19"/>
        </w:rPr>
      </w:pPr>
      <w:r>
        <w:rPr>
          <w:rFonts w:cs="Arial"/>
          <w:sz w:val="19"/>
          <w:szCs w:val="19"/>
        </w:rPr>
        <w:t>Roof Replacements</w:t>
      </w:r>
      <w:r>
        <w:rPr>
          <w:rFonts w:cs="Arial"/>
          <w:sz w:val="19"/>
          <w:szCs w:val="19"/>
        </w:rPr>
        <w:tab/>
      </w:r>
      <w:r w:rsidR="00A30DE1">
        <w:rPr>
          <w:rFonts w:cs="Arial"/>
          <w:sz w:val="19"/>
          <w:szCs w:val="19"/>
        </w:rPr>
        <w:t xml:space="preserve"> </w:t>
      </w:r>
      <w:r w:rsidRPr="00C56FB4">
        <w:rPr>
          <w:rFonts w:cs="Arial"/>
          <w:sz w:val="19"/>
          <w:szCs w:val="19"/>
        </w:rPr>
        <w:t>30 years</w:t>
      </w:r>
    </w:p>
    <w:p w14:paraId="243DD564" w14:textId="77777777" w:rsidR="00F84975" w:rsidRDefault="00F84975" w:rsidP="0044389E">
      <w:pPr>
        <w:widowControl w:val="0"/>
        <w:tabs>
          <w:tab w:val="left" w:pos="3560"/>
        </w:tabs>
        <w:autoSpaceDE w:val="0"/>
        <w:autoSpaceDN w:val="0"/>
        <w:adjustRightInd w:val="0"/>
        <w:ind w:left="380"/>
        <w:jc w:val="both"/>
        <w:rPr>
          <w:rFonts w:cs="Arial"/>
          <w:sz w:val="19"/>
          <w:szCs w:val="19"/>
        </w:rPr>
      </w:pPr>
    </w:p>
    <w:p w14:paraId="172EB9C9" w14:textId="74F0B353" w:rsidR="00834CF8" w:rsidRPr="00085C59" w:rsidRDefault="00834CF8" w:rsidP="00AB0578">
      <w:pPr>
        <w:widowControl w:val="0"/>
        <w:numPr>
          <w:ilvl w:val="0"/>
          <w:numId w:val="5"/>
        </w:numPr>
        <w:autoSpaceDE w:val="0"/>
        <w:autoSpaceDN w:val="0"/>
        <w:adjustRightInd w:val="0"/>
        <w:spacing w:line="285" w:lineRule="exact"/>
        <w:jc w:val="both"/>
        <w:rPr>
          <w:rFonts w:ascii="Times New Roman" w:hAnsi="Times New Roman"/>
          <w:b/>
          <w:sz w:val="20"/>
          <w:szCs w:val="20"/>
        </w:rPr>
      </w:pPr>
      <w:r w:rsidRPr="00085C59">
        <w:rPr>
          <w:rFonts w:cs="Arial"/>
          <w:b/>
          <w:bCs/>
          <w:sz w:val="20"/>
          <w:szCs w:val="20"/>
        </w:rPr>
        <w:lastRenderedPageBreak/>
        <w:t>PRINCIPAL ACCOUNTING POLICIES</w:t>
      </w:r>
      <w:r w:rsidRPr="00085C59">
        <w:rPr>
          <w:rFonts w:cs="Arial"/>
          <w:sz w:val="20"/>
          <w:szCs w:val="20"/>
        </w:rPr>
        <w:t xml:space="preserve"> (Continued.)</w:t>
      </w:r>
      <w:r w:rsidRPr="00085C59">
        <w:rPr>
          <w:rFonts w:cs="Arial"/>
          <w:b/>
          <w:sz w:val="20"/>
          <w:szCs w:val="20"/>
        </w:rPr>
        <w:t xml:space="preserve"> </w:t>
      </w:r>
    </w:p>
    <w:p w14:paraId="769A191A" w14:textId="77777777" w:rsidR="00834CF8" w:rsidRPr="00EC5B7B" w:rsidRDefault="00834CF8" w:rsidP="00834CF8">
      <w:pPr>
        <w:widowControl w:val="0"/>
        <w:autoSpaceDE w:val="0"/>
        <w:autoSpaceDN w:val="0"/>
        <w:adjustRightInd w:val="0"/>
        <w:spacing w:line="133" w:lineRule="exact"/>
        <w:jc w:val="both"/>
        <w:rPr>
          <w:rFonts w:ascii="Times New Roman" w:hAnsi="Times New Roman"/>
          <w:sz w:val="20"/>
          <w:szCs w:val="20"/>
        </w:rPr>
      </w:pPr>
    </w:p>
    <w:p w14:paraId="10C1E66C" w14:textId="77777777" w:rsidR="00834CF8" w:rsidRPr="00EC5B7B" w:rsidRDefault="00834CF8" w:rsidP="00834CF8">
      <w:pPr>
        <w:widowControl w:val="0"/>
        <w:autoSpaceDE w:val="0"/>
        <w:autoSpaceDN w:val="0"/>
        <w:adjustRightInd w:val="0"/>
        <w:spacing w:line="239" w:lineRule="auto"/>
        <w:ind w:left="380"/>
        <w:jc w:val="both"/>
        <w:rPr>
          <w:rFonts w:ascii="Times New Roman" w:hAnsi="Times New Roman"/>
          <w:sz w:val="20"/>
          <w:szCs w:val="20"/>
        </w:rPr>
      </w:pPr>
      <w:r w:rsidRPr="00EC5B7B">
        <w:rPr>
          <w:rFonts w:cs="Arial"/>
          <w:b/>
          <w:bCs/>
          <w:sz w:val="20"/>
          <w:szCs w:val="20"/>
        </w:rPr>
        <w:t xml:space="preserve">Depreciation And Impairment </w:t>
      </w:r>
      <w:proofErr w:type="gramStart"/>
      <w:r w:rsidRPr="00EC5B7B">
        <w:rPr>
          <w:rFonts w:cs="Arial"/>
          <w:b/>
          <w:bCs/>
          <w:sz w:val="20"/>
          <w:szCs w:val="20"/>
        </w:rPr>
        <w:t>Of</w:t>
      </w:r>
      <w:proofErr w:type="gramEnd"/>
      <w:r w:rsidRPr="00EC5B7B">
        <w:rPr>
          <w:rFonts w:cs="Arial"/>
          <w:b/>
          <w:bCs/>
          <w:sz w:val="20"/>
          <w:szCs w:val="20"/>
        </w:rPr>
        <w:t xml:space="preserve"> Other Non-Current Assets</w:t>
      </w:r>
    </w:p>
    <w:p w14:paraId="79B166F7" w14:textId="77777777" w:rsidR="00834CF8" w:rsidRPr="00EC5B7B" w:rsidRDefault="00834CF8" w:rsidP="003B4B4E">
      <w:pPr>
        <w:widowControl w:val="0"/>
        <w:overflowPunct w:val="0"/>
        <w:autoSpaceDE w:val="0"/>
        <w:autoSpaceDN w:val="0"/>
        <w:adjustRightInd w:val="0"/>
        <w:spacing w:line="237" w:lineRule="auto"/>
        <w:ind w:left="380"/>
        <w:jc w:val="both"/>
        <w:rPr>
          <w:rFonts w:ascii="Times New Roman" w:hAnsi="Times New Roman"/>
          <w:sz w:val="20"/>
          <w:szCs w:val="20"/>
        </w:rPr>
      </w:pPr>
      <w:r w:rsidRPr="00EC5B7B">
        <w:rPr>
          <w:rFonts w:cs="Arial"/>
          <w:sz w:val="20"/>
          <w:szCs w:val="20"/>
        </w:rPr>
        <w:t xml:space="preserve">Non-Current Assets are stated at cost less accumulated depreciation. </w:t>
      </w:r>
      <w:r w:rsidR="009C70FB" w:rsidRPr="00EC5B7B">
        <w:rPr>
          <w:rFonts w:cs="Arial"/>
          <w:sz w:val="20"/>
          <w:szCs w:val="20"/>
        </w:rPr>
        <w:t xml:space="preserve"> </w:t>
      </w:r>
      <w:r w:rsidRPr="00EC5B7B">
        <w:rPr>
          <w:rFonts w:cs="Arial"/>
          <w:sz w:val="20"/>
          <w:szCs w:val="20"/>
        </w:rPr>
        <w:t xml:space="preserve">Depreciation is charged on a </w:t>
      </w:r>
      <w:proofErr w:type="gramStart"/>
      <w:r w:rsidRPr="00EC5B7B">
        <w:rPr>
          <w:rFonts w:cs="Arial"/>
          <w:sz w:val="20"/>
          <w:szCs w:val="20"/>
        </w:rPr>
        <w:t>straight line</w:t>
      </w:r>
      <w:proofErr w:type="gramEnd"/>
      <w:r w:rsidRPr="00EC5B7B">
        <w:rPr>
          <w:rFonts w:cs="Arial"/>
          <w:sz w:val="20"/>
          <w:szCs w:val="20"/>
        </w:rPr>
        <w:t xml:space="preserve"> basis over the expected economic useful lives of the assets at the following annual </w:t>
      </w:r>
      <w:proofErr w:type="gramStart"/>
      <w:r w:rsidRPr="00EC5B7B">
        <w:rPr>
          <w:rFonts w:cs="Arial"/>
          <w:sz w:val="20"/>
          <w:szCs w:val="20"/>
        </w:rPr>
        <w:t>rates:-</w:t>
      </w:r>
      <w:proofErr w:type="gramEnd"/>
    </w:p>
    <w:p w14:paraId="25C8189A" w14:textId="77777777" w:rsidR="00834CF8" w:rsidRPr="00EC5B7B" w:rsidRDefault="00834CF8" w:rsidP="00834CF8">
      <w:pPr>
        <w:widowControl w:val="0"/>
        <w:autoSpaceDE w:val="0"/>
        <w:autoSpaceDN w:val="0"/>
        <w:adjustRightInd w:val="0"/>
        <w:spacing w:line="130" w:lineRule="exact"/>
        <w:jc w:val="both"/>
        <w:rPr>
          <w:rFonts w:ascii="Times New Roman" w:hAnsi="Times New Roman"/>
          <w:sz w:val="20"/>
          <w:szCs w:val="20"/>
        </w:rPr>
      </w:pPr>
    </w:p>
    <w:tbl>
      <w:tblPr>
        <w:tblW w:w="0" w:type="auto"/>
        <w:tblInd w:w="380" w:type="dxa"/>
        <w:tblLayout w:type="fixed"/>
        <w:tblCellMar>
          <w:left w:w="0" w:type="dxa"/>
          <w:right w:w="0" w:type="dxa"/>
        </w:tblCellMar>
        <w:tblLook w:val="0000" w:firstRow="0" w:lastRow="0" w:firstColumn="0" w:lastColumn="0" w:noHBand="0" w:noVBand="0"/>
      </w:tblPr>
      <w:tblGrid>
        <w:gridCol w:w="5007"/>
        <w:gridCol w:w="1480"/>
        <w:gridCol w:w="1922"/>
      </w:tblGrid>
      <w:tr w:rsidR="00834CF8" w:rsidRPr="00EC5B7B" w14:paraId="029D2F52" w14:textId="77777777" w:rsidTr="00E95B66">
        <w:trPr>
          <w:trHeight w:val="230"/>
        </w:trPr>
        <w:tc>
          <w:tcPr>
            <w:tcW w:w="5007" w:type="dxa"/>
            <w:tcBorders>
              <w:top w:val="nil"/>
              <w:left w:val="nil"/>
              <w:bottom w:val="nil"/>
              <w:right w:val="nil"/>
            </w:tcBorders>
            <w:vAlign w:val="bottom"/>
          </w:tcPr>
          <w:p w14:paraId="0864A3FD" w14:textId="77777777" w:rsidR="00834CF8" w:rsidRPr="00EC5B7B" w:rsidRDefault="00834CF8" w:rsidP="00D2703E">
            <w:pPr>
              <w:widowControl w:val="0"/>
              <w:autoSpaceDE w:val="0"/>
              <w:autoSpaceDN w:val="0"/>
              <w:adjustRightInd w:val="0"/>
              <w:spacing w:line="229" w:lineRule="exact"/>
              <w:jc w:val="both"/>
              <w:rPr>
                <w:rFonts w:ascii="Times New Roman" w:hAnsi="Times New Roman"/>
                <w:sz w:val="20"/>
                <w:szCs w:val="20"/>
              </w:rPr>
            </w:pPr>
            <w:r w:rsidRPr="00EC5B7B">
              <w:rPr>
                <w:rFonts w:cs="Arial"/>
                <w:sz w:val="20"/>
                <w:szCs w:val="20"/>
              </w:rPr>
              <w:t>Office Premises</w:t>
            </w:r>
          </w:p>
        </w:tc>
        <w:tc>
          <w:tcPr>
            <w:tcW w:w="3402" w:type="dxa"/>
            <w:gridSpan w:val="2"/>
            <w:tcBorders>
              <w:top w:val="nil"/>
              <w:left w:val="nil"/>
              <w:bottom w:val="nil"/>
              <w:right w:val="nil"/>
            </w:tcBorders>
            <w:vAlign w:val="bottom"/>
          </w:tcPr>
          <w:p w14:paraId="17F3E4CC" w14:textId="77777777" w:rsidR="00834CF8" w:rsidRPr="00EC5B7B" w:rsidRDefault="00834CF8" w:rsidP="00E95B66">
            <w:pPr>
              <w:widowControl w:val="0"/>
              <w:autoSpaceDE w:val="0"/>
              <w:autoSpaceDN w:val="0"/>
              <w:adjustRightInd w:val="0"/>
              <w:spacing w:line="229" w:lineRule="exact"/>
              <w:ind w:left="920"/>
              <w:jc w:val="both"/>
              <w:rPr>
                <w:rFonts w:ascii="Times New Roman" w:hAnsi="Times New Roman"/>
                <w:sz w:val="20"/>
                <w:szCs w:val="20"/>
              </w:rPr>
            </w:pPr>
            <w:r w:rsidRPr="00EC5B7B">
              <w:rPr>
                <w:rFonts w:cs="Arial"/>
                <w:sz w:val="20"/>
                <w:szCs w:val="20"/>
              </w:rPr>
              <w:t xml:space="preserve"> </w:t>
            </w:r>
            <w:r w:rsidR="00E95B66" w:rsidRPr="00EC5B7B">
              <w:rPr>
                <w:rFonts w:cs="Arial"/>
                <w:sz w:val="20"/>
                <w:szCs w:val="20"/>
              </w:rPr>
              <w:t>6 ⅔</w:t>
            </w:r>
            <w:r w:rsidRPr="00EC5B7B">
              <w:rPr>
                <w:rFonts w:cs="Arial"/>
                <w:sz w:val="20"/>
                <w:szCs w:val="20"/>
              </w:rPr>
              <w:t>% Straight Line</w:t>
            </w:r>
          </w:p>
        </w:tc>
      </w:tr>
      <w:tr w:rsidR="00E95B66" w:rsidRPr="00EC5B7B" w14:paraId="0B47FD78" w14:textId="77777777" w:rsidTr="00E95B66">
        <w:trPr>
          <w:trHeight w:val="247"/>
        </w:trPr>
        <w:tc>
          <w:tcPr>
            <w:tcW w:w="5007" w:type="dxa"/>
            <w:tcBorders>
              <w:top w:val="nil"/>
              <w:left w:val="nil"/>
              <w:bottom w:val="nil"/>
              <w:right w:val="nil"/>
            </w:tcBorders>
            <w:vAlign w:val="bottom"/>
          </w:tcPr>
          <w:p w14:paraId="632CFBA8" w14:textId="77777777" w:rsidR="00E95B66" w:rsidRPr="00EC5B7B" w:rsidRDefault="00E95B66" w:rsidP="00D2703E">
            <w:pPr>
              <w:widowControl w:val="0"/>
              <w:autoSpaceDE w:val="0"/>
              <w:autoSpaceDN w:val="0"/>
              <w:adjustRightInd w:val="0"/>
              <w:spacing w:line="229" w:lineRule="exact"/>
              <w:jc w:val="both"/>
              <w:rPr>
                <w:rFonts w:cs="Arial"/>
                <w:sz w:val="20"/>
                <w:szCs w:val="20"/>
              </w:rPr>
            </w:pPr>
            <w:r w:rsidRPr="00EC5B7B">
              <w:rPr>
                <w:rFonts w:cs="Arial"/>
                <w:sz w:val="20"/>
                <w:szCs w:val="20"/>
              </w:rPr>
              <w:t>Computers and other Office Equipment</w:t>
            </w:r>
          </w:p>
        </w:tc>
        <w:tc>
          <w:tcPr>
            <w:tcW w:w="1480" w:type="dxa"/>
            <w:tcBorders>
              <w:top w:val="nil"/>
              <w:left w:val="nil"/>
              <w:bottom w:val="nil"/>
              <w:right w:val="nil"/>
            </w:tcBorders>
            <w:vAlign w:val="bottom"/>
          </w:tcPr>
          <w:p w14:paraId="4FBF55F1" w14:textId="77777777" w:rsidR="00E95B66" w:rsidRPr="00EC5B7B" w:rsidRDefault="00E95B66" w:rsidP="00E95B66">
            <w:pPr>
              <w:widowControl w:val="0"/>
              <w:autoSpaceDE w:val="0"/>
              <w:autoSpaceDN w:val="0"/>
              <w:adjustRightInd w:val="0"/>
              <w:spacing w:line="229" w:lineRule="exact"/>
              <w:ind w:left="920"/>
              <w:jc w:val="right"/>
              <w:rPr>
                <w:rFonts w:cs="Arial"/>
                <w:sz w:val="20"/>
                <w:szCs w:val="20"/>
              </w:rPr>
            </w:pPr>
            <w:r w:rsidRPr="00EC5B7B">
              <w:rPr>
                <w:rFonts w:cs="Arial"/>
                <w:sz w:val="20"/>
                <w:szCs w:val="20"/>
              </w:rPr>
              <w:t xml:space="preserve">20% </w:t>
            </w:r>
          </w:p>
        </w:tc>
        <w:tc>
          <w:tcPr>
            <w:tcW w:w="1922" w:type="dxa"/>
            <w:tcBorders>
              <w:top w:val="nil"/>
              <w:left w:val="nil"/>
              <w:bottom w:val="nil"/>
              <w:right w:val="nil"/>
            </w:tcBorders>
            <w:vAlign w:val="bottom"/>
          </w:tcPr>
          <w:p w14:paraId="7A50DD55" w14:textId="77777777" w:rsidR="00E95B66" w:rsidRPr="00EC5B7B" w:rsidRDefault="00E95B66" w:rsidP="00D2703E">
            <w:pPr>
              <w:widowControl w:val="0"/>
              <w:autoSpaceDE w:val="0"/>
              <w:autoSpaceDN w:val="0"/>
              <w:adjustRightInd w:val="0"/>
              <w:spacing w:line="229" w:lineRule="exact"/>
              <w:ind w:left="20"/>
              <w:jc w:val="both"/>
              <w:rPr>
                <w:rFonts w:cs="Arial"/>
                <w:w w:val="98"/>
                <w:sz w:val="20"/>
                <w:szCs w:val="20"/>
              </w:rPr>
            </w:pPr>
            <w:r w:rsidRPr="00EC5B7B">
              <w:rPr>
                <w:rFonts w:cs="Arial"/>
                <w:sz w:val="20"/>
                <w:szCs w:val="20"/>
              </w:rPr>
              <w:t>Straight Line</w:t>
            </w:r>
          </w:p>
        </w:tc>
      </w:tr>
      <w:tr w:rsidR="00834CF8" w:rsidRPr="00EC5B7B" w14:paraId="1B72F969" w14:textId="77777777" w:rsidTr="00E95B66">
        <w:trPr>
          <w:trHeight w:val="247"/>
        </w:trPr>
        <w:tc>
          <w:tcPr>
            <w:tcW w:w="5007" w:type="dxa"/>
            <w:tcBorders>
              <w:top w:val="nil"/>
              <w:left w:val="nil"/>
              <w:bottom w:val="nil"/>
              <w:right w:val="nil"/>
            </w:tcBorders>
            <w:vAlign w:val="bottom"/>
          </w:tcPr>
          <w:p w14:paraId="63D3942C" w14:textId="77777777" w:rsidR="00834CF8" w:rsidRPr="00EC5B7B" w:rsidRDefault="00834CF8" w:rsidP="00D2703E">
            <w:pPr>
              <w:widowControl w:val="0"/>
              <w:autoSpaceDE w:val="0"/>
              <w:autoSpaceDN w:val="0"/>
              <w:adjustRightInd w:val="0"/>
              <w:spacing w:line="229" w:lineRule="exact"/>
              <w:jc w:val="both"/>
              <w:rPr>
                <w:rFonts w:ascii="Times New Roman" w:hAnsi="Times New Roman"/>
                <w:sz w:val="20"/>
                <w:szCs w:val="20"/>
              </w:rPr>
            </w:pPr>
            <w:r w:rsidRPr="00EC5B7B">
              <w:rPr>
                <w:rFonts w:cs="Arial"/>
                <w:sz w:val="20"/>
                <w:szCs w:val="20"/>
              </w:rPr>
              <w:t>Furniture and Fittings</w:t>
            </w:r>
          </w:p>
        </w:tc>
        <w:tc>
          <w:tcPr>
            <w:tcW w:w="1480" w:type="dxa"/>
            <w:tcBorders>
              <w:top w:val="nil"/>
              <w:left w:val="nil"/>
              <w:bottom w:val="nil"/>
              <w:right w:val="nil"/>
            </w:tcBorders>
            <w:vAlign w:val="bottom"/>
          </w:tcPr>
          <w:p w14:paraId="46E842F0" w14:textId="77777777" w:rsidR="00834CF8" w:rsidRPr="00EC5B7B" w:rsidRDefault="00E95B66" w:rsidP="00D2703E">
            <w:pPr>
              <w:widowControl w:val="0"/>
              <w:autoSpaceDE w:val="0"/>
              <w:autoSpaceDN w:val="0"/>
              <w:adjustRightInd w:val="0"/>
              <w:spacing w:line="229" w:lineRule="exact"/>
              <w:ind w:left="920"/>
              <w:jc w:val="both"/>
              <w:rPr>
                <w:rFonts w:ascii="Times New Roman" w:hAnsi="Times New Roman"/>
                <w:sz w:val="20"/>
                <w:szCs w:val="20"/>
              </w:rPr>
            </w:pPr>
            <w:r w:rsidRPr="00EC5B7B">
              <w:rPr>
                <w:rFonts w:cs="Arial"/>
                <w:sz w:val="20"/>
                <w:szCs w:val="20"/>
              </w:rPr>
              <w:t xml:space="preserve">  1</w:t>
            </w:r>
            <w:r w:rsidR="00834CF8" w:rsidRPr="00EC5B7B">
              <w:rPr>
                <w:rFonts w:cs="Arial"/>
                <w:sz w:val="20"/>
                <w:szCs w:val="20"/>
              </w:rPr>
              <w:t>5%</w:t>
            </w:r>
          </w:p>
        </w:tc>
        <w:tc>
          <w:tcPr>
            <w:tcW w:w="1922" w:type="dxa"/>
            <w:tcBorders>
              <w:top w:val="nil"/>
              <w:left w:val="nil"/>
              <w:bottom w:val="nil"/>
              <w:right w:val="nil"/>
            </w:tcBorders>
            <w:vAlign w:val="bottom"/>
          </w:tcPr>
          <w:p w14:paraId="575CBAB1" w14:textId="77777777" w:rsidR="00834CF8" w:rsidRPr="00EC5B7B" w:rsidRDefault="00834CF8" w:rsidP="00D2703E">
            <w:pPr>
              <w:widowControl w:val="0"/>
              <w:autoSpaceDE w:val="0"/>
              <w:autoSpaceDN w:val="0"/>
              <w:adjustRightInd w:val="0"/>
              <w:spacing w:line="229" w:lineRule="exact"/>
              <w:ind w:left="20"/>
              <w:jc w:val="both"/>
              <w:rPr>
                <w:rFonts w:cs="Arial"/>
                <w:sz w:val="20"/>
                <w:szCs w:val="20"/>
              </w:rPr>
            </w:pPr>
            <w:r w:rsidRPr="00EC5B7B">
              <w:rPr>
                <w:rFonts w:cs="Arial"/>
                <w:sz w:val="20"/>
                <w:szCs w:val="20"/>
              </w:rPr>
              <w:t>Reducing Balance</w:t>
            </w:r>
          </w:p>
        </w:tc>
      </w:tr>
      <w:tr w:rsidR="00834CF8" w:rsidRPr="00EC5B7B" w14:paraId="020A14E3" w14:textId="77777777" w:rsidTr="00E95B66">
        <w:trPr>
          <w:trHeight w:val="247"/>
        </w:trPr>
        <w:tc>
          <w:tcPr>
            <w:tcW w:w="5007" w:type="dxa"/>
            <w:tcBorders>
              <w:top w:val="nil"/>
              <w:left w:val="nil"/>
              <w:bottom w:val="nil"/>
              <w:right w:val="nil"/>
            </w:tcBorders>
            <w:vAlign w:val="bottom"/>
          </w:tcPr>
          <w:p w14:paraId="24D6F435" w14:textId="77777777" w:rsidR="00834CF8" w:rsidRPr="00EC5B7B" w:rsidRDefault="00E95B66" w:rsidP="00D2703E">
            <w:pPr>
              <w:widowControl w:val="0"/>
              <w:autoSpaceDE w:val="0"/>
              <w:autoSpaceDN w:val="0"/>
              <w:adjustRightInd w:val="0"/>
              <w:spacing w:line="229" w:lineRule="exact"/>
              <w:jc w:val="both"/>
              <w:rPr>
                <w:rFonts w:ascii="Times New Roman" w:hAnsi="Times New Roman"/>
                <w:sz w:val="20"/>
                <w:szCs w:val="20"/>
              </w:rPr>
            </w:pPr>
            <w:r w:rsidRPr="00EC5B7B">
              <w:rPr>
                <w:rFonts w:cs="Arial"/>
                <w:sz w:val="20"/>
                <w:szCs w:val="20"/>
              </w:rPr>
              <w:t>Furniture for Furnished Accommodations</w:t>
            </w:r>
          </w:p>
        </w:tc>
        <w:tc>
          <w:tcPr>
            <w:tcW w:w="1480" w:type="dxa"/>
            <w:tcBorders>
              <w:top w:val="nil"/>
              <w:left w:val="nil"/>
              <w:bottom w:val="nil"/>
              <w:right w:val="nil"/>
            </w:tcBorders>
            <w:vAlign w:val="bottom"/>
          </w:tcPr>
          <w:p w14:paraId="65635E88" w14:textId="77777777" w:rsidR="00834CF8" w:rsidRPr="00EC5B7B" w:rsidRDefault="00E95B66" w:rsidP="00E95B66">
            <w:pPr>
              <w:widowControl w:val="0"/>
              <w:autoSpaceDE w:val="0"/>
              <w:autoSpaceDN w:val="0"/>
              <w:adjustRightInd w:val="0"/>
              <w:spacing w:line="229" w:lineRule="exact"/>
              <w:jc w:val="right"/>
              <w:rPr>
                <w:rFonts w:ascii="Times New Roman" w:hAnsi="Times New Roman"/>
                <w:sz w:val="20"/>
                <w:szCs w:val="20"/>
              </w:rPr>
            </w:pPr>
            <w:r w:rsidRPr="00EC5B7B">
              <w:rPr>
                <w:rFonts w:cs="Arial"/>
                <w:sz w:val="20"/>
                <w:szCs w:val="20"/>
              </w:rPr>
              <w:t>33⅓</w:t>
            </w:r>
            <w:r w:rsidR="00834CF8" w:rsidRPr="00EC5B7B">
              <w:rPr>
                <w:rFonts w:cs="Arial"/>
                <w:sz w:val="20"/>
                <w:szCs w:val="20"/>
              </w:rPr>
              <w:t>%</w:t>
            </w:r>
          </w:p>
        </w:tc>
        <w:tc>
          <w:tcPr>
            <w:tcW w:w="1922" w:type="dxa"/>
            <w:tcBorders>
              <w:top w:val="nil"/>
              <w:left w:val="nil"/>
              <w:bottom w:val="nil"/>
              <w:right w:val="nil"/>
            </w:tcBorders>
            <w:vAlign w:val="bottom"/>
          </w:tcPr>
          <w:p w14:paraId="302E79F9" w14:textId="77777777" w:rsidR="00834CF8" w:rsidRPr="00EC5B7B" w:rsidRDefault="00834CF8" w:rsidP="00D2703E">
            <w:pPr>
              <w:widowControl w:val="0"/>
              <w:autoSpaceDE w:val="0"/>
              <w:autoSpaceDN w:val="0"/>
              <w:adjustRightInd w:val="0"/>
              <w:spacing w:line="229" w:lineRule="exact"/>
              <w:ind w:left="20"/>
              <w:jc w:val="both"/>
              <w:rPr>
                <w:rFonts w:cs="Arial"/>
                <w:sz w:val="20"/>
                <w:szCs w:val="20"/>
              </w:rPr>
            </w:pPr>
            <w:r w:rsidRPr="00EC5B7B">
              <w:rPr>
                <w:rFonts w:cs="Arial"/>
                <w:sz w:val="20"/>
                <w:szCs w:val="20"/>
              </w:rPr>
              <w:t>Straight Line</w:t>
            </w:r>
          </w:p>
        </w:tc>
      </w:tr>
      <w:tr w:rsidR="00834CF8" w:rsidRPr="00EC5B7B" w14:paraId="76CCF7C0" w14:textId="77777777" w:rsidTr="00E95B66">
        <w:trPr>
          <w:trHeight w:val="247"/>
        </w:trPr>
        <w:tc>
          <w:tcPr>
            <w:tcW w:w="5007" w:type="dxa"/>
            <w:tcBorders>
              <w:top w:val="nil"/>
              <w:left w:val="nil"/>
              <w:bottom w:val="nil"/>
              <w:right w:val="nil"/>
            </w:tcBorders>
            <w:vAlign w:val="bottom"/>
          </w:tcPr>
          <w:p w14:paraId="57CFEA42" w14:textId="77777777" w:rsidR="00834CF8" w:rsidRPr="00EC5B7B" w:rsidRDefault="00E95B66" w:rsidP="00D2703E">
            <w:pPr>
              <w:widowControl w:val="0"/>
              <w:autoSpaceDE w:val="0"/>
              <w:autoSpaceDN w:val="0"/>
              <w:adjustRightInd w:val="0"/>
              <w:spacing w:line="229" w:lineRule="exact"/>
              <w:jc w:val="both"/>
              <w:rPr>
                <w:rFonts w:ascii="Times New Roman" w:hAnsi="Times New Roman"/>
                <w:sz w:val="20"/>
                <w:szCs w:val="20"/>
              </w:rPr>
            </w:pPr>
            <w:r w:rsidRPr="00EC5B7B">
              <w:rPr>
                <w:rFonts w:cs="Arial"/>
                <w:sz w:val="20"/>
                <w:szCs w:val="20"/>
              </w:rPr>
              <w:t>Laundry Equipment in Sheltered Accommodations</w:t>
            </w:r>
          </w:p>
        </w:tc>
        <w:tc>
          <w:tcPr>
            <w:tcW w:w="1480" w:type="dxa"/>
            <w:tcBorders>
              <w:top w:val="nil"/>
              <w:left w:val="nil"/>
              <w:bottom w:val="nil"/>
              <w:right w:val="nil"/>
            </w:tcBorders>
            <w:vAlign w:val="bottom"/>
          </w:tcPr>
          <w:p w14:paraId="5E5ABCBF" w14:textId="77777777" w:rsidR="00834CF8" w:rsidRPr="00EC5B7B" w:rsidRDefault="00834CF8" w:rsidP="00E95B66">
            <w:pPr>
              <w:widowControl w:val="0"/>
              <w:autoSpaceDE w:val="0"/>
              <w:autoSpaceDN w:val="0"/>
              <w:adjustRightInd w:val="0"/>
              <w:spacing w:line="229" w:lineRule="exact"/>
              <w:ind w:left="920"/>
              <w:jc w:val="right"/>
              <w:rPr>
                <w:rFonts w:ascii="Times New Roman" w:hAnsi="Times New Roman"/>
                <w:sz w:val="20"/>
                <w:szCs w:val="20"/>
              </w:rPr>
            </w:pPr>
            <w:r w:rsidRPr="00EC5B7B">
              <w:rPr>
                <w:rFonts w:cs="Arial"/>
                <w:sz w:val="20"/>
                <w:szCs w:val="20"/>
              </w:rPr>
              <w:t>2</w:t>
            </w:r>
            <w:r w:rsidR="00E95B66" w:rsidRPr="00EC5B7B">
              <w:rPr>
                <w:rFonts w:cs="Arial"/>
                <w:sz w:val="20"/>
                <w:szCs w:val="20"/>
              </w:rPr>
              <w:t>0</w:t>
            </w:r>
            <w:r w:rsidRPr="00EC5B7B">
              <w:rPr>
                <w:rFonts w:cs="Arial"/>
                <w:sz w:val="20"/>
                <w:szCs w:val="20"/>
              </w:rPr>
              <w:t>%</w:t>
            </w:r>
          </w:p>
        </w:tc>
        <w:tc>
          <w:tcPr>
            <w:tcW w:w="1922" w:type="dxa"/>
            <w:tcBorders>
              <w:top w:val="nil"/>
              <w:left w:val="nil"/>
              <w:bottom w:val="nil"/>
              <w:right w:val="nil"/>
            </w:tcBorders>
            <w:vAlign w:val="bottom"/>
          </w:tcPr>
          <w:p w14:paraId="5A07C2E7" w14:textId="77777777" w:rsidR="00834CF8" w:rsidRPr="00EC5B7B" w:rsidRDefault="00E95B66" w:rsidP="00F75E4C">
            <w:pPr>
              <w:widowControl w:val="0"/>
              <w:autoSpaceDE w:val="0"/>
              <w:autoSpaceDN w:val="0"/>
              <w:adjustRightInd w:val="0"/>
              <w:spacing w:line="229" w:lineRule="exact"/>
              <w:ind w:left="20"/>
              <w:jc w:val="both"/>
              <w:rPr>
                <w:rFonts w:cs="Arial"/>
                <w:sz w:val="20"/>
                <w:szCs w:val="20"/>
              </w:rPr>
            </w:pPr>
            <w:r w:rsidRPr="00EC5B7B">
              <w:rPr>
                <w:rFonts w:cs="Arial"/>
                <w:sz w:val="20"/>
                <w:szCs w:val="20"/>
              </w:rPr>
              <w:t>Straight Line</w:t>
            </w:r>
            <w:r w:rsidR="00834CF8" w:rsidRPr="00EC5B7B">
              <w:rPr>
                <w:rFonts w:cs="Arial"/>
                <w:sz w:val="20"/>
                <w:szCs w:val="20"/>
              </w:rPr>
              <w:t xml:space="preserve"> </w:t>
            </w:r>
          </w:p>
        </w:tc>
      </w:tr>
    </w:tbl>
    <w:p w14:paraId="304966CE" w14:textId="77777777" w:rsidR="00834CF8" w:rsidRPr="00EC5B7B" w:rsidRDefault="00834CF8" w:rsidP="00834CF8">
      <w:pPr>
        <w:widowControl w:val="0"/>
        <w:autoSpaceDE w:val="0"/>
        <w:autoSpaceDN w:val="0"/>
        <w:adjustRightInd w:val="0"/>
        <w:spacing w:line="235" w:lineRule="exact"/>
        <w:jc w:val="both"/>
        <w:rPr>
          <w:rFonts w:ascii="Times New Roman" w:hAnsi="Times New Roman"/>
          <w:sz w:val="20"/>
          <w:szCs w:val="20"/>
        </w:rPr>
      </w:pPr>
    </w:p>
    <w:p w14:paraId="0AF9AF9A" w14:textId="77777777" w:rsidR="00834CF8" w:rsidRPr="00EC5B7B" w:rsidRDefault="00834CF8" w:rsidP="00834CF8">
      <w:pPr>
        <w:widowControl w:val="0"/>
        <w:overflowPunct w:val="0"/>
        <w:autoSpaceDE w:val="0"/>
        <w:autoSpaceDN w:val="0"/>
        <w:adjustRightInd w:val="0"/>
        <w:spacing w:line="227" w:lineRule="auto"/>
        <w:ind w:left="380"/>
        <w:jc w:val="both"/>
        <w:rPr>
          <w:rFonts w:ascii="Times New Roman" w:hAnsi="Times New Roman"/>
          <w:sz w:val="20"/>
          <w:szCs w:val="20"/>
        </w:rPr>
      </w:pPr>
      <w:r w:rsidRPr="00EC5B7B">
        <w:rPr>
          <w:rFonts w:cs="Arial"/>
          <w:sz w:val="20"/>
          <w:szCs w:val="20"/>
        </w:rPr>
        <w:t xml:space="preserve">The carrying value of non-current assets is reviewed for impairment at the end of each reporting </w:t>
      </w:r>
      <w:r w:rsidR="005B12F5" w:rsidRPr="00EC5B7B">
        <w:rPr>
          <w:rFonts w:cs="Arial"/>
          <w:sz w:val="20"/>
          <w:szCs w:val="20"/>
        </w:rPr>
        <w:t>year</w:t>
      </w:r>
      <w:r w:rsidRPr="00EC5B7B">
        <w:rPr>
          <w:rFonts w:cs="Arial"/>
          <w:sz w:val="20"/>
          <w:szCs w:val="20"/>
        </w:rPr>
        <w:t>.</w:t>
      </w:r>
    </w:p>
    <w:p w14:paraId="27D2545B" w14:textId="77777777" w:rsidR="00834CF8" w:rsidRPr="00EC5B7B" w:rsidRDefault="00834CF8" w:rsidP="00834CF8">
      <w:pPr>
        <w:widowControl w:val="0"/>
        <w:autoSpaceDE w:val="0"/>
        <w:autoSpaceDN w:val="0"/>
        <w:adjustRightInd w:val="0"/>
        <w:spacing w:line="267" w:lineRule="exact"/>
        <w:jc w:val="both"/>
        <w:rPr>
          <w:rFonts w:ascii="Times New Roman" w:hAnsi="Times New Roman"/>
          <w:sz w:val="20"/>
          <w:szCs w:val="20"/>
        </w:rPr>
      </w:pPr>
    </w:p>
    <w:p w14:paraId="4AFADD62" w14:textId="77777777" w:rsidR="00834CF8" w:rsidRPr="00EC5B7B" w:rsidRDefault="00834CF8" w:rsidP="00DF2008">
      <w:pPr>
        <w:widowControl w:val="0"/>
        <w:autoSpaceDE w:val="0"/>
        <w:autoSpaceDN w:val="0"/>
        <w:adjustRightInd w:val="0"/>
        <w:ind w:left="380"/>
        <w:jc w:val="both"/>
        <w:rPr>
          <w:rFonts w:ascii="Times New Roman" w:hAnsi="Times New Roman"/>
          <w:sz w:val="20"/>
          <w:szCs w:val="20"/>
        </w:rPr>
      </w:pPr>
      <w:r w:rsidRPr="00EC5B7B">
        <w:rPr>
          <w:rFonts w:cs="Arial"/>
          <w:b/>
          <w:bCs/>
          <w:sz w:val="20"/>
          <w:szCs w:val="20"/>
        </w:rPr>
        <w:t xml:space="preserve">Social Housing Grant </w:t>
      </w:r>
      <w:proofErr w:type="gramStart"/>
      <w:r w:rsidRPr="00EC5B7B">
        <w:rPr>
          <w:rFonts w:cs="Arial"/>
          <w:b/>
          <w:bCs/>
          <w:sz w:val="20"/>
          <w:szCs w:val="20"/>
        </w:rPr>
        <w:t>And</w:t>
      </w:r>
      <w:proofErr w:type="gramEnd"/>
      <w:r w:rsidRPr="00EC5B7B">
        <w:rPr>
          <w:rFonts w:cs="Arial"/>
          <w:b/>
          <w:bCs/>
          <w:sz w:val="20"/>
          <w:szCs w:val="20"/>
        </w:rPr>
        <w:t xml:space="preserve"> Other Grants </w:t>
      </w:r>
      <w:proofErr w:type="gramStart"/>
      <w:r w:rsidRPr="00EC5B7B">
        <w:rPr>
          <w:rFonts w:cs="Arial"/>
          <w:b/>
          <w:bCs/>
          <w:sz w:val="20"/>
          <w:szCs w:val="20"/>
        </w:rPr>
        <w:t>In</w:t>
      </w:r>
      <w:proofErr w:type="gramEnd"/>
      <w:r w:rsidRPr="00EC5B7B">
        <w:rPr>
          <w:rFonts w:cs="Arial"/>
          <w:b/>
          <w:bCs/>
          <w:sz w:val="20"/>
          <w:szCs w:val="20"/>
        </w:rPr>
        <w:t xml:space="preserve"> Advance/Arrears</w:t>
      </w:r>
    </w:p>
    <w:p w14:paraId="150BC688" w14:textId="77777777" w:rsidR="00834CF8" w:rsidRPr="00EC5B7B" w:rsidRDefault="00834CF8" w:rsidP="00DF2008">
      <w:pPr>
        <w:widowControl w:val="0"/>
        <w:overflowPunct w:val="0"/>
        <w:autoSpaceDE w:val="0"/>
        <w:autoSpaceDN w:val="0"/>
        <w:adjustRightInd w:val="0"/>
        <w:ind w:left="380"/>
        <w:jc w:val="both"/>
        <w:rPr>
          <w:rFonts w:ascii="Times New Roman" w:hAnsi="Times New Roman"/>
          <w:sz w:val="20"/>
          <w:szCs w:val="20"/>
        </w:rPr>
      </w:pPr>
      <w:r w:rsidRPr="00EC5B7B">
        <w:rPr>
          <w:rFonts w:cs="Arial"/>
          <w:sz w:val="20"/>
          <w:szCs w:val="20"/>
        </w:rPr>
        <w:t xml:space="preserve">Social Housing Grants and Other Capital Grants are accounted for using the Accrual Method as outlined in Section 24 of Financial Reporting Standard 102. </w:t>
      </w:r>
      <w:r w:rsidR="009C70FB" w:rsidRPr="00EC5B7B">
        <w:rPr>
          <w:rFonts w:cs="Arial"/>
          <w:sz w:val="20"/>
          <w:szCs w:val="20"/>
        </w:rPr>
        <w:t xml:space="preserve"> </w:t>
      </w:r>
      <w:r w:rsidRPr="00EC5B7B">
        <w:rPr>
          <w:rFonts w:cs="Arial"/>
          <w:sz w:val="20"/>
          <w:szCs w:val="20"/>
        </w:rPr>
        <w:t>Grants are treated as deferred income and recognised in income on a systematic basis over the expected useful life of the property and assets to which it relates.</w:t>
      </w:r>
    </w:p>
    <w:p w14:paraId="7FCBFF48" w14:textId="77777777" w:rsidR="00834CF8" w:rsidRPr="00EC5B7B" w:rsidRDefault="00834CF8" w:rsidP="00834CF8">
      <w:pPr>
        <w:widowControl w:val="0"/>
        <w:autoSpaceDE w:val="0"/>
        <w:autoSpaceDN w:val="0"/>
        <w:adjustRightInd w:val="0"/>
        <w:spacing w:line="201" w:lineRule="exact"/>
        <w:jc w:val="both"/>
        <w:rPr>
          <w:rFonts w:ascii="Times New Roman" w:hAnsi="Times New Roman"/>
          <w:sz w:val="20"/>
          <w:szCs w:val="20"/>
        </w:rPr>
      </w:pPr>
    </w:p>
    <w:p w14:paraId="500D6FFB" w14:textId="77777777" w:rsidR="00834CF8" w:rsidRPr="00EC5B7B" w:rsidRDefault="00834CF8" w:rsidP="00834CF8">
      <w:pPr>
        <w:widowControl w:val="0"/>
        <w:overflowPunct w:val="0"/>
        <w:autoSpaceDE w:val="0"/>
        <w:autoSpaceDN w:val="0"/>
        <w:adjustRightInd w:val="0"/>
        <w:spacing w:line="227" w:lineRule="auto"/>
        <w:ind w:left="380" w:right="980"/>
        <w:jc w:val="both"/>
        <w:rPr>
          <w:rFonts w:ascii="Times New Roman" w:hAnsi="Times New Roman"/>
          <w:sz w:val="20"/>
          <w:szCs w:val="20"/>
        </w:rPr>
      </w:pPr>
      <w:r w:rsidRPr="00EC5B7B">
        <w:rPr>
          <w:rFonts w:cs="Arial"/>
          <w:sz w:val="20"/>
          <w:szCs w:val="20"/>
        </w:rPr>
        <w:t>Social Housing Grant attributed to individual components is written off to the Income and Expenditure Account when these components are replaced.</w:t>
      </w:r>
    </w:p>
    <w:p w14:paraId="2E8DCFB8" w14:textId="77777777" w:rsidR="00834CF8" w:rsidRPr="00EC5B7B" w:rsidRDefault="00834CF8" w:rsidP="00834CF8">
      <w:pPr>
        <w:widowControl w:val="0"/>
        <w:autoSpaceDE w:val="0"/>
        <w:autoSpaceDN w:val="0"/>
        <w:adjustRightInd w:val="0"/>
        <w:spacing w:line="160" w:lineRule="exact"/>
        <w:jc w:val="both"/>
        <w:rPr>
          <w:rFonts w:ascii="Times New Roman" w:hAnsi="Times New Roman"/>
          <w:sz w:val="20"/>
          <w:szCs w:val="20"/>
        </w:rPr>
      </w:pPr>
    </w:p>
    <w:p w14:paraId="11669007" w14:textId="77777777" w:rsidR="00834CF8" w:rsidRPr="00EC5B7B" w:rsidRDefault="00834CF8" w:rsidP="00834CF8">
      <w:pPr>
        <w:widowControl w:val="0"/>
        <w:overflowPunct w:val="0"/>
        <w:autoSpaceDE w:val="0"/>
        <w:autoSpaceDN w:val="0"/>
        <w:adjustRightInd w:val="0"/>
        <w:spacing w:line="227" w:lineRule="auto"/>
        <w:ind w:left="380"/>
        <w:jc w:val="both"/>
        <w:rPr>
          <w:rFonts w:ascii="Times New Roman" w:hAnsi="Times New Roman"/>
          <w:sz w:val="20"/>
          <w:szCs w:val="20"/>
        </w:rPr>
      </w:pPr>
      <w:r w:rsidRPr="00EC5B7B">
        <w:rPr>
          <w:rFonts w:cs="Arial"/>
          <w:sz w:val="20"/>
          <w:szCs w:val="20"/>
        </w:rPr>
        <w:t xml:space="preserve">Social Housing Grant received in respect of revenue expenditure is credited to the Income and Expenditure Account in the same </w:t>
      </w:r>
      <w:r w:rsidR="005B12F5" w:rsidRPr="00EC5B7B">
        <w:rPr>
          <w:rFonts w:cs="Arial"/>
          <w:sz w:val="20"/>
          <w:szCs w:val="20"/>
        </w:rPr>
        <w:t>year</w:t>
      </w:r>
      <w:r w:rsidRPr="00EC5B7B">
        <w:rPr>
          <w:rFonts w:cs="Arial"/>
          <w:sz w:val="20"/>
          <w:szCs w:val="20"/>
        </w:rPr>
        <w:t xml:space="preserve"> as the expenditure to which it relates.</w:t>
      </w:r>
    </w:p>
    <w:p w14:paraId="26B00947" w14:textId="77777777" w:rsidR="00834CF8" w:rsidRPr="00EC5B7B" w:rsidRDefault="00834CF8" w:rsidP="00834CF8">
      <w:pPr>
        <w:widowControl w:val="0"/>
        <w:autoSpaceDE w:val="0"/>
        <w:autoSpaceDN w:val="0"/>
        <w:adjustRightInd w:val="0"/>
        <w:spacing w:line="203" w:lineRule="exact"/>
        <w:jc w:val="both"/>
        <w:rPr>
          <w:rFonts w:ascii="Times New Roman" w:hAnsi="Times New Roman"/>
          <w:sz w:val="20"/>
          <w:szCs w:val="20"/>
        </w:rPr>
      </w:pPr>
    </w:p>
    <w:p w14:paraId="4A60AD21" w14:textId="77777777" w:rsidR="00834CF8" w:rsidRPr="00EC5B7B" w:rsidRDefault="00834CF8" w:rsidP="00834CF8">
      <w:pPr>
        <w:widowControl w:val="0"/>
        <w:overflowPunct w:val="0"/>
        <w:autoSpaceDE w:val="0"/>
        <w:autoSpaceDN w:val="0"/>
        <w:adjustRightInd w:val="0"/>
        <w:spacing w:line="237" w:lineRule="auto"/>
        <w:ind w:left="380"/>
        <w:jc w:val="both"/>
        <w:rPr>
          <w:rFonts w:ascii="Times New Roman" w:hAnsi="Times New Roman"/>
          <w:sz w:val="20"/>
          <w:szCs w:val="20"/>
        </w:rPr>
      </w:pPr>
      <w:r w:rsidRPr="00EC5B7B">
        <w:rPr>
          <w:rFonts w:cs="Arial"/>
          <w:sz w:val="20"/>
          <w:szCs w:val="20"/>
        </w:rPr>
        <w:t xml:space="preserve">Although Social Housing Grant is treated as a grant for accounting purposes, it may nevertheless become repayable in certain circumstances, such as the disposal of certain assets. </w:t>
      </w:r>
      <w:r w:rsidR="009C70FB" w:rsidRPr="00EC5B7B">
        <w:rPr>
          <w:rFonts w:cs="Arial"/>
          <w:sz w:val="20"/>
          <w:szCs w:val="20"/>
        </w:rPr>
        <w:t xml:space="preserve"> </w:t>
      </w:r>
      <w:r w:rsidRPr="00EC5B7B">
        <w:rPr>
          <w:rFonts w:cs="Arial"/>
          <w:sz w:val="20"/>
          <w:szCs w:val="20"/>
        </w:rPr>
        <w:t>The amount repayable would be restricted to the net proceeds of sale.</w:t>
      </w:r>
    </w:p>
    <w:p w14:paraId="79DE97A3" w14:textId="77777777" w:rsidR="00834CF8" w:rsidRPr="00EC5B7B" w:rsidRDefault="00834CF8" w:rsidP="00834CF8">
      <w:pPr>
        <w:widowControl w:val="0"/>
        <w:autoSpaceDE w:val="0"/>
        <w:autoSpaceDN w:val="0"/>
        <w:adjustRightInd w:val="0"/>
        <w:spacing w:line="263" w:lineRule="exact"/>
        <w:jc w:val="both"/>
        <w:rPr>
          <w:rFonts w:ascii="Times New Roman" w:hAnsi="Times New Roman"/>
          <w:sz w:val="20"/>
          <w:szCs w:val="20"/>
        </w:rPr>
      </w:pPr>
    </w:p>
    <w:p w14:paraId="6B6C4172" w14:textId="77777777" w:rsidR="00834CF8" w:rsidRPr="00EC5B7B" w:rsidRDefault="00834CF8" w:rsidP="00DF2008">
      <w:pPr>
        <w:widowControl w:val="0"/>
        <w:autoSpaceDE w:val="0"/>
        <w:autoSpaceDN w:val="0"/>
        <w:adjustRightInd w:val="0"/>
        <w:ind w:left="380"/>
        <w:jc w:val="both"/>
        <w:rPr>
          <w:rFonts w:ascii="Times New Roman" w:hAnsi="Times New Roman"/>
          <w:sz w:val="20"/>
          <w:szCs w:val="20"/>
        </w:rPr>
      </w:pPr>
      <w:r w:rsidRPr="00EC5B7B">
        <w:rPr>
          <w:rFonts w:cs="Arial"/>
          <w:b/>
          <w:bCs/>
          <w:sz w:val="20"/>
          <w:szCs w:val="20"/>
        </w:rPr>
        <w:t>Sales Of Housing Properties</w:t>
      </w:r>
    </w:p>
    <w:p w14:paraId="3317AEB9" w14:textId="77777777" w:rsidR="00834CF8" w:rsidRPr="00EC5B7B" w:rsidRDefault="00834CF8" w:rsidP="00DF2008">
      <w:pPr>
        <w:widowControl w:val="0"/>
        <w:overflowPunct w:val="0"/>
        <w:autoSpaceDE w:val="0"/>
        <w:autoSpaceDN w:val="0"/>
        <w:adjustRightInd w:val="0"/>
        <w:ind w:left="380"/>
        <w:jc w:val="both"/>
        <w:rPr>
          <w:rFonts w:ascii="Times New Roman" w:hAnsi="Times New Roman"/>
          <w:sz w:val="20"/>
          <w:szCs w:val="20"/>
        </w:rPr>
      </w:pPr>
      <w:r w:rsidRPr="00EC5B7B">
        <w:rPr>
          <w:rFonts w:cs="Arial"/>
          <w:sz w:val="20"/>
          <w:szCs w:val="20"/>
        </w:rPr>
        <w:t xml:space="preserve">First tranche Shared Ownership disposals are credited to turnover on completion. </w:t>
      </w:r>
      <w:r w:rsidR="009C70FB" w:rsidRPr="00EC5B7B">
        <w:rPr>
          <w:rFonts w:cs="Arial"/>
          <w:sz w:val="20"/>
          <w:szCs w:val="20"/>
        </w:rPr>
        <w:t xml:space="preserve"> </w:t>
      </w:r>
      <w:r w:rsidRPr="00EC5B7B">
        <w:rPr>
          <w:rFonts w:cs="Arial"/>
          <w:sz w:val="20"/>
          <w:szCs w:val="20"/>
        </w:rPr>
        <w:t>The cost of construction of these sales is taken to operating cost. In accordance with the Statement of Recommended Practice, disposals of subsequent tranches are treated as non-current asset disposals with the gain or loss on disposal shown in the Statement of Comprehensive Income.</w:t>
      </w:r>
    </w:p>
    <w:p w14:paraId="2E96AFDF" w14:textId="77777777" w:rsidR="00834CF8" w:rsidRPr="001072FB" w:rsidRDefault="00834CF8" w:rsidP="00834CF8">
      <w:pPr>
        <w:widowControl w:val="0"/>
        <w:autoSpaceDE w:val="0"/>
        <w:autoSpaceDN w:val="0"/>
        <w:adjustRightInd w:val="0"/>
        <w:spacing w:line="230" w:lineRule="exact"/>
        <w:jc w:val="both"/>
        <w:rPr>
          <w:rFonts w:ascii="Times New Roman" w:hAnsi="Times New Roman"/>
          <w:sz w:val="19"/>
          <w:szCs w:val="19"/>
        </w:rPr>
      </w:pPr>
    </w:p>
    <w:p w14:paraId="65E5CE7C" w14:textId="77777777" w:rsidR="00834CF8" w:rsidRPr="00EC5B7B" w:rsidRDefault="00834CF8" w:rsidP="00834CF8">
      <w:pPr>
        <w:widowControl w:val="0"/>
        <w:overflowPunct w:val="0"/>
        <w:autoSpaceDE w:val="0"/>
        <w:autoSpaceDN w:val="0"/>
        <w:adjustRightInd w:val="0"/>
        <w:spacing w:line="237" w:lineRule="auto"/>
        <w:ind w:left="380"/>
        <w:jc w:val="both"/>
        <w:rPr>
          <w:rFonts w:ascii="Times New Roman" w:hAnsi="Times New Roman"/>
          <w:sz w:val="20"/>
          <w:szCs w:val="20"/>
        </w:rPr>
      </w:pPr>
      <w:r w:rsidRPr="00EC5B7B">
        <w:rPr>
          <w:rFonts w:cs="Arial"/>
          <w:sz w:val="20"/>
          <w:szCs w:val="20"/>
        </w:rPr>
        <w:t xml:space="preserve">Disposals of housing property under the Right to Buy scheme are treated as a </w:t>
      </w:r>
      <w:proofErr w:type="gramStart"/>
      <w:r w:rsidRPr="00EC5B7B">
        <w:rPr>
          <w:rFonts w:cs="Arial"/>
          <w:sz w:val="20"/>
          <w:szCs w:val="20"/>
        </w:rPr>
        <w:t>non-current asset disposals</w:t>
      </w:r>
      <w:proofErr w:type="gramEnd"/>
      <w:r w:rsidRPr="00EC5B7B">
        <w:rPr>
          <w:rFonts w:cs="Arial"/>
          <w:sz w:val="20"/>
          <w:szCs w:val="20"/>
        </w:rPr>
        <w:t xml:space="preserve"> and any gain and loss on disposal accounted for in the Statement of Comprehensive Income.</w:t>
      </w:r>
    </w:p>
    <w:p w14:paraId="3C2F4809" w14:textId="77777777" w:rsidR="00834CF8" w:rsidRPr="00EC5B7B" w:rsidRDefault="00834CF8" w:rsidP="00834CF8">
      <w:pPr>
        <w:widowControl w:val="0"/>
        <w:autoSpaceDE w:val="0"/>
        <w:autoSpaceDN w:val="0"/>
        <w:adjustRightInd w:val="0"/>
        <w:spacing w:line="161" w:lineRule="exact"/>
        <w:jc w:val="both"/>
        <w:rPr>
          <w:rFonts w:ascii="Times New Roman" w:hAnsi="Times New Roman"/>
          <w:sz w:val="20"/>
          <w:szCs w:val="20"/>
        </w:rPr>
      </w:pPr>
    </w:p>
    <w:p w14:paraId="7CEB44B4" w14:textId="77777777" w:rsidR="00834CF8" w:rsidRPr="00EC5B7B" w:rsidRDefault="00834CF8" w:rsidP="00834CF8">
      <w:pPr>
        <w:widowControl w:val="0"/>
        <w:overflowPunct w:val="0"/>
        <w:autoSpaceDE w:val="0"/>
        <w:autoSpaceDN w:val="0"/>
        <w:adjustRightInd w:val="0"/>
        <w:spacing w:line="237" w:lineRule="auto"/>
        <w:ind w:left="380"/>
        <w:jc w:val="both"/>
        <w:rPr>
          <w:rFonts w:ascii="Times New Roman" w:hAnsi="Times New Roman"/>
          <w:sz w:val="20"/>
          <w:szCs w:val="20"/>
        </w:rPr>
      </w:pPr>
      <w:r w:rsidRPr="00EC5B7B">
        <w:rPr>
          <w:rFonts w:cs="Arial"/>
          <w:sz w:val="20"/>
          <w:szCs w:val="20"/>
        </w:rPr>
        <w:t>Disposals under shared equity schemes are accounted for in the Statement of Comprehensive Income. The remaining equity in the property is treated as a non-current asset investment, which is matched with the grant received.</w:t>
      </w:r>
    </w:p>
    <w:p w14:paraId="68B79983" w14:textId="77777777" w:rsidR="00834CF8" w:rsidRPr="00EC5B7B" w:rsidRDefault="00834CF8" w:rsidP="00834CF8">
      <w:pPr>
        <w:widowControl w:val="0"/>
        <w:autoSpaceDE w:val="0"/>
        <w:autoSpaceDN w:val="0"/>
        <w:adjustRightInd w:val="0"/>
        <w:spacing w:line="155" w:lineRule="exact"/>
        <w:jc w:val="both"/>
        <w:rPr>
          <w:rFonts w:ascii="Times New Roman" w:hAnsi="Times New Roman"/>
          <w:sz w:val="20"/>
          <w:szCs w:val="20"/>
        </w:rPr>
      </w:pPr>
    </w:p>
    <w:p w14:paraId="6689149F" w14:textId="77777777" w:rsidR="00834CF8" w:rsidRPr="00EC5B7B" w:rsidRDefault="00834CF8" w:rsidP="00834CF8">
      <w:pPr>
        <w:widowControl w:val="0"/>
        <w:autoSpaceDE w:val="0"/>
        <w:autoSpaceDN w:val="0"/>
        <w:adjustRightInd w:val="0"/>
        <w:spacing w:line="239" w:lineRule="auto"/>
        <w:ind w:left="380"/>
        <w:jc w:val="both"/>
        <w:rPr>
          <w:rFonts w:ascii="Times New Roman" w:hAnsi="Times New Roman"/>
          <w:sz w:val="20"/>
          <w:szCs w:val="20"/>
        </w:rPr>
      </w:pPr>
      <w:r w:rsidRPr="00EC5B7B">
        <w:rPr>
          <w:rFonts w:cs="Arial"/>
          <w:b/>
          <w:bCs/>
          <w:sz w:val="20"/>
          <w:szCs w:val="20"/>
        </w:rPr>
        <w:t>Estimation Uncertainty</w:t>
      </w:r>
    </w:p>
    <w:p w14:paraId="33E91664" w14:textId="7A7CDA71" w:rsidR="00834CF8" w:rsidRPr="00EC5B7B" w:rsidRDefault="00834CF8" w:rsidP="00834CF8">
      <w:pPr>
        <w:widowControl w:val="0"/>
        <w:overflowPunct w:val="0"/>
        <w:autoSpaceDE w:val="0"/>
        <w:autoSpaceDN w:val="0"/>
        <w:adjustRightInd w:val="0"/>
        <w:spacing w:line="243" w:lineRule="auto"/>
        <w:ind w:left="380"/>
        <w:jc w:val="both"/>
        <w:rPr>
          <w:rFonts w:ascii="Times New Roman" w:hAnsi="Times New Roman"/>
          <w:sz w:val="20"/>
          <w:szCs w:val="20"/>
        </w:rPr>
      </w:pPr>
      <w:r w:rsidRPr="00EC5B7B">
        <w:rPr>
          <w:rFonts w:cs="Arial"/>
          <w:sz w:val="20"/>
          <w:szCs w:val="20"/>
        </w:rPr>
        <w:t xml:space="preserve">The preparation of financial statements requires the use of certain accounting estimates. </w:t>
      </w:r>
      <w:r w:rsidR="009C70FB" w:rsidRPr="00EC5B7B">
        <w:rPr>
          <w:rFonts w:cs="Arial"/>
          <w:sz w:val="20"/>
          <w:szCs w:val="20"/>
        </w:rPr>
        <w:t xml:space="preserve"> </w:t>
      </w:r>
      <w:r w:rsidRPr="00EC5B7B">
        <w:rPr>
          <w:rFonts w:cs="Arial"/>
          <w:sz w:val="20"/>
          <w:szCs w:val="20"/>
        </w:rPr>
        <w:t xml:space="preserve">It also requires the </w:t>
      </w:r>
      <w:r w:rsidR="00C94B36">
        <w:rPr>
          <w:rFonts w:cs="Arial"/>
          <w:sz w:val="20"/>
          <w:szCs w:val="20"/>
        </w:rPr>
        <w:t>Board of Management</w:t>
      </w:r>
      <w:r w:rsidRPr="00EC5B7B">
        <w:rPr>
          <w:rFonts w:cs="Arial"/>
          <w:sz w:val="20"/>
          <w:szCs w:val="20"/>
        </w:rPr>
        <w:t xml:space="preserve"> to exercise judgement in applying </w:t>
      </w:r>
      <w:r w:rsidR="007D3425" w:rsidRPr="00EC5B7B">
        <w:rPr>
          <w:rFonts w:cs="Arial"/>
          <w:sz w:val="20"/>
          <w:szCs w:val="20"/>
        </w:rPr>
        <w:t xml:space="preserve">Dalmuir Park Housing Association’s </w:t>
      </w:r>
      <w:r w:rsidRPr="00EC5B7B">
        <w:rPr>
          <w:rFonts w:cs="Arial"/>
          <w:sz w:val="20"/>
          <w:szCs w:val="20"/>
        </w:rPr>
        <w:t xml:space="preserve">Accounting Policies. </w:t>
      </w:r>
      <w:r w:rsidR="009C70FB" w:rsidRPr="00EC5B7B">
        <w:rPr>
          <w:rFonts w:cs="Arial"/>
          <w:sz w:val="20"/>
          <w:szCs w:val="20"/>
        </w:rPr>
        <w:t xml:space="preserve"> </w:t>
      </w:r>
      <w:r w:rsidRPr="00EC5B7B">
        <w:rPr>
          <w:rFonts w:cs="Arial"/>
          <w:sz w:val="20"/>
          <w:szCs w:val="20"/>
        </w:rPr>
        <w:t>The areas requiring a higher degree of judgement, or complexity, and areas where assumptions or estimates are most significant to the financial statements, is disclosed below:</w:t>
      </w:r>
    </w:p>
    <w:p w14:paraId="100CD31F" w14:textId="77777777" w:rsidR="00834CF8" w:rsidRPr="00EC5B7B" w:rsidRDefault="00834CF8" w:rsidP="00834CF8">
      <w:pPr>
        <w:widowControl w:val="0"/>
        <w:autoSpaceDE w:val="0"/>
        <w:autoSpaceDN w:val="0"/>
        <w:adjustRightInd w:val="0"/>
        <w:spacing w:line="127" w:lineRule="exact"/>
        <w:jc w:val="both"/>
        <w:rPr>
          <w:rFonts w:ascii="Times New Roman" w:hAnsi="Times New Roman"/>
          <w:sz w:val="20"/>
          <w:szCs w:val="20"/>
        </w:rPr>
      </w:pPr>
    </w:p>
    <w:p w14:paraId="570C091A" w14:textId="77777777" w:rsidR="00834CF8" w:rsidRPr="00EC5B7B" w:rsidRDefault="00834CF8" w:rsidP="00834CF8">
      <w:pPr>
        <w:widowControl w:val="0"/>
        <w:autoSpaceDE w:val="0"/>
        <w:autoSpaceDN w:val="0"/>
        <w:adjustRightInd w:val="0"/>
        <w:spacing w:line="239" w:lineRule="auto"/>
        <w:ind w:left="380"/>
        <w:jc w:val="both"/>
        <w:rPr>
          <w:rFonts w:ascii="Times New Roman" w:hAnsi="Times New Roman"/>
          <w:sz w:val="20"/>
          <w:szCs w:val="20"/>
        </w:rPr>
      </w:pPr>
      <w:r w:rsidRPr="00EC5B7B">
        <w:rPr>
          <w:rFonts w:cs="Arial"/>
          <w:i/>
          <w:iCs/>
          <w:sz w:val="20"/>
          <w:szCs w:val="20"/>
        </w:rPr>
        <w:t>Rent Arrears - Bad Debt Provision</w:t>
      </w:r>
    </w:p>
    <w:p w14:paraId="03C6172C" w14:textId="77777777" w:rsidR="00834CF8" w:rsidRPr="00EC5B7B" w:rsidRDefault="00834CF8" w:rsidP="00834CF8">
      <w:pPr>
        <w:widowControl w:val="0"/>
        <w:autoSpaceDE w:val="0"/>
        <w:autoSpaceDN w:val="0"/>
        <w:adjustRightInd w:val="0"/>
        <w:spacing w:line="35" w:lineRule="exact"/>
        <w:jc w:val="both"/>
        <w:rPr>
          <w:rFonts w:ascii="Times New Roman" w:hAnsi="Times New Roman"/>
          <w:sz w:val="20"/>
          <w:szCs w:val="20"/>
        </w:rPr>
      </w:pPr>
    </w:p>
    <w:p w14:paraId="61739599" w14:textId="77777777" w:rsidR="00834CF8" w:rsidRPr="00EC5B7B" w:rsidRDefault="00834CF8" w:rsidP="00834CF8">
      <w:pPr>
        <w:widowControl w:val="0"/>
        <w:overflowPunct w:val="0"/>
        <w:autoSpaceDE w:val="0"/>
        <w:autoSpaceDN w:val="0"/>
        <w:adjustRightInd w:val="0"/>
        <w:spacing w:line="227" w:lineRule="auto"/>
        <w:ind w:left="380"/>
        <w:jc w:val="both"/>
        <w:rPr>
          <w:rFonts w:ascii="Times New Roman" w:hAnsi="Times New Roman"/>
          <w:sz w:val="20"/>
          <w:szCs w:val="20"/>
        </w:rPr>
      </w:pPr>
      <w:r w:rsidRPr="00EC5B7B">
        <w:rPr>
          <w:rFonts w:cs="Arial"/>
          <w:sz w:val="20"/>
          <w:szCs w:val="20"/>
        </w:rPr>
        <w:t xml:space="preserve">The Association assesses the recoverability of rent arrears through a detailed assessment process which </w:t>
      </w:r>
      <w:proofErr w:type="gramStart"/>
      <w:r w:rsidRPr="00EC5B7B">
        <w:rPr>
          <w:rFonts w:cs="Arial"/>
          <w:sz w:val="20"/>
          <w:szCs w:val="20"/>
        </w:rPr>
        <w:t>considers:</w:t>
      </w:r>
      <w:proofErr w:type="gramEnd"/>
      <w:r w:rsidRPr="00EC5B7B">
        <w:rPr>
          <w:rFonts w:cs="Arial"/>
          <w:sz w:val="20"/>
          <w:szCs w:val="20"/>
        </w:rPr>
        <w:t xml:space="preserve"> tenant payment history, arrangements in place, and court action.</w:t>
      </w:r>
    </w:p>
    <w:p w14:paraId="2A3F0BA4" w14:textId="77777777" w:rsidR="00834CF8" w:rsidRPr="00EC5B7B" w:rsidRDefault="00834CF8" w:rsidP="00834CF8">
      <w:pPr>
        <w:widowControl w:val="0"/>
        <w:autoSpaceDE w:val="0"/>
        <w:autoSpaceDN w:val="0"/>
        <w:adjustRightInd w:val="0"/>
        <w:spacing w:line="247" w:lineRule="exact"/>
        <w:jc w:val="both"/>
        <w:rPr>
          <w:rFonts w:ascii="Times New Roman" w:hAnsi="Times New Roman"/>
          <w:sz w:val="20"/>
          <w:szCs w:val="20"/>
        </w:rPr>
      </w:pPr>
    </w:p>
    <w:p w14:paraId="6CAB2E48" w14:textId="77CBD1BE" w:rsidR="00834CF8" w:rsidRPr="00EC5B7B" w:rsidRDefault="00834CF8" w:rsidP="00152070">
      <w:pPr>
        <w:widowControl w:val="0"/>
        <w:autoSpaceDE w:val="0"/>
        <w:autoSpaceDN w:val="0"/>
        <w:adjustRightInd w:val="0"/>
        <w:spacing w:line="239" w:lineRule="auto"/>
        <w:ind w:left="380"/>
        <w:jc w:val="both"/>
        <w:rPr>
          <w:rFonts w:ascii="Times New Roman" w:hAnsi="Times New Roman"/>
          <w:sz w:val="20"/>
          <w:szCs w:val="20"/>
        </w:rPr>
      </w:pPr>
      <w:r w:rsidRPr="00EC5B7B">
        <w:rPr>
          <w:rFonts w:cs="Arial"/>
          <w:i/>
          <w:iCs/>
          <w:sz w:val="20"/>
          <w:szCs w:val="20"/>
        </w:rPr>
        <w:t>Life Cycle of Components</w:t>
      </w:r>
    </w:p>
    <w:p w14:paraId="7E1B6502" w14:textId="77777777" w:rsidR="00834CF8" w:rsidRPr="00EC5B7B" w:rsidRDefault="00834CF8" w:rsidP="00834CF8">
      <w:pPr>
        <w:widowControl w:val="0"/>
        <w:overflowPunct w:val="0"/>
        <w:autoSpaceDE w:val="0"/>
        <w:autoSpaceDN w:val="0"/>
        <w:adjustRightInd w:val="0"/>
        <w:spacing w:line="227" w:lineRule="auto"/>
        <w:ind w:left="380"/>
        <w:jc w:val="both"/>
        <w:rPr>
          <w:rFonts w:cs="Arial"/>
          <w:sz w:val="20"/>
          <w:szCs w:val="20"/>
        </w:rPr>
      </w:pPr>
      <w:r w:rsidRPr="00EC5B7B">
        <w:rPr>
          <w:rFonts w:cs="Arial"/>
          <w:sz w:val="20"/>
          <w:szCs w:val="20"/>
        </w:rPr>
        <w:t>The Association estimates the useful lives of major components of its housing property with reference to surveys carried out by external qualified surveyors.</w:t>
      </w:r>
    </w:p>
    <w:p w14:paraId="7BFEEA72" w14:textId="77777777" w:rsidR="00DF2008" w:rsidRPr="00EC5B7B" w:rsidRDefault="00DF2008" w:rsidP="00834CF8">
      <w:pPr>
        <w:widowControl w:val="0"/>
        <w:overflowPunct w:val="0"/>
        <w:autoSpaceDE w:val="0"/>
        <w:autoSpaceDN w:val="0"/>
        <w:adjustRightInd w:val="0"/>
        <w:spacing w:line="227" w:lineRule="auto"/>
        <w:ind w:left="380"/>
        <w:jc w:val="both"/>
        <w:rPr>
          <w:rFonts w:cs="Arial"/>
          <w:sz w:val="20"/>
          <w:szCs w:val="20"/>
        </w:rPr>
      </w:pPr>
    </w:p>
    <w:p w14:paraId="21F33420" w14:textId="1B221C40" w:rsidR="001072FB" w:rsidRDefault="001072FB" w:rsidP="00DF2008">
      <w:pPr>
        <w:ind w:left="380"/>
        <w:rPr>
          <w:rFonts w:ascii="Times New Roman" w:hAnsi="Times New Roman" w:cs="Times New Roman"/>
          <w:sz w:val="20"/>
          <w:szCs w:val="20"/>
        </w:rPr>
      </w:pPr>
    </w:p>
    <w:p w14:paraId="06A28138" w14:textId="511C6D9D" w:rsidR="00EC5B7B" w:rsidRDefault="00EC5B7B" w:rsidP="00DF2008">
      <w:pPr>
        <w:ind w:left="380"/>
        <w:rPr>
          <w:rFonts w:ascii="Times New Roman" w:hAnsi="Times New Roman" w:cs="Times New Roman"/>
          <w:sz w:val="20"/>
          <w:szCs w:val="20"/>
        </w:rPr>
      </w:pPr>
    </w:p>
    <w:p w14:paraId="4AA6009E" w14:textId="77777777" w:rsidR="00085C59" w:rsidRPr="00DF2008" w:rsidRDefault="00085C59" w:rsidP="00DF2008">
      <w:pPr>
        <w:ind w:left="380"/>
        <w:rPr>
          <w:rFonts w:ascii="Times New Roman" w:hAnsi="Times New Roman" w:cs="Times New Roman"/>
          <w:sz w:val="20"/>
          <w:szCs w:val="20"/>
        </w:rPr>
      </w:pPr>
    </w:p>
    <w:p w14:paraId="007BF65F" w14:textId="2343FD23" w:rsidR="00834CF8" w:rsidRPr="00EC5B7B" w:rsidRDefault="00834CF8" w:rsidP="00AB0578">
      <w:pPr>
        <w:widowControl w:val="0"/>
        <w:numPr>
          <w:ilvl w:val="0"/>
          <w:numId w:val="4"/>
        </w:numPr>
        <w:autoSpaceDE w:val="0"/>
        <w:autoSpaceDN w:val="0"/>
        <w:adjustRightInd w:val="0"/>
        <w:spacing w:line="285" w:lineRule="exact"/>
        <w:jc w:val="both"/>
        <w:rPr>
          <w:rFonts w:ascii="Times New Roman" w:hAnsi="Times New Roman"/>
          <w:b/>
          <w:sz w:val="19"/>
          <w:szCs w:val="19"/>
        </w:rPr>
      </w:pPr>
      <w:r w:rsidRPr="00B1245D">
        <w:rPr>
          <w:rFonts w:cs="Arial"/>
          <w:b/>
          <w:bCs/>
          <w:sz w:val="19"/>
          <w:szCs w:val="19"/>
        </w:rPr>
        <w:lastRenderedPageBreak/>
        <w:t xml:space="preserve">PRINCIPAL ACCOUNTING </w:t>
      </w:r>
      <w:proofErr w:type="gramStart"/>
      <w:r w:rsidRPr="00B1245D">
        <w:rPr>
          <w:rFonts w:cs="Arial"/>
          <w:b/>
          <w:bCs/>
          <w:sz w:val="19"/>
          <w:szCs w:val="19"/>
        </w:rPr>
        <w:t>POLICIES</w:t>
      </w:r>
      <w:r w:rsidRPr="00B1245D">
        <w:rPr>
          <w:rFonts w:cs="Arial"/>
          <w:sz w:val="19"/>
          <w:szCs w:val="19"/>
        </w:rPr>
        <w:t xml:space="preserve">  (</w:t>
      </w:r>
      <w:proofErr w:type="gramEnd"/>
      <w:r w:rsidRPr="00B1245D">
        <w:rPr>
          <w:rFonts w:cs="Arial"/>
          <w:sz w:val="19"/>
          <w:szCs w:val="19"/>
        </w:rPr>
        <w:t>Continued.)</w:t>
      </w:r>
      <w:r w:rsidRPr="00B1245D">
        <w:rPr>
          <w:rFonts w:cs="Arial"/>
          <w:b/>
          <w:sz w:val="19"/>
          <w:szCs w:val="19"/>
        </w:rPr>
        <w:t xml:space="preserve"> </w:t>
      </w:r>
    </w:p>
    <w:p w14:paraId="0252FF9C" w14:textId="4524B99F" w:rsidR="00EC5B7B" w:rsidRDefault="00EC5B7B" w:rsidP="00EC5B7B">
      <w:pPr>
        <w:widowControl w:val="0"/>
        <w:autoSpaceDE w:val="0"/>
        <w:autoSpaceDN w:val="0"/>
        <w:adjustRightInd w:val="0"/>
        <w:spacing w:line="285" w:lineRule="exact"/>
        <w:ind w:left="360"/>
        <w:jc w:val="both"/>
        <w:rPr>
          <w:rFonts w:cs="Arial"/>
          <w:b/>
          <w:bCs/>
          <w:sz w:val="19"/>
          <w:szCs w:val="19"/>
        </w:rPr>
      </w:pPr>
    </w:p>
    <w:p w14:paraId="554D251B" w14:textId="7C40211E" w:rsidR="00EC5B7B" w:rsidRPr="00EC5B7B" w:rsidRDefault="00EC5B7B" w:rsidP="00EC5B7B">
      <w:pPr>
        <w:ind w:left="380"/>
        <w:rPr>
          <w:rFonts w:cs="Arial"/>
          <w:sz w:val="20"/>
          <w:szCs w:val="20"/>
        </w:rPr>
      </w:pPr>
      <w:r w:rsidRPr="00EC5B7B">
        <w:rPr>
          <w:rStyle w:val="fontstyle01"/>
          <w:rFonts w:ascii="Arial" w:hAnsi="Arial" w:cs="Arial"/>
          <w:b w:val="0"/>
          <w:bCs w:val="0"/>
          <w:i/>
          <w:iCs/>
          <w:sz w:val="20"/>
          <w:szCs w:val="20"/>
        </w:rPr>
        <w:t>Pension Liabilities</w:t>
      </w:r>
      <w:r w:rsidRPr="00EC5B7B">
        <w:rPr>
          <w:rFonts w:cs="Arial"/>
          <w:b/>
          <w:bCs/>
          <w:color w:val="000000"/>
          <w:sz w:val="20"/>
          <w:szCs w:val="20"/>
        </w:rPr>
        <w:br/>
      </w:r>
      <w:r w:rsidRPr="00EC5B7B">
        <w:rPr>
          <w:rStyle w:val="fontstyle21"/>
          <w:rFonts w:ascii="Arial" w:hAnsi="Arial" w:cs="Arial"/>
          <w:sz w:val="20"/>
          <w:szCs w:val="20"/>
        </w:rPr>
        <w:t>This has relied on the actuarial assumptions of qualified actuaries which have been reviewed and are considered reasonable and appropriate.</w:t>
      </w:r>
      <w:r w:rsidRPr="00EC5B7B">
        <w:rPr>
          <w:rFonts w:cs="Arial"/>
          <w:sz w:val="20"/>
          <w:szCs w:val="20"/>
        </w:rPr>
        <w:t xml:space="preserve"> </w:t>
      </w:r>
      <w:r w:rsidR="00F01DDA">
        <w:rPr>
          <w:rFonts w:cs="Arial"/>
          <w:sz w:val="20"/>
          <w:szCs w:val="20"/>
        </w:rPr>
        <w:t xml:space="preserve">Assumptions in respect of discount rates and inflation will vary from year to year, as will the value of assets and will be </w:t>
      </w:r>
      <w:proofErr w:type="spellStart"/>
      <w:r w:rsidR="00F01DDA">
        <w:rPr>
          <w:rFonts w:cs="Arial"/>
          <w:sz w:val="20"/>
          <w:szCs w:val="20"/>
        </w:rPr>
        <w:t>dependant</w:t>
      </w:r>
      <w:proofErr w:type="spellEnd"/>
      <w:r w:rsidR="00F01DDA">
        <w:rPr>
          <w:rFonts w:cs="Arial"/>
          <w:sz w:val="20"/>
          <w:szCs w:val="20"/>
        </w:rPr>
        <w:t xml:space="preserve"> on circumstances at the date of valuation.  </w:t>
      </w:r>
    </w:p>
    <w:p w14:paraId="2EA73E07" w14:textId="77777777" w:rsidR="00834CF8" w:rsidRPr="00EC5B7B" w:rsidRDefault="00834CF8" w:rsidP="00834CF8">
      <w:pPr>
        <w:widowControl w:val="0"/>
        <w:autoSpaceDE w:val="0"/>
        <w:autoSpaceDN w:val="0"/>
        <w:adjustRightInd w:val="0"/>
        <w:spacing w:line="261" w:lineRule="exact"/>
        <w:rPr>
          <w:rFonts w:cs="Arial"/>
          <w:sz w:val="20"/>
          <w:szCs w:val="20"/>
        </w:rPr>
      </w:pPr>
    </w:p>
    <w:p w14:paraId="61037021" w14:textId="77777777" w:rsidR="003B4B4E" w:rsidRPr="00EC5B7B" w:rsidRDefault="00834CF8" w:rsidP="003B4B4E">
      <w:pPr>
        <w:widowControl w:val="0"/>
        <w:autoSpaceDE w:val="0"/>
        <w:autoSpaceDN w:val="0"/>
        <w:adjustRightInd w:val="0"/>
        <w:spacing w:line="239" w:lineRule="auto"/>
        <w:ind w:left="340"/>
        <w:rPr>
          <w:rFonts w:cs="Arial"/>
          <w:sz w:val="20"/>
          <w:szCs w:val="20"/>
        </w:rPr>
      </w:pPr>
      <w:r w:rsidRPr="00EC5B7B">
        <w:rPr>
          <w:rFonts w:cs="Arial"/>
          <w:b/>
          <w:bCs/>
          <w:sz w:val="20"/>
          <w:szCs w:val="20"/>
        </w:rPr>
        <w:t>Leases/Leased Assets</w:t>
      </w:r>
    </w:p>
    <w:p w14:paraId="5BF1824F" w14:textId="77777777" w:rsidR="00834CF8" w:rsidRPr="00EC5B7B" w:rsidRDefault="00834CF8" w:rsidP="003B4B4E">
      <w:pPr>
        <w:widowControl w:val="0"/>
        <w:autoSpaceDE w:val="0"/>
        <w:autoSpaceDN w:val="0"/>
        <w:adjustRightInd w:val="0"/>
        <w:spacing w:line="239" w:lineRule="auto"/>
        <w:ind w:left="340"/>
        <w:rPr>
          <w:rFonts w:cs="Arial"/>
          <w:sz w:val="20"/>
          <w:szCs w:val="20"/>
        </w:rPr>
      </w:pPr>
      <w:r w:rsidRPr="00EC5B7B">
        <w:rPr>
          <w:rFonts w:cs="Arial"/>
          <w:sz w:val="20"/>
          <w:szCs w:val="20"/>
        </w:rPr>
        <w:t xml:space="preserve">Costs in respect of operating leases are charged to the Statement of Comprehensive Income on a </w:t>
      </w:r>
      <w:proofErr w:type="gramStart"/>
      <w:r w:rsidRPr="00EC5B7B">
        <w:rPr>
          <w:rFonts w:cs="Arial"/>
          <w:sz w:val="20"/>
          <w:szCs w:val="20"/>
        </w:rPr>
        <w:t>straight line</w:t>
      </w:r>
      <w:proofErr w:type="gramEnd"/>
      <w:r w:rsidRPr="00EC5B7B">
        <w:rPr>
          <w:rFonts w:cs="Arial"/>
          <w:sz w:val="20"/>
          <w:szCs w:val="20"/>
        </w:rPr>
        <w:t xml:space="preserve"> basis over the lease term. Assets held under finance leases and hire purchase contracts are capitalised in the Statement of Financial Position and are depreciated over their useful lives.</w:t>
      </w:r>
    </w:p>
    <w:p w14:paraId="5B20EA76" w14:textId="77777777" w:rsidR="00834CF8" w:rsidRPr="00EC5B7B" w:rsidRDefault="00834CF8" w:rsidP="00834CF8">
      <w:pPr>
        <w:widowControl w:val="0"/>
        <w:autoSpaceDE w:val="0"/>
        <w:autoSpaceDN w:val="0"/>
        <w:adjustRightInd w:val="0"/>
        <w:spacing w:line="305" w:lineRule="exact"/>
        <w:rPr>
          <w:rFonts w:cs="Arial"/>
          <w:sz w:val="20"/>
          <w:szCs w:val="20"/>
        </w:rPr>
      </w:pPr>
    </w:p>
    <w:p w14:paraId="18CFA1F0" w14:textId="77777777" w:rsidR="003B4B4E" w:rsidRPr="00EC5B7B" w:rsidRDefault="00834CF8" w:rsidP="003B4B4E">
      <w:pPr>
        <w:widowControl w:val="0"/>
        <w:autoSpaceDE w:val="0"/>
        <w:autoSpaceDN w:val="0"/>
        <w:adjustRightInd w:val="0"/>
        <w:spacing w:line="239" w:lineRule="auto"/>
        <w:ind w:left="340"/>
        <w:rPr>
          <w:rFonts w:cs="Arial"/>
          <w:sz w:val="20"/>
          <w:szCs w:val="20"/>
        </w:rPr>
      </w:pPr>
      <w:r w:rsidRPr="00EC5B7B">
        <w:rPr>
          <w:rFonts w:cs="Arial"/>
          <w:b/>
          <w:bCs/>
          <w:sz w:val="20"/>
          <w:szCs w:val="20"/>
        </w:rPr>
        <w:t>Works to Existing Properties</w:t>
      </w:r>
    </w:p>
    <w:p w14:paraId="70842B55" w14:textId="77777777" w:rsidR="00834CF8" w:rsidRPr="00EC5B7B" w:rsidRDefault="00834CF8" w:rsidP="003B4B4E">
      <w:pPr>
        <w:widowControl w:val="0"/>
        <w:autoSpaceDE w:val="0"/>
        <w:autoSpaceDN w:val="0"/>
        <w:adjustRightInd w:val="0"/>
        <w:spacing w:line="239" w:lineRule="auto"/>
        <w:ind w:left="340"/>
        <w:rPr>
          <w:rFonts w:cs="Arial"/>
          <w:sz w:val="20"/>
          <w:szCs w:val="20"/>
        </w:rPr>
      </w:pPr>
      <w:r w:rsidRPr="00EC5B7B">
        <w:rPr>
          <w:rFonts w:cs="Arial"/>
          <w:sz w:val="20"/>
          <w:szCs w:val="20"/>
        </w:rPr>
        <w:t>The Association capitalises major repairs expenditure where these works result in an enhancement of economic benefits by increasing the net rental stream over the life of the property.</w:t>
      </w:r>
    </w:p>
    <w:p w14:paraId="197F5018" w14:textId="77777777" w:rsidR="00834CF8" w:rsidRPr="00EC5B7B" w:rsidRDefault="00834CF8" w:rsidP="00834CF8">
      <w:pPr>
        <w:widowControl w:val="0"/>
        <w:autoSpaceDE w:val="0"/>
        <w:autoSpaceDN w:val="0"/>
        <w:adjustRightInd w:val="0"/>
        <w:spacing w:line="200" w:lineRule="exact"/>
        <w:rPr>
          <w:rFonts w:cs="Arial"/>
          <w:sz w:val="20"/>
          <w:szCs w:val="20"/>
        </w:rPr>
      </w:pPr>
    </w:p>
    <w:p w14:paraId="44307811" w14:textId="77777777" w:rsidR="003B4B4E" w:rsidRPr="00EC5B7B" w:rsidRDefault="00834CF8" w:rsidP="007A611D">
      <w:pPr>
        <w:widowControl w:val="0"/>
        <w:autoSpaceDE w:val="0"/>
        <w:autoSpaceDN w:val="0"/>
        <w:adjustRightInd w:val="0"/>
        <w:spacing w:line="239" w:lineRule="auto"/>
        <w:ind w:firstLine="340"/>
        <w:rPr>
          <w:rFonts w:cs="Arial"/>
          <w:sz w:val="20"/>
          <w:szCs w:val="20"/>
        </w:rPr>
      </w:pPr>
      <w:r w:rsidRPr="00EC5B7B">
        <w:rPr>
          <w:rFonts w:cs="Arial"/>
          <w:b/>
          <w:bCs/>
          <w:sz w:val="20"/>
          <w:szCs w:val="20"/>
        </w:rPr>
        <w:t>Development Interest</w:t>
      </w:r>
    </w:p>
    <w:p w14:paraId="127B0BBB" w14:textId="77777777" w:rsidR="00834CF8" w:rsidRPr="00EC5B7B" w:rsidRDefault="00834CF8" w:rsidP="003B4B4E">
      <w:pPr>
        <w:widowControl w:val="0"/>
        <w:autoSpaceDE w:val="0"/>
        <w:autoSpaceDN w:val="0"/>
        <w:adjustRightInd w:val="0"/>
        <w:spacing w:line="239" w:lineRule="auto"/>
        <w:ind w:left="340"/>
        <w:rPr>
          <w:rFonts w:cs="Arial"/>
          <w:sz w:val="20"/>
          <w:szCs w:val="20"/>
        </w:rPr>
      </w:pPr>
      <w:r w:rsidRPr="00EC5B7B">
        <w:rPr>
          <w:rFonts w:cs="Arial"/>
          <w:sz w:val="20"/>
          <w:szCs w:val="20"/>
        </w:rPr>
        <w:t>Interest incurred on financing a development is capitalised up to the date of practical completion of the scheme.</w:t>
      </w:r>
    </w:p>
    <w:p w14:paraId="157DB976" w14:textId="77777777" w:rsidR="00834CF8" w:rsidRPr="00EC5B7B" w:rsidRDefault="00834CF8" w:rsidP="00834CF8">
      <w:pPr>
        <w:widowControl w:val="0"/>
        <w:autoSpaceDE w:val="0"/>
        <w:autoSpaceDN w:val="0"/>
        <w:adjustRightInd w:val="0"/>
        <w:spacing w:line="257" w:lineRule="exact"/>
        <w:rPr>
          <w:rFonts w:cs="Arial"/>
          <w:sz w:val="20"/>
          <w:szCs w:val="20"/>
        </w:rPr>
      </w:pPr>
    </w:p>
    <w:p w14:paraId="1340A402" w14:textId="77777777" w:rsidR="00834CF8" w:rsidRPr="00EC5B7B" w:rsidRDefault="00834CF8" w:rsidP="00E673CD">
      <w:pPr>
        <w:widowControl w:val="0"/>
        <w:overflowPunct w:val="0"/>
        <w:autoSpaceDE w:val="0"/>
        <w:autoSpaceDN w:val="0"/>
        <w:adjustRightInd w:val="0"/>
        <w:spacing w:line="260" w:lineRule="auto"/>
        <w:ind w:left="340" w:right="2658"/>
        <w:rPr>
          <w:rFonts w:cs="Arial"/>
          <w:b/>
          <w:bCs/>
          <w:sz w:val="20"/>
          <w:szCs w:val="20"/>
        </w:rPr>
      </w:pPr>
      <w:r w:rsidRPr="00EC5B7B">
        <w:rPr>
          <w:rFonts w:cs="Arial"/>
          <w:b/>
          <w:bCs/>
          <w:sz w:val="20"/>
          <w:szCs w:val="20"/>
        </w:rPr>
        <w:t xml:space="preserve">Key Judgements made in the application of Accounting </w:t>
      </w:r>
      <w:r w:rsidR="00E673CD" w:rsidRPr="00EC5B7B">
        <w:rPr>
          <w:rFonts w:cs="Arial"/>
          <w:b/>
          <w:bCs/>
          <w:sz w:val="20"/>
          <w:szCs w:val="20"/>
        </w:rPr>
        <w:t>P</w:t>
      </w:r>
      <w:r w:rsidRPr="00EC5B7B">
        <w:rPr>
          <w:rFonts w:cs="Arial"/>
          <w:b/>
          <w:bCs/>
          <w:sz w:val="20"/>
          <w:szCs w:val="20"/>
        </w:rPr>
        <w:t xml:space="preserve">olicies </w:t>
      </w:r>
    </w:p>
    <w:p w14:paraId="31E0A6C9" w14:textId="77777777" w:rsidR="00834CF8" w:rsidRPr="00EC5B7B" w:rsidRDefault="00834CF8" w:rsidP="00834CF8">
      <w:pPr>
        <w:widowControl w:val="0"/>
        <w:autoSpaceDE w:val="0"/>
        <w:autoSpaceDN w:val="0"/>
        <w:adjustRightInd w:val="0"/>
        <w:spacing w:line="119" w:lineRule="exact"/>
        <w:rPr>
          <w:rFonts w:cs="Arial"/>
          <w:sz w:val="20"/>
          <w:szCs w:val="20"/>
        </w:rPr>
      </w:pPr>
    </w:p>
    <w:p w14:paraId="126B407E" w14:textId="77777777" w:rsidR="00226E3C" w:rsidRPr="00EC5B7B" w:rsidRDefault="00226E3C" w:rsidP="00226E3C">
      <w:pPr>
        <w:widowControl w:val="0"/>
        <w:autoSpaceDE w:val="0"/>
        <w:autoSpaceDN w:val="0"/>
        <w:adjustRightInd w:val="0"/>
        <w:spacing w:line="18" w:lineRule="exact"/>
        <w:rPr>
          <w:rFonts w:cs="Arial"/>
          <w:sz w:val="20"/>
          <w:szCs w:val="20"/>
        </w:rPr>
      </w:pPr>
    </w:p>
    <w:p w14:paraId="3795E296" w14:textId="77777777" w:rsidR="00226E3C" w:rsidRPr="00EC5B7B" w:rsidRDefault="00226E3C" w:rsidP="00226E3C">
      <w:pPr>
        <w:widowControl w:val="0"/>
        <w:autoSpaceDE w:val="0"/>
        <w:autoSpaceDN w:val="0"/>
        <w:adjustRightInd w:val="0"/>
        <w:spacing w:line="119" w:lineRule="exact"/>
        <w:rPr>
          <w:rFonts w:cs="Arial"/>
          <w:sz w:val="20"/>
          <w:szCs w:val="20"/>
        </w:rPr>
      </w:pPr>
    </w:p>
    <w:p w14:paraId="0C2272E8" w14:textId="77777777" w:rsidR="00226E3C" w:rsidRPr="00EC5B7B" w:rsidRDefault="008F6687" w:rsidP="00226E3C">
      <w:pPr>
        <w:widowControl w:val="0"/>
        <w:autoSpaceDE w:val="0"/>
        <w:autoSpaceDN w:val="0"/>
        <w:adjustRightInd w:val="0"/>
        <w:spacing w:line="239" w:lineRule="auto"/>
        <w:ind w:left="340"/>
        <w:rPr>
          <w:rFonts w:cs="Arial"/>
          <w:sz w:val="20"/>
          <w:szCs w:val="20"/>
        </w:rPr>
      </w:pPr>
      <w:r w:rsidRPr="00EC5B7B">
        <w:rPr>
          <w:rFonts w:cs="Arial"/>
          <w:i/>
          <w:iCs/>
          <w:sz w:val="20"/>
          <w:szCs w:val="20"/>
        </w:rPr>
        <w:t>a</w:t>
      </w:r>
      <w:r w:rsidR="00226E3C" w:rsidRPr="00EC5B7B">
        <w:rPr>
          <w:rFonts w:cs="Arial"/>
          <w:i/>
          <w:iCs/>
          <w:sz w:val="20"/>
          <w:szCs w:val="20"/>
        </w:rPr>
        <w:t>) The Categorisation of Housing Properties</w:t>
      </w:r>
    </w:p>
    <w:p w14:paraId="209EDCAA" w14:textId="77777777" w:rsidR="00226E3C" w:rsidRPr="00EC5B7B" w:rsidRDefault="00226E3C" w:rsidP="00226E3C">
      <w:pPr>
        <w:widowControl w:val="0"/>
        <w:autoSpaceDE w:val="0"/>
        <w:autoSpaceDN w:val="0"/>
        <w:adjustRightInd w:val="0"/>
        <w:spacing w:line="59" w:lineRule="exact"/>
        <w:rPr>
          <w:rFonts w:cs="Arial"/>
          <w:sz w:val="20"/>
          <w:szCs w:val="20"/>
        </w:rPr>
      </w:pPr>
    </w:p>
    <w:p w14:paraId="2E49E7A1" w14:textId="63E85DB0" w:rsidR="00226E3C" w:rsidRDefault="00226E3C" w:rsidP="004D4C27">
      <w:pPr>
        <w:widowControl w:val="0"/>
        <w:overflowPunct w:val="0"/>
        <w:autoSpaceDE w:val="0"/>
        <w:autoSpaceDN w:val="0"/>
        <w:adjustRightInd w:val="0"/>
        <w:spacing w:line="237" w:lineRule="auto"/>
        <w:ind w:left="340"/>
        <w:jc w:val="both"/>
        <w:rPr>
          <w:rFonts w:cs="Arial"/>
          <w:sz w:val="20"/>
          <w:szCs w:val="20"/>
        </w:rPr>
      </w:pPr>
      <w:r w:rsidRPr="00EC5B7B">
        <w:rPr>
          <w:rFonts w:cs="Arial"/>
          <w:sz w:val="20"/>
          <w:szCs w:val="20"/>
        </w:rPr>
        <w:t xml:space="preserve">In the judgement of the </w:t>
      </w:r>
      <w:r w:rsidR="00C94B36">
        <w:rPr>
          <w:rFonts w:cs="Arial"/>
          <w:sz w:val="20"/>
          <w:szCs w:val="20"/>
        </w:rPr>
        <w:t>Board of Management</w:t>
      </w:r>
      <w:r w:rsidRPr="00EC5B7B">
        <w:rPr>
          <w:rFonts w:cs="Arial"/>
          <w:sz w:val="20"/>
          <w:szCs w:val="20"/>
        </w:rPr>
        <w:t xml:space="preserve"> the entirety of the Association's housing stock is held for social benefit and is therefore classified as Property, Plant and Equipment in accordance with FRS 102.</w:t>
      </w:r>
    </w:p>
    <w:p w14:paraId="68F174B9" w14:textId="77777777" w:rsidR="004D4C27" w:rsidRPr="00EC5B7B" w:rsidRDefault="004D4C27" w:rsidP="004D4C27">
      <w:pPr>
        <w:widowControl w:val="0"/>
        <w:overflowPunct w:val="0"/>
        <w:autoSpaceDE w:val="0"/>
        <w:autoSpaceDN w:val="0"/>
        <w:adjustRightInd w:val="0"/>
        <w:spacing w:line="237" w:lineRule="auto"/>
        <w:ind w:left="340"/>
        <w:jc w:val="both"/>
        <w:rPr>
          <w:rFonts w:cs="Arial"/>
          <w:sz w:val="20"/>
          <w:szCs w:val="20"/>
        </w:rPr>
      </w:pPr>
    </w:p>
    <w:p w14:paraId="6447E699" w14:textId="77777777" w:rsidR="00226E3C" w:rsidRPr="00EC5B7B" w:rsidRDefault="008F6687" w:rsidP="00226E3C">
      <w:pPr>
        <w:widowControl w:val="0"/>
        <w:autoSpaceDE w:val="0"/>
        <w:autoSpaceDN w:val="0"/>
        <w:adjustRightInd w:val="0"/>
        <w:spacing w:line="239" w:lineRule="auto"/>
        <w:ind w:left="340"/>
        <w:rPr>
          <w:rFonts w:cs="Arial"/>
          <w:sz w:val="20"/>
          <w:szCs w:val="20"/>
        </w:rPr>
      </w:pPr>
      <w:r w:rsidRPr="00EC5B7B">
        <w:rPr>
          <w:rFonts w:cs="Arial"/>
          <w:i/>
          <w:iCs/>
          <w:sz w:val="20"/>
          <w:szCs w:val="20"/>
        </w:rPr>
        <w:t>b</w:t>
      </w:r>
      <w:r w:rsidR="00226E3C" w:rsidRPr="00EC5B7B">
        <w:rPr>
          <w:rFonts w:cs="Arial"/>
          <w:i/>
          <w:iCs/>
          <w:sz w:val="20"/>
          <w:szCs w:val="20"/>
        </w:rPr>
        <w:t>) Identification of cash generating units</w:t>
      </w:r>
    </w:p>
    <w:p w14:paraId="356676FD" w14:textId="77777777" w:rsidR="00226E3C" w:rsidRPr="00EC5B7B" w:rsidRDefault="00226E3C" w:rsidP="00226E3C">
      <w:pPr>
        <w:widowControl w:val="0"/>
        <w:autoSpaceDE w:val="0"/>
        <w:autoSpaceDN w:val="0"/>
        <w:adjustRightInd w:val="0"/>
        <w:spacing w:line="59" w:lineRule="exact"/>
        <w:rPr>
          <w:rFonts w:cs="Arial"/>
          <w:sz w:val="20"/>
          <w:szCs w:val="20"/>
        </w:rPr>
      </w:pPr>
    </w:p>
    <w:p w14:paraId="36EFA7F8" w14:textId="352A86CC" w:rsidR="00226E3C" w:rsidRPr="00EC5B7B" w:rsidRDefault="00226E3C" w:rsidP="00226E3C">
      <w:pPr>
        <w:widowControl w:val="0"/>
        <w:overflowPunct w:val="0"/>
        <w:autoSpaceDE w:val="0"/>
        <w:autoSpaceDN w:val="0"/>
        <w:adjustRightInd w:val="0"/>
        <w:spacing w:line="227" w:lineRule="auto"/>
        <w:ind w:left="340" w:right="20"/>
        <w:jc w:val="both"/>
        <w:rPr>
          <w:rFonts w:cs="Arial"/>
          <w:sz w:val="20"/>
          <w:szCs w:val="20"/>
        </w:rPr>
      </w:pPr>
      <w:r w:rsidRPr="00EC5B7B">
        <w:rPr>
          <w:rFonts w:cs="Arial"/>
          <w:sz w:val="20"/>
          <w:szCs w:val="20"/>
        </w:rPr>
        <w:t>The Association considers it</w:t>
      </w:r>
      <w:r w:rsidR="00E77F5E" w:rsidRPr="00EC5B7B">
        <w:rPr>
          <w:rFonts w:cs="Arial"/>
          <w:sz w:val="20"/>
          <w:szCs w:val="20"/>
        </w:rPr>
        <w:t xml:space="preserve">s cash-generating units to be </w:t>
      </w:r>
      <w:r w:rsidR="00E77F5E" w:rsidRPr="003D0C44">
        <w:rPr>
          <w:rFonts w:cs="Arial"/>
          <w:sz w:val="20"/>
          <w:szCs w:val="20"/>
        </w:rPr>
        <w:t>6</w:t>
      </w:r>
      <w:r w:rsidR="003D0C44" w:rsidRPr="003D0C44">
        <w:rPr>
          <w:rFonts w:cs="Arial"/>
          <w:sz w:val="20"/>
          <w:szCs w:val="20"/>
        </w:rPr>
        <w:t>86</w:t>
      </w:r>
      <w:r w:rsidRPr="003D0C44">
        <w:rPr>
          <w:rFonts w:cs="Arial"/>
          <w:sz w:val="20"/>
          <w:szCs w:val="20"/>
        </w:rPr>
        <w:t xml:space="preserve"> in</w:t>
      </w:r>
      <w:r w:rsidRPr="00EC5B7B">
        <w:rPr>
          <w:rFonts w:cs="Arial"/>
          <w:sz w:val="20"/>
          <w:szCs w:val="20"/>
        </w:rPr>
        <w:t xml:space="preserve"> which it manages its housing property for asset management purposes.</w:t>
      </w:r>
    </w:p>
    <w:p w14:paraId="230BA9B1" w14:textId="77777777" w:rsidR="00A67C84" w:rsidRPr="00EC5B7B" w:rsidRDefault="00A67C84" w:rsidP="00226E3C">
      <w:pPr>
        <w:widowControl w:val="0"/>
        <w:overflowPunct w:val="0"/>
        <w:autoSpaceDE w:val="0"/>
        <w:autoSpaceDN w:val="0"/>
        <w:adjustRightInd w:val="0"/>
        <w:spacing w:line="227" w:lineRule="auto"/>
        <w:ind w:left="340" w:right="20"/>
        <w:jc w:val="both"/>
        <w:rPr>
          <w:rFonts w:cs="Arial"/>
          <w:sz w:val="20"/>
          <w:szCs w:val="20"/>
        </w:rPr>
      </w:pPr>
    </w:p>
    <w:p w14:paraId="1179A18D" w14:textId="2AFF4D9E" w:rsidR="00A67C84" w:rsidRPr="00EC5B7B" w:rsidRDefault="00A67C84" w:rsidP="00A67C84">
      <w:pPr>
        <w:widowControl w:val="0"/>
        <w:autoSpaceDE w:val="0"/>
        <w:autoSpaceDN w:val="0"/>
        <w:adjustRightInd w:val="0"/>
        <w:spacing w:line="239" w:lineRule="auto"/>
        <w:ind w:left="340"/>
        <w:rPr>
          <w:rFonts w:cs="Arial"/>
          <w:sz w:val="20"/>
          <w:szCs w:val="20"/>
        </w:rPr>
      </w:pPr>
      <w:r w:rsidRPr="00EC5B7B">
        <w:rPr>
          <w:rFonts w:cs="Arial"/>
          <w:i/>
          <w:iCs/>
          <w:sz w:val="20"/>
          <w:szCs w:val="20"/>
        </w:rPr>
        <w:t>c) Pension liability</w:t>
      </w:r>
      <w:r w:rsidRPr="00EC5B7B">
        <w:rPr>
          <w:rFonts w:cs="Arial"/>
          <w:i/>
          <w:iCs/>
          <w:sz w:val="20"/>
          <w:szCs w:val="20"/>
        </w:rPr>
        <w:br/>
      </w:r>
      <w:r w:rsidRPr="001C0ED0">
        <w:rPr>
          <w:rFonts w:cs="Arial"/>
          <w:sz w:val="20"/>
          <w:szCs w:val="20"/>
        </w:rPr>
        <w:t>In May 20</w:t>
      </w:r>
      <w:r w:rsidR="00876268" w:rsidRPr="001C0ED0">
        <w:rPr>
          <w:rFonts w:cs="Arial"/>
          <w:sz w:val="20"/>
          <w:szCs w:val="20"/>
        </w:rPr>
        <w:t>2</w:t>
      </w:r>
      <w:r w:rsidR="00856F2F">
        <w:rPr>
          <w:rFonts w:cs="Arial"/>
          <w:sz w:val="20"/>
          <w:szCs w:val="20"/>
        </w:rPr>
        <w:t>6</w:t>
      </w:r>
      <w:r w:rsidRPr="001C0ED0">
        <w:rPr>
          <w:rFonts w:cs="Arial"/>
          <w:sz w:val="20"/>
          <w:szCs w:val="20"/>
        </w:rPr>
        <w:t xml:space="preserve"> the Association</w:t>
      </w:r>
      <w:r w:rsidRPr="00EC5B7B">
        <w:rPr>
          <w:rFonts w:cs="Arial"/>
          <w:sz w:val="20"/>
          <w:szCs w:val="20"/>
        </w:rPr>
        <w:t xml:space="preserve"> received details from the Pension Trust of its share of assets, liabilities and scheme deficit. The Association has used this information as the basis of the pension defined benefit disclosed in the accounts. </w:t>
      </w:r>
    </w:p>
    <w:p w14:paraId="0237652F" w14:textId="77777777" w:rsidR="00A67C84" w:rsidRPr="00EC5B7B" w:rsidRDefault="00A67C84" w:rsidP="00226E3C">
      <w:pPr>
        <w:widowControl w:val="0"/>
        <w:overflowPunct w:val="0"/>
        <w:autoSpaceDE w:val="0"/>
        <w:autoSpaceDN w:val="0"/>
        <w:adjustRightInd w:val="0"/>
        <w:spacing w:line="227" w:lineRule="auto"/>
        <w:ind w:left="340" w:right="20"/>
        <w:jc w:val="both"/>
        <w:rPr>
          <w:rFonts w:cs="Arial"/>
          <w:sz w:val="20"/>
          <w:szCs w:val="20"/>
        </w:rPr>
      </w:pPr>
    </w:p>
    <w:p w14:paraId="22317014" w14:textId="77777777" w:rsidR="00834CF8" w:rsidRPr="00EC5B7B" w:rsidRDefault="00834CF8" w:rsidP="00834CF8">
      <w:pPr>
        <w:widowControl w:val="0"/>
        <w:autoSpaceDE w:val="0"/>
        <w:autoSpaceDN w:val="0"/>
        <w:adjustRightInd w:val="0"/>
        <w:spacing w:line="239" w:lineRule="auto"/>
        <w:ind w:left="340"/>
        <w:rPr>
          <w:rFonts w:cs="Arial"/>
          <w:b/>
          <w:bCs/>
          <w:sz w:val="20"/>
          <w:szCs w:val="20"/>
        </w:rPr>
      </w:pPr>
      <w:r w:rsidRPr="00EC5B7B">
        <w:rPr>
          <w:rFonts w:cs="Arial"/>
          <w:b/>
          <w:bCs/>
          <w:sz w:val="20"/>
          <w:szCs w:val="20"/>
        </w:rPr>
        <w:t>Financial Instruments – Basic</w:t>
      </w:r>
    </w:p>
    <w:p w14:paraId="6131C922" w14:textId="0A649369" w:rsidR="008F6687" w:rsidRPr="00EC5B7B" w:rsidRDefault="008F6687" w:rsidP="004D4C27">
      <w:pPr>
        <w:widowControl w:val="0"/>
        <w:overflowPunct w:val="0"/>
        <w:autoSpaceDE w:val="0"/>
        <w:autoSpaceDN w:val="0"/>
        <w:adjustRightInd w:val="0"/>
        <w:spacing w:line="227" w:lineRule="auto"/>
        <w:ind w:left="340" w:right="20"/>
        <w:jc w:val="both"/>
        <w:rPr>
          <w:rFonts w:cs="Arial"/>
          <w:sz w:val="20"/>
          <w:szCs w:val="20"/>
        </w:rPr>
      </w:pPr>
      <w:r w:rsidRPr="00EC5B7B">
        <w:rPr>
          <w:rFonts w:cs="Arial"/>
          <w:sz w:val="20"/>
          <w:szCs w:val="20"/>
        </w:rPr>
        <w:t xml:space="preserve">The Association only </w:t>
      </w:r>
      <w:proofErr w:type="gramStart"/>
      <w:r w:rsidRPr="00EC5B7B">
        <w:rPr>
          <w:rFonts w:cs="Arial"/>
          <w:sz w:val="20"/>
          <w:szCs w:val="20"/>
        </w:rPr>
        <w:t>enters into</w:t>
      </w:r>
      <w:proofErr w:type="gramEnd"/>
      <w:r w:rsidRPr="00EC5B7B">
        <w:rPr>
          <w:rFonts w:cs="Arial"/>
          <w:sz w:val="20"/>
          <w:szCs w:val="20"/>
        </w:rPr>
        <w:t xml:space="preserve"> basic financial instrument transactions that result in the recognition of financial assets and liabilities like rents, accounts receivable and payable, loans from banks and related parties.</w:t>
      </w:r>
      <w:r w:rsidR="004D4C27">
        <w:rPr>
          <w:rFonts w:cs="Arial"/>
          <w:sz w:val="20"/>
          <w:szCs w:val="20"/>
        </w:rPr>
        <w:t xml:space="preserve">  </w:t>
      </w:r>
      <w:r w:rsidRPr="00EC5B7B">
        <w:rPr>
          <w:rFonts w:cs="Arial"/>
          <w:sz w:val="20"/>
          <w:szCs w:val="20"/>
        </w:rPr>
        <w:t>These are recognised in accordance with Section 11 of Financial Reporting Standard 102</w:t>
      </w:r>
      <w:r w:rsidR="004D4C27">
        <w:rPr>
          <w:rFonts w:cs="Arial"/>
          <w:sz w:val="20"/>
          <w:szCs w:val="20"/>
        </w:rPr>
        <w:t xml:space="preserve">.  </w:t>
      </w:r>
      <w:r w:rsidRPr="00EC5B7B">
        <w:rPr>
          <w:rFonts w:cs="Arial"/>
          <w:sz w:val="20"/>
          <w:szCs w:val="20"/>
        </w:rPr>
        <w:t>The Association's debt instruments are measured at amortised cost using the effective interest rate method.</w:t>
      </w:r>
    </w:p>
    <w:p w14:paraId="4DFE0461" w14:textId="77777777" w:rsidR="00834CF8" w:rsidRPr="00B1245D" w:rsidRDefault="00834CF8" w:rsidP="00DB693D">
      <w:pPr>
        <w:ind w:firstLine="380"/>
        <w:rPr>
          <w:rFonts w:ascii="Helvetica" w:hAnsi="Helvetica" w:cs="Helvetica"/>
          <w:sz w:val="19"/>
          <w:szCs w:val="19"/>
        </w:rPr>
      </w:pPr>
    </w:p>
    <w:p w14:paraId="24FACDB7" w14:textId="77777777" w:rsidR="00834CF8" w:rsidRPr="00E61990" w:rsidRDefault="00AF5912" w:rsidP="00AB0578">
      <w:pPr>
        <w:widowControl w:val="0"/>
        <w:numPr>
          <w:ilvl w:val="0"/>
          <w:numId w:val="3"/>
        </w:numPr>
        <w:overflowPunct w:val="0"/>
        <w:autoSpaceDE w:val="0"/>
        <w:autoSpaceDN w:val="0"/>
        <w:adjustRightInd w:val="0"/>
        <w:ind w:hanging="314"/>
        <w:jc w:val="both"/>
        <w:rPr>
          <w:rFonts w:cs="Arial"/>
          <w:b/>
          <w:bCs/>
          <w:sz w:val="20"/>
          <w:szCs w:val="20"/>
        </w:rPr>
      </w:pPr>
      <w:r w:rsidRPr="00E61990">
        <w:rPr>
          <w:rFonts w:cs="Arial"/>
          <w:b/>
          <w:bCs/>
          <w:sz w:val="20"/>
          <w:szCs w:val="20"/>
        </w:rPr>
        <w:t>PARTICULARS OF REVENUE, COST</w:t>
      </w:r>
      <w:r w:rsidR="00B45052" w:rsidRPr="00E61990">
        <w:rPr>
          <w:rFonts w:cs="Arial"/>
          <w:b/>
          <w:bCs/>
          <w:sz w:val="20"/>
          <w:szCs w:val="20"/>
        </w:rPr>
        <w:t xml:space="preserve"> OF SALES, OPERATING COSTS AND </w:t>
      </w:r>
      <w:r w:rsidRPr="00E61990">
        <w:rPr>
          <w:rFonts w:cs="Arial"/>
          <w:b/>
          <w:bCs/>
          <w:sz w:val="20"/>
          <w:szCs w:val="20"/>
        </w:rPr>
        <w:t>OPERATING SURPLUS</w:t>
      </w:r>
    </w:p>
    <w:p w14:paraId="44B29C1A" w14:textId="01623904" w:rsidR="00834CF8" w:rsidRDefault="00834CF8" w:rsidP="00DB693D">
      <w:pPr>
        <w:ind w:firstLine="380"/>
        <w:rPr>
          <w:b/>
        </w:rPr>
      </w:pPr>
    </w:p>
    <w:p w14:paraId="0E3EBA3B" w14:textId="3000B910" w:rsidR="00791AEC" w:rsidRDefault="00935B10" w:rsidP="00DF6308">
      <w:pPr>
        <w:widowControl w:val="0"/>
        <w:overflowPunct w:val="0"/>
        <w:autoSpaceDE w:val="0"/>
        <w:autoSpaceDN w:val="0"/>
        <w:adjustRightInd w:val="0"/>
        <w:ind w:left="360"/>
        <w:jc w:val="both"/>
        <w:rPr>
          <w:rFonts w:cs="Arial"/>
          <w:b/>
          <w:bCs/>
          <w:sz w:val="20"/>
          <w:szCs w:val="20"/>
        </w:rPr>
      </w:pPr>
      <w:r w:rsidRPr="00935B10">
        <w:rPr>
          <w:noProof/>
        </w:rPr>
        <w:drawing>
          <wp:inline distT="0" distB="0" distL="0" distR="0" wp14:anchorId="3D2BA274" wp14:editId="270171B9">
            <wp:extent cx="6050943" cy="1765738"/>
            <wp:effectExtent l="0" t="0" r="6985" b="6350"/>
            <wp:docPr id="3284705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54518" cy="1766781"/>
                    </a:xfrm>
                    <a:prstGeom prst="rect">
                      <a:avLst/>
                    </a:prstGeom>
                    <a:noFill/>
                    <a:ln>
                      <a:noFill/>
                    </a:ln>
                  </pic:spPr>
                </pic:pic>
              </a:graphicData>
            </a:graphic>
          </wp:inline>
        </w:drawing>
      </w:r>
    </w:p>
    <w:p w14:paraId="66C12730" w14:textId="77777777" w:rsidR="008A4F97" w:rsidRDefault="008A4F97" w:rsidP="00DF6308">
      <w:pPr>
        <w:widowControl w:val="0"/>
        <w:overflowPunct w:val="0"/>
        <w:autoSpaceDE w:val="0"/>
        <w:autoSpaceDN w:val="0"/>
        <w:adjustRightInd w:val="0"/>
        <w:ind w:left="360"/>
        <w:jc w:val="both"/>
        <w:rPr>
          <w:rFonts w:cs="Arial"/>
          <w:b/>
          <w:bCs/>
          <w:sz w:val="20"/>
          <w:szCs w:val="20"/>
        </w:rPr>
      </w:pPr>
    </w:p>
    <w:p w14:paraId="54A76D7D" w14:textId="490DA5E9" w:rsidR="005C64B9" w:rsidRPr="00E61990" w:rsidRDefault="00AF5912" w:rsidP="00AB0578">
      <w:pPr>
        <w:widowControl w:val="0"/>
        <w:numPr>
          <w:ilvl w:val="0"/>
          <w:numId w:val="3"/>
        </w:numPr>
        <w:overflowPunct w:val="0"/>
        <w:autoSpaceDE w:val="0"/>
        <w:autoSpaceDN w:val="0"/>
        <w:adjustRightInd w:val="0"/>
        <w:ind w:hanging="314"/>
        <w:jc w:val="both"/>
        <w:rPr>
          <w:rFonts w:cs="Arial"/>
          <w:b/>
          <w:bCs/>
          <w:sz w:val="20"/>
          <w:szCs w:val="20"/>
        </w:rPr>
      </w:pPr>
      <w:r w:rsidRPr="00E61990">
        <w:rPr>
          <w:rFonts w:cs="Arial"/>
          <w:b/>
          <w:bCs/>
          <w:sz w:val="20"/>
          <w:szCs w:val="20"/>
        </w:rPr>
        <w:t>PARTICULARS OF INCOME AND EXPENDITURE FROM SOCIAL LETTINGS</w:t>
      </w:r>
    </w:p>
    <w:p w14:paraId="3620269B" w14:textId="77777777" w:rsidR="005C64B9" w:rsidRDefault="005C64B9" w:rsidP="005C64B9">
      <w:pPr>
        <w:ind w:firstLine="380"/>
        <w:rPr>
          <w:b/>
        </w:rPr>
      </w:pPr>
    </w:p>
    <w:p w14:paraId="0DFA035B" w14:textId="3414FC57" w:rsidR="00B47A51" w:rsidRDefault="00B47A51" w:rsidP="005C64B9">
      <w:pPr>
        <w:rPr>
          <w:b/>
        </w:rPr>
      </w:pPr>
    </w:p>
    <w:p w14:paraId="4B5F813D" w14:textId="0357C6AB" w:rsidR="00B47A51" w:rsidRDefault="00B47A51" w:rsidP="005C64B9">
      <w:pPr>
        <w:rPr>
          <w:b/>
        </w:rPr>
      </w:pPr>
    </w:p>
    <w:p w14:paraId="29EDF06E" w14:textId="77777777" w:rsidR="00017FF9" w:rsidRDefault="00017FF9" w:rsidP="005C64B9">
      <w:pPr>
        <w:rPr>
          <w:b/>
        </w:rPr>
      </w:pPr>
    </w:p>
    <w:p w14:paraId="282D7BB0" w14:textId="56730F32" w:rsidR="00017FF9" w:rsidRDefault="004C4B24" w:rsidP="005C64B9">
      <w:pPr>
        <w:rPr>
          <w:b/>
        </w:rPr>
        <w:sectPr w:rsidR="00017FF9" w:rsidSect="00BF2AFB">
          <w:headerReference w:type="even" r:id="rId21"/>
          <w:headerReference w:type="default" r:id="rId22"/>
          <w:headerReference w:type="first" r:id="rId23"/>
          <w:pgSz w:w="11906" w:h="16838"/>
          <w:pgMar w:top="1440" w:right="1080" w:bottom="1135" w:left="1080" w:header="706" w:footer="488" w:gutter="0"/>
          <w:cols w:space="708"/>
          <w:docGrid w:linePitch="360"/>
        </w:sectPr>
      </w:pPr>
      <w:r w:rsidRPr="004C4B24">
        <w:rPr>
          <w:noProof/>
        </w:rPr>
        <w:drawing>
          <wp:inline distT="0" distB="0" distL="0" distR="0" wp14:anchorId="4BA90EC0" wp14:editId="76D947CD">
            <wp:extent cx="6188710" cy="5716905"/>
            <wp:effectExtent l="0" t="0" r="2540" b="0"/>
            <wp:docPr id="14596516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88710" cy="5716905"/>
                    </a:xfrm>
                    <a:prstGeom prst="rect">
                      <a:avLst/>
                    </a:prstGeom>
                    <a:noFill/>
                    <a:ln>
                      <a:noFill/>
                    </a:ln>
                  </pic:spPr>
                </pic:pic>
              </a:graphicData>
            </a:graphic>
          </wp:inline>
        </w:drawing>
      </w:r>
    </w:p>
    <w:p w14:paraId="2B2C1C98" w14:textId="77777777" w:rsidR="00B47A51" w:rsidRPr="00E61990" w:rsidRDefault="00B47A51" w:rsidP="00AB0578">
      <w:pPr>
        <w:pStyle w:val="ListParagraph"/>
        <w:numPr>
          <w:ilvl w:val="0"/>
          <w:numId w:val="3"/>
        </w:numPr>
        <w:rPr>
          <w:b/>
        </w:rPr>
      </w:pPr>
      <w:r w:rsidRPr="00E61990">
        <w:rPr>
          <w:b/>
        </w:rPr>
        <w:lastRenderedPageBreak/>
        <w:t>PARTICULARS OF REVENUE, OPERATING COSTS AND OPERATING SURPLUS OR DEFICIT FROM OTHER ACTIVITIES</w:t>
      </w:r>
    </w:p>
    <w:p w14:paraId="6160EB6A" w14:textId="754AE3D8" w:rsidR="00FF7228" w:rsidRDefault="00FF7228" w:rsidP="00FF7228">
      <w:pPr>
        <w:pStyle w:val="ListParagraph"/>
        <w:ind w:left="360"/>
        <w:rPr>
          <w:b/>
        </w:rPr>
      </w:pPr>
    </w:p>
    <w:p w14:paraId="14E97EE1" w14:textId="18EACC6B" w:rsidR="00FF7228" w:rsidRDefault="00FF7228" w:rsidP="00FF7228">
      <w:pPr>
        <w:pStyle w:val="ListParagraph"/>
        <w:ind w:left="360"/>
        <w:rPr>
          <w:b/>
        </w:rPr>
      </w:pPr>
    </w:p>
    <w:p w14:paraId="6E67038A" w14:textId="4D823301" w:rsidR="00B47A51" w:rsidRPr="00B47A51" w:rsidRDefault="00B47A51" w:rsidP="00B47A51">
      <w:pPr>
        <w:pStyle w:val="ListParagraph"/>
        <w:rPr>
          <w:b/>
        </w:rPr>
      </w:pPr>
    </w:p>
    <w:p w14:paraId="00FFC078" w14:textId="6532FFCE" w:rsidR="00B47A51" w:rsidRDefault="009C2A6B" w:rsidP="005C64B9">
      <w:pPr>
        <w:rPr>
          <w:b/>
        </w:rPr>
      </w:pPr>
      <w:r w:rsidRPr="009C2A6B">
        <w:rPr>
          <w:noProof/>
        </w:rPr>
        <w:drawing>
          <wp:inline distT="0" distB="0" distL="0" distR="0" wp14:anchorId="7B184184" wp14:editId="64D89E05">
            <wp:extent cx="8667115" cy="2210435"/>
            <wp:effectExtent l="0" t="0" r="635" b="0"/>
            <wp:docPr id="16213460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667115" cy="2210435"/>
                    </a:xfrm>
                    <a:prstGeom prst="rect">
                      <a:avLst/>
                    </a:prstGeom>
                    <a:noFill/>
                    <a:ln>
                      <a:noFill/>
                    </a:ln>
                  </pic:spPr>
                </pic:pic>
              </a:graphicData>
            </a:graphic>
          </wp:inline>
        </w:drawing>
      </w:r>
    </w:p>
    <w:p w14:paraId="6E876E78" w14:textId="77777777" w:rsidR="00B47A51" w:rsidRDefault="00B47A51" w:rsidP="005C64B9">
      <w:pPr>
        <w:rPr>
          <w:b/>
        </w:rPr>
      </w:pPr>
    </w:p>
    <w:p w14:paraId="5CA5D83F" w14:textId="08A46B54" w:rsidR="00B47A51" w:rsidRDefault="00B47A51" w:rsidP="005C64B9">
      <w:pPr>
        <w:rPr>
          <w:b/>
        </w:rPr>
      </w:pPr>
    </w:p>
    <w:p w14:paraId="6165C86B" w14:textId="77777777" w:rsidR="00B47A51" w:rsidRDefault="00B47A51" w:rsidP="005C64B9">
      <w:pPr>
        <w:rPr>
          <w:b/>
        </w:rPr>
      </w:pPr>
    </w:p>
    <w:p w14:paraId="18C6A16B" w14:textId="77777777" w:rsidR="00B47A51" w:rsidRDefault="00B47A51" w:rsidP="005C64B9">
      <w:pPr>
        <w:rPr>
          <w:b/>
        </w:rPr>
      </w:pPr>
    </w:p>
    <w:p w14:paraId="172B329B" w14:textId="77777777" w:rsidR="00B47A51" w:rsidRDefault="00B47A51" w:rsidP="005C64B9">
      <w:pPr>
        <w:rPr>
          <w:b/>
        </w:rPr>
      </w:pPr>
    </w:p>
    <w:p w14:paraId="6F4128A4" w14:textId="77777777" w:rsidR="00B47A51" w:rsidRDefault="00B47A51" w:rsidP="005C64B9">
      <w:pPr>
        <w:rPr>
          <w:b/>
        </w:rPr>
      </w:pPr>
    </w:p>
    <w:p w14:paraId="31C10E98" w14:textId="77777777" w:rsidR="00B47A51" w:rsidRDefault="00B47A51" w:rsidP="005C64B9">
      <w:pPr>
        <w:rPr>
          <w:b/>
        </w:rPr>
      </w:pPr>
    </w:p>
    <w:p w14:paraId="5659B02A" w14:textId="77777777" w:rsidR="00B47A51" w:rsidRDefault="00B47A51" w:rsidP="005C64B9">
      <w:pPr>
        <w:rPr>
          <w:b/>
        </w:rPr>
      </w:pPr>
    </w:p>
    <w:p w14:paraId="49C81805" w14:textId="77777777" w:rsidR="00B47A51" w:rsidRDefault="00B47A51" w:rsidP="005C64B9">
      <w:pPr>
        <w:rPr>
          <w:b/>
        </w:rPr>
      </w:pPr>
    </w:p>
    <w:p w14:paraId="1C4E4CB6" w14:textId="77777777" w:rsidR="00B47A51" w:rsidRDefault="00B47A51" w:rsidP="005C64B9">
      <w:pPr>
        <w:rPr>
          <w:b/>
        </w:rPr>
      </w:pPr>
    </w:p>
    <w:p w14:paraId="02E1B43E" w14:textId="77777777" w:rsidR="00B47A51" w:rsidRDefault="00B47A51" w:rsidP="005C64B9">
      <w:pPr>
        <w:rPr>
          <w:b/>
        </w:rPr>
      </w:pPr>
    </w:p>
    <w:p w14:paraId="27CC6500" w14:textId="77777777" w:rsidR="00B47A51" w:rsidRDefault="00B47A51" w:rsidP="005C64B9">
      <w:pPr>
        <w:rPr>
          <w:b/>
        </w:rPr>
        <w:sectPr w:rsidR="00B47A51" w:rsidSect="00BF2AFB">
          <w:pgSz w:w="16838" w:h="11906" w:orient="landscape"/>
          <w:pgMar w:top="1080" w:right="1440" w:bottom="1080" w:left="1440" w:header="706" w:footer="706" w:gutter="0"/>
          <w:cols w:space="708"/>
          <w:docGrid w:linePitch="360"/>
        </w:sectPr>
      </w:pPr>
    </w:p>
    <w:p w14:paraId="52A82181" w14:textId="2893B1E3" w:rsidR="00B47A51" w:rsidRPr="00E61990" w:rsidRDefault="00226E3C" w:rsidP="00AB0578">
      <w:pPr>
        <w:pStyle w:val="ListParagraph"/>
        <w:numPr>
          <w:ilvl w:val="0"/>
          <w:numId w:val="3"/>
        </w:numPr>
        <w:rPr>
          <w:b/>
        </w:rPr>
      </w:pPr>
      <w:r w:rsidRPr="00E61990">
        <w:rPr>
          <w:b/>
        </w:rPr>
        <w:lastRenderedPageBreak/>
        <w:t>COMMITTEE</w:t>
      </w:r>
      <w:r w:rsidR="00650136" w:rsidRPr="00E61990">
        <w:rPr>
          <w:b/>
        </w:rPr>
        <w:t xml:space="preserve"> MEMBERS AND OFFICERS EMOLUMENTS</w:t>
      </w:r>
    </w:p>
    <w:p w14:paraId="451C0A69" w14:textId="77777777" w:rsidR="008162D7" w:rsidRDefault="008162D7" w:rsidP="008162D7">
      <w:pPr>
        <w:pStyle w:val="ListParagraph"/>
        <w:ind w:left="360"/>
        <w:rPr>
          <w:b/>
        </w:rPr>
      </w:pPr>
    </w:p>
    <w:p w14:paraId="7FCA4AA7" w14:textId="45663A35" w:rsidR="008162D7" w:rsidRDefault="00235435" w:rsidP="008162D7">
      <w:pPr>
        <w:pStyle w:val="ListParagraph"/>
        <w:ind w:left="360"/>
        <w:rPr>
          <w:b/>
        </w:rPr>
      </w:pPr>
      <w:r w:rsidRPr="00235435">
        <w:rPr>
          <w:noProof/>
        </w:rPr>
        <w:drawing>
          <wp:inline distT="0" distB="0" distL="0" distR="0" wp14:anchorId="4F29EAEF" wp14:editId="6E6C2221">
            <wp:extent cx="6010910" cy="5741035"/>
            <wp:effectExtent l="0" t="0" r="8890" b="0"/>
            <wp:docPr id="15534464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10910" cy="5741035"/>
                    </a:xfrm>
                    <a:prstGeom prst="rect">
                      <a:avLst/>
                    </a:prstGeom>
                    <a:noFill/>
                    <a:ln>
                      <a:noFill/>
                    </a:ln>
                  </pic:spPr>
                </pic:pic>
              </a:graphicData>
            </a:graphic>
          </wp:inline>
        </w:drawing>
      </w:r>
    </w:p>
    <w:p w14:paraId="171A2603" w14:textId="77777777" w:rsidR="00650136" w:rsidRDefault="00650136" w:rsidP="00650136">
      <w:pPr>
        <w:rPr>
          <w:b/>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1002"/>
        <w:gridCol w:w="274"/>
        <w:gridCol w:w="992"/>
      </w:tblGrid>
      <w:tr w:rsidR="00FC1B43" w:rsidRPr="008D3C43" w14:paraId="64FDBF56" w14:textId="77777777" w:rsidTr="00BB39AA">
        <w:tc>
          <w:tcPr>
            <w:tcW w:w="7513" w:type="dxa"/>
          </w:tcPr>
          <w:p w14:paraId="2AA25D6E" w14:textId="77777777" w:rsidR="00447527" w:rsidRDefault="00447527" w:rsidP="00077B9B">
            <w:pPr>
              <w:rPr>
                <w:rFonts w:cs="Arial"/>
                <w:sz w:val="20"/>
                <w:szCs w:val="20"/>
              </w:rPr>
            </w:pPr>
          </w:p>
          <w:p w14:paraId="430C820B" w14:textId="77777777" w:rsidR="00447527" w:rsidRDefault="00447527" w:rsidP="00077B9B">
            <w:pPr>
              <w:rPr>
                <w:rFonts w:cs="Arial"/>
                <w:sz w:val="20"/>
                <w:szCs w:val="20"/>
              </w:rPr>
            </w:pPr>
          </w:p>
          <w:p w14:paraId="42EA310C" w14:textId="74A86116" w:rsidR="00FC1B43" w:rsidRPr="008D3C43" w:rsidRDefault="00FC1B43" w:rsidP="00077B9B">
            <w:pPr>
              <w:rPr>
                <w:rFonts w:cs="Arial"/>
                <w:sz w:val="20"/>
                <w:szCs w:val="20"/>
              </w:rPr>
            </w:pPr>
            <w:r w:rsidRPr="008D3C43">
              <w:rPr>
                <w:rFonts w:cs="Arial"/>
                <w:sz w:val="20"/>
                <w:szCs w:val="20"/>
              </w:rPr>
              <w:t xml:space="preserve">There were payments to board members during the year for reimbursement of </w:t>
            </w:r>
            <w:r w:rsidR="00374603">
              <w:rPr>
                <w:rFonts w:cs="Arial"/>
                <w:sz w:val="20"/>
                <w:szCs w:val="20"/>
              </w:rPr>
              <w:t>e</w:t>
            </w:r>
            <w:r w:rsidRPr="008D3C43">
              <w:rPr>
                <w:rFonts w:cs="Arial"/>
                <w:sz w:val="20"/>
                <w:szCs w:val="20"/>
              </w:rPr>
              <w:t xml:space="preserve">xpenses </w:t>
            </w:r>
            <w:r w:rsidRPr="00FF7228">
              <w:rPr>
                <w:rFonts w:cs="Arial"/>
                <w:sz w:val="20"/>
                <w:szCs w:val="20"/>
              </w:rPr>
              <w:t>of £</w:t>
            </w:r>
            <w:r w:rsidR="00AC5DE6" w:rsidRPr="00FF7228">
              <w:rPr>
                <w:rFonts w:cs="Arial"/>
                <w:sz w:val="20"/>
                <w:szCs w:val="20"/>
              </w:rPr>
              <w:t>0</w:t>
            </w:r>
            <w:r w:rsidRPr="008D3C43">
              <w:rPr>
                <w:rFonts w:cs="Arial"/>
                <w:sz w:val="20"/>
                <w:szCs w:val="20"/>
              </w:rPr>
              <w:t xml:space="preserve"> (20</w:t>
            </w:r>
            <w:r w:rsidR="0007108A">
              <w:rPr>
                <w:rFonts w:cs="Arial"/>
                <w:sz w:val="20"/>
                <w:szCs w:val="20"/>
              </w:rPr>
              <w:t>2</w:t>
            </w:r>
            <w:r w:rsidR="00235435">
              <w:rPr>
                <w:rFonts w:cs="Arial"/>
                <w:sz w:val="20"/>
                <w:szCs w:val="20"/>
              </w:rPr>
              <w:t>5</w:t>
            </w:r>
            <w:r w:rsidRPr="008D3C43">
              <w:rPr>
                <w:rFonts w:cs="Arial"/>
                <w:sz w:val="20"/>
                <w:szCs w:val="20"/>
              </w:rPr>
              <w:t xml:space="preserve"> - £</w:t>
            </w:r>
            <w:r w:rsidR="00447527">
              <w:rPr>
                <w:rFonts w:cs="Arial"/>
                <w:sz w:val="20"/>
                <w:szCs w:val="20"/>
              </w:rPr>
              <w:t>0</w:t>
            </w:r>
            <w:r w:rsidRPr="008D3C43">
              <w:rPr>
                <w:rFonts w:cs="Arial"/>
                <w:sz w:val="20"/>
                <w:szCs w:val="20"/>
              </w:rPr>
              <w:t>)</w:t>
            </w:r>
          </w:p>
        </w:tc>
        <w:tc>
          <w:tcPr>
            <w:tcW w:w="1002" w:type="dxa"/>
            <w:vAlign w:val="bottom"/>
          </w:tcPr>
          <w:p w14:paraId="2D6871A0" w14:textId="77777777" w:rsidR="00FC1B43" w:rsidRPr="008D3C43" w:rsidRDefault="00FC1B43" w:rsidP="00077B9B">
            <w:pPr>
              <w:jc w:val="right"/>
              <w:rPr>
                <w:rFonts w:cs="Arial"/>
                <w:sz w:val="20"/>
                <w:szCs w:val="20"/>
              </w:rPr>
            </w:pPr>
          </w:p>
        </w:tc>
        <w:tc>
          <w:tcPr>
            <w:tcW w:w="274" w:type="dxa"/>
            <w:vAlign w:val="bottom"/>
          </w:tcPr>
          <w:p w14:paraId="1ADBDFEB" w14:textId="77777777" w:rsidR="00FC1B43" w:rsidRPr="008D3C43" w:rsidRDefault="00FC1B43" w:rsidP="00077B9B">
            <w:pPr>
              <w:jc w:val="right"/>
              <w:rPr>
                <w:rFonts w:cs="Arial"/>
                <w:sz w:val="20"/>
                <w:szCs w:val="20"/>
              </w:rPr>
            </w:pPr>
          </w:p>
        </w:tc>
        <w:tc>
          <w:tcPr>
            <w:tcW w:w="992" w:type="dxa"/>
            <w:vAlign w:val="bottom"/>
          </w:tcPr>
          <w:p w14:paraId="0029F738" w14:textId="77777777" w:rsidR="00FC1B43" w:rsidRPr="008D3C43" w:rsidRDefault="00FC1B43" w:rsidP="00077B9B">
            <w:pPr>
              <w:jc w:val="right"/>
              <w:rPr>
                <w:rFonts w:cs="Arial"/>
                <w:sz w:val="20"/>
                <w:szCs w:val="20"/>
              </w:rPr>
            </w:pPr>
          </w:p>
        </w:tc>
      </w:tr>
    </w:tbl>
    <w:p w14:paraId="75A23596" w14:textId="6CD45D83" w:rsidR="00FC1B43" w:rsidRDefault="00FC1B43" w:rsidP="00650136">
      <w:pPr>
        <w:rPr>
          <w:b/>
        </w:rPr>
      </w:pPr>
    </w:p>
    <w:p w14:paraId="06D5A72A" w14:textId="4D7AB559" w:rsidR="00531EA8" w:rsidRPr="008D3C43" w:rsidRDefault="008162D7" w:rsidP="00650136">
      <w:pPr>
        <w:rPr>
          <w:b/>
        </w:rPr>
      </w:pPr>
      <w:r>
        <w:rPr>
          <w:b/>
        </w:rPr>
        <w:br w:type="page"/>
      </w:r>
    </w:p>
    <w:p w14:paraId="6AEEA091" w14:textId="77777777" w:rsidR="00650136" w:rsidRPr="00E61990" w:rsidRDefault="00650136" w:rsidP="00AB0578">
      <w:pPr>
        <w:pStyle w:val="ListParagraph"/>
        <w:numPr>
          <w:ilvl w:val="0"/>
          <w:numId w:val="3"/>
        </w:numPr>
        <w:rPr>
          <w:b/>
        </w:rPr>
      </w:pPr>
      <w:r w:rsidRPr="00E61990">
        <w:rPr>
          <w:b/>
        </w:rPr>
        <w:lastRenderedPageBreak/>
        <w:t>EMPLOYEE INFORMATION</w:t>
      </w:r>
    </w:p>
    <w:p w14:paraId="55E5C37C" w14:textId="66E5170F" w:rsidR="00944E0B" w:rsidRDefault="00944E0B" w:rsidP="008162D7">
      <w:pPr>
        <w:pStyle w:val="ListParagraph"/>
        <w:ind w:left="360"/>
        <w:rPr>
          <w:noProof/>
        </w:rPr>
      </w:pPr>
    </w:p>
    <w:p w14:paraId="46DB563D" w14:textId="1B1AFECC" w:rsidR="00AC5DE6" w:rsidRPr="008162D7" w:rsidRDefault="002A25E0" w:rsidP="008162D7">
      <w:pPr>
        <w:pStyle w:val="ListParagraph"/>
        <w:ind w:left="360"/>
        <w:rPr>
          <w:b/>
        </w:rPr>
      </w:pPr>
      <w:r w:rsidRPr="002A25E0">
        <w:rPr>
          <w:noProof/>
        </w:rPr>
        <w:drawing>
          <wp:inline distT="0" distB="0" distL="0" distR="0" wp14:anchorId="2B8F8A14" wp14:editId="7E3A3BF4">
            <wp:extent cx="5764530" cy="2901950"/>
            <wp:effectExtent l="0" t="0" r="7620" b="0"/>
            <wp:docPr id="18761613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4530" cy="2901950"/>
                    </a:xfrm>
                    <a:prstGeom prst="rect">
                      <a:avLst/>
                    </a:prstGeom>
                    <a:noFill/>
                    <a:ln>
                      <a:noFill/>
                    </a:ln>
                  </pic:spPr>
                </pic:pic>
              </a:graphicData>
            </a:graphic>
          </wp:inline>
        </w:drawing>
      </w:r>
    </w:p>
    <w:p w14:paraId="328F6181" w14:textId="419C614A" w:rsidR="00944E0B" w:rsidRDefault="00944E0B" w:rsidP="00541D68">
      <w:pPr>
        <w:pStyle w:val="ListParagraph"/>
        <w:ind w:left="360"/>
        <w:rPr>
          <w:b/>
        </w:rPr>
      </w:pPr>
    </w:p>
    <w:p w14:paraId="274D1C0A" w14:textId="77777777" w:rsidR="00944E0B" w:rsidRDefault="00944E0B" w:rsidP="00541D68">
      <w:pPr>
        <w:pStyle w:val="ListParagraph"/>
        <w:ind w:left="360"/>
        <w:rPr>
          <w:b/>
        </w:rPr>
      </w:pPr>
    </w:p>
    <w:p w14:paraId="203CEFF3" w14:textId="068DCBC0" w:rsidR="003B7DD7" w:rsidRPr="00E61990" w:rsidRDefault="003B7DD7" w:rsidP="00AB0578">
      <w:pPr>
        <w:pStyle w:val="ListParagraph"/>
        <w:numPr>
          <w:ilvl w:val="0"/>
          <w:numId w:val="3"/>
        </w:numPr>
        <w:rPr>
          <w:b/>
        </w:rPr>
      </w:pPr>
      <w:r w:rsidRPr="00E61990">
        <w:rPr>
          <w:b/>
        </w:rPr>
        <w:t>(LOSS)</w:t>
      </w:r>
      <w:r w:rsidR="00EB08A6">
        <w:rPr>
          <w:b/>
        </w:rPr>
        <w:t>/GAIN</w:t>
      </w:r>
      <w:r w:rsidRPr="00E61990">
        <w:rPr>
          <w:b/>
        </w:rPr>
        <w:t xml:space="preserve"> ON SALE OF PROPERTY, PLANT &amp; EQUIPMENT</w:t>
      </w:r>
    </w:p>
    <w:p w14:paraId="5CCDF685" w14:textId="77777777" w:rsidR="003B7DD7" w:rsidRPr="00075F65" w:rsidRDefault="003B7DD7" w:rsidP="003B7DD7">
      <w:pPr>
        <w:pStyle w:val="ListParagraph"/>
        <w:ind w:left="360"/>
        <w:rPr>
          <w:b/>
        </w:rPr>
      </w:pPr>
    </w:p>
    <w:p w14:paraId="04E46319" w14:textId="2D4D9C93" w:rsidR="007E6A6F" w:rsidRDefault="000E147C" w:rsidP="003B7DD7">
      <w:pPr>
        <w:pStyle w:val="ListParagraph"/>
        <w:ind w:left="360"/>
        <w:rPr>
          <w:noProof/>
        </w:rPr>
      </w:pPr>
      <w:r w:rsidRPr="000E147C">
        <w:rPr>
          <w:noProof/>
        </w:rPr>
        <w:drawing>
          <wp:inline distT="0" distB="0" distL="0" distR="0" wp14:anchorId="249913B7" wp14:editId="3D958CF6">
            <wp:extent cx="5820410" cy="970280"/>
            <wp:effectExtent l="0" t="0" r="8890" b="1270"/>
            <wp:docPr id="19930692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20410" cy="970280"/>
                    </a:xfrm>
                    <a:prstGeom prst="rect">
                      <a:avLst/>
                    </a:prstGeom>
                    <a:noFill/>
                    <a:ln>
                      <a:noFill/>
                    </a:ln>
                  </pic:spPr>
                </pic:pic>
              </a:graphicData>
            </a:graphic>
          </wp:inline>
        </w:drawing>
      </w:r>
    </w:p>
    <w:p w14:paraId="01FB0F22" w14:textId="77777777" w:rsidR="00447527" w:rsidRDefault="00447527" w:rsidP="003B7DD7">
      <w:pPr>
        <w:pStyle w:val="ListParagraph"/>
        <w:ind w:left="360"/>
        <w:rPr>
          <w:noProof/>
        </w:rPr>
      </w:pPr>
    </w:p>
    <w:p w14:paraId="4EC0B19A" w14:textId="77777777" w:rsidR="00447527" w:rsidRPr="007102E7" w:rsidRDefault="00447527" w:rsidP="003B7DD7">
      <w:pPr>
        <w:pStyle w:val="ListParagraph"/>
        <w:ind w:left="360"/>
        <w:rPr>
          <w:b/>
        </w:rPr>
      </w:pPr>
    </w:p>
    <w:p w14:paraId="6A1E4E6B" w14:textId="27B34E5E" w:rsidR="00944E0B" w:rsidRPr="007102E7" w:rsidRDefault="00944E0B" w:rsidP="003B7DD7">
      <w:pPr>
        <w:pStyle w:val="ListParagraph"/>
        <w:ind w:left="360"/>
        <w:rPr>
          <w:b/>
        </w:rPr>
      </w:pPr>
    </w:p>
    <w:p w14:paraId="18FD0BE6" w14:textId="77777777" w:rsidR="00944E0B" w:rsidRPr="00E61990" w:rsidRDefault="00944E0B" w:rsidP="00AB0578">
      <w:pPr>
        <w:pStyle w:val="ListParagraph"/>
        <w:numPr>
          <w:ilvl w:val="0"/>
          <w:numId w:val="3"/>
        </w:numPr>
        <w:rPr>
          <w:b/>
        </w:rPr>
      </w:pPr>
      <w:r w:rsidRPr="00E61990">
        <w:rPr>
          <w:b/>
        </w:rPr>
        <w:t xml:space="preserve">INTEREST PAYABLE </w:t>
      </w:r>
    </w:p>
    <w:p w14:paraId="24D22A6A" w14:textId="5B31620D" w:rsidR="00944E0B" w:rsidRPr="007102E7" w:rsidRDefault="00944E0B" w:rsidP="003B7DD7">
      <w:pPr>
        <w:pStyle w:val="ListParagraph"/>
        <w:ind w:left="360"/>
        <w:rPr>
          <w:b/>
        </w:rPr>
      </w:pPr>
    </w:p>
    <w:p w14:paraId="202411C2" w14:textId="0D735658" w:rsidR="00944E0B" w:rsidRPr="007102E7" w:rsidRDefault="00944E0B" w:rsidP="003B7DD7">
      <w:pPr>
        <w:pStyle w:val="ListParagraph"/>
        <w:ind w:left="360"/>
        <w:rPr>
          <w:b/>
        </w:rPr>
      </w:pPr>
    </w:p>
    <w:p w14:paraId="20D593CB" w14:textId="0EBEF718" w:rsidR="00944E0B" w:rsidRPr="008A64B7" w:rsidRDefault="002038D5" w:rsidP="002038D5">
      <w:pPr>
        <w:ind w:left="426"/>
        <w:rPr>
          <w:b/>
        </w:rPr>
      </w:pPr>
      <w:r w:rsidRPr="002038D5">
        <w:t xml:space="preserve"> </w:t>
      </w:r>
      <w:r w:rsidR="00A37CD1" w:rsidRPr="00A37CD1">
        <w:t xml:space="preserve"> </w:t>
      </w:r>
      <w:r w:rsidR="000E147C" w:rsidRPr="000E147C">
        <w:rPr>
          <w:noProof/>
        </w:rPr>
        <w:drawing>
          <wp:inline distT="0" distB="0" distL="0" distR="0" wp14:anchorId="117A3B56" wp14:editId="7198D20B">
            <wp:extent cx="5574030" cy="779145"/>
            <wp:effectExtent l="0" t="0" r="7620" b="1905"/>
            <wp:docPr id="107710855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74030" cy="779145"/>
                    </a:xfrm>
                    <a:prstGeom prst="rect">
                      <a:avLst/>
                    </a:prstGeom>
                    <a:noFill/>
                    <a:ln>
                      <a:noFill/>
                    </a:ln>
                  </pic:spPr>
                </pic:pic>
              </a:graphicData>
            </a:graphic>
          </wp:inline>
        </w:drawing>
      </w:r>
      <w:r w:rsidR="008A64B7">
        <w:rPr>
          <w:b/>
        </w:rPr>
        <w:br w:type="page"/>
      </w:r>
    </w:p>
    <w:p w14:paraId="389EEA6D" w14:textId="77777777" w:rsidR="003B7DD7" w:rsidRPr="007102E7" w:rsidRDefault="003B7DD7" w:rsidP="00AB0578">
      <w:pPr>
        <w:pStyle w:val="ListParagraph"/>
        <w:numPr>
          <w:ilvl w:val="0"/>
          <w:numId w:val="3"/>
        </w:numPr>
        <w:rPr>
          <w:b/>
        </w:rPr>
      </w:pPr>
      <w:r w:rsidRPr="007102E7">
        <w:rPr>
          <w:b/>
        </w:rPr>
        <w:lastRenderedPageBreak/>
        <w:t xml:space="preserve">OPERATING SURPLUS </w:t>
      </w:r>
    </w:p>
    <w:p w14:paraId="098AE671" w14:textId="5D4FCCFC" w:rsidR="002D2F65" w:rsidRDefault="000E147C" w:rsidP="009C70FB">
      <w:pPr>
        <w:rPr>
          <w:noProof/>
        </w:rPr>
      </w:pPr>
      <w:r w:rsidRPr="000E147C">
        <w:rPr>
          <w:noProof/>
        </w:rPr>
        <w:drawing>
          <wp:inline distT="0" distB="0" distL="0" distR="0" wp14:anchorId="1A5D800F" wp14:editId="3E30483B">
            <wp:extent cx="6010910" cy="1924050"/>
            <wp:effectExtent l="0" t="0" r="8890" b="0"/>
            <wp:docPr id="13785230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10910" cy="1924050"/>
                    </a:xfrm>
                    <a:prstGeom prst="rect">
                      <a:avLst/>
                    </a:prstGeom>
                    <a:noFill/>
                    <a:ln>
                      <a:noFill/>
                    </a:ln>
                  </pic:spPr>
                </pic:pic>
              </a:graphicData>
            </a:graphic>
          </wp:inline>
        </w:drawing>
      </w:r>
    </w:p>
    <w:p w14:paraId="11D6426C" w14:textId="4F1A1A60" w:rsidR="00913394" w:rsidRDefault="00913394" w:rsidP="009C70FB">
      <w:pPr>
        <w:rPr>
          <w:b/>
        </w:rPr>
      </w:pPr>
    </w:p>
    <w:p w14:paraId="3D4C69EF" w14:textId="3788B85D" w:rsidR="00944E0B" w:rsidRDefault="00944E0B" w:rsidP="009C70FB">
      <w:pPr>
        <w:rPr>
          <w:b/>
        </w:rPr>
      </w:pPr>
    </w:p>
    <w:p w14:paraId="131586A7" w14:textId="77777777" w:rsidR="00944E0B" w:rsidRPr="008D3C43" w:rsidRDefault="00944E0B" w:rsidP="009C70FB">
      <w:pPr>
        <w:rPr>
          <w:b/>
        </w:rPr>
      </w:pPr>
    </w:p>
    <w:p w14:paraId="30B72E5B" w14:textId="77777777" w:rsidR="00B47A51" w:rsidRPr="008D3C43" w:rsidRDefault="00B72592" w:rsidP="00AB0578">
      <w:pPr>
        <w:pStyle w:val="ListParagraph"/>
        <w:numPr>
          <w:ilvl w:val="0"/>
          <w:numId w:val="3"/>
        </w:numPr>
        <w:rPr>
          <w:b/>
        </w:rPr>
      </w:pPr>
      <w:r w:rsidRPr="008D3C43">
        <w:rPr>
          <w:b/>
        </w:rPr>
        <w:t>TAX ON SURPLUS ON ORDINARY ACTIVITES</w:t>
      </w:r>
    </w:p>
    <w:p w14:paraId="7E7A2076" w14:textId="77777777" w:rsidR="00B72592" w:rsidRPr="008D3C43" w:rsidRDefault="00B72592" w:rsidP="00B72592">
      <w:pPr>
        <w:rPr>
          <w:b/>
        </w:rPr>
      </w:pPr>
    </w:p>
    <w:p w14:paraId="2E3C530B" w14:textId="77777777" w:rsidR="00B72592" w:rsidRPr="008D3C43" w:rsidRDefault="00B72592" w:rsidP="003F143F">
      <w:pPr>
        <w:ind w:left="540"/>
        <w:rPr>
          <w:sz w:val="20"/>
          <w:szCs w:val="20"/>
        </w:rPr>
      </w:pPr>
      <w:r w:rsidRPr="008D3C43">
        <w:rPr>
          <w:sz w:val="20"/>
          <w:szCs w:val="20"/>
        </w:rPr>
        <w:t>The Association is a Registered Scottish Charity and is not liable to United Kingdom Corporation Tax on its charitable activities</w:t>
      </w:r>
      <w:r w:rsidR="006134A8" w:rsidRPr="008D3C43">
        <w:rPr>
          <w:sz w:val="20"/>
          <w:szCs w:val="20"/>
        </w:rPr>
        <w:t>.</w:t>
      </w:r>
    </w:p>
    <w:p w14:paraId="6D7EAADC" w14:textId="2F6D9ABB" w:rsidR="00944E0B" w:rsidRDefault="00944E0B" w:rsidP="008162D7"/>
    <w:p w14:paraId="1AD5C57D" w14:textId="77777777" w:rsidR="00944E0B" w:rsidRPr="008D3C43" w:rsidRDefault="00944E0B" w:rsidP="00B72592">
      <w:pPr>
        <w:ind w:left="360"/>
      </w:pPr>
    </w:p>
    <w:p w14:paraId="0DC371B4" w14:textId="14CB6D69" w:rsidR="00B04BF3" w:rsidRPr="00CD71D1" w:rsidRDefault="00D342CE" w:rsidP="00AB0578">
      <w:pPr>
        <w:pStyle w:val="ListParagraph"/>
        <w:numPr>
          <w:ilvl w:val="0"/>
          <w:numId w:val="3"/>
        </w:numPr>
        <w:tabs>
          <w:tab w:val="clear" w:pos="360"/>
        </w:tabs>
        <w:ind w:left="426" w:hanging="426"/>
        <w:rPr>
          <w:b/>
        </w:rPr>
      </w:pPr>
      <w:r w:rsidRPr="00CD71D1">
        <w:rPr>
          <w:b/>
        </w:rPr>
        <w:t>OTHER FINANCE CHARGES</w:t>
      </w:r>
    </w:p>
    <w:p w14:paraId="1DEDB0F4" w14:textId="310999DE" w:rsidR="00B04BF3" w:rsidRPr="008D3C43" w:rsidRDefault="00B04BF3" w:rsidP="00B04BF3">
      <w:pPr>
        <w:rPr>
          <w:b/>
        </w:rPr>
      </w:pPr>
    </w:p>
    <w:p w14:paraId="13D4A298" w14:textId="00052E81" w:rsidR="00944E0B" w:rsidRDefault="00944E0B" w:rsidP="00E8332B">
      <w:pPr>
        <w:ind w:left="426"/>
        <w:rPr>
          <w:b/>
        </w:rPr>
      </w:pPr>
    </w:p>
    <w:p w14:paraId="28B68B30" w14:textId="47135AB0" w:rsidR="008A64B7" w:rsidRDefault="002D714E">
      <w:pPr>
        <w:rPr>
          <w:b/>
        </w:rPr>
      </w:pPr>
      <w:r w:rsidRPr="002D714E">
        <w:rPr>
          <w:noProof/>
        </w:rPr>
        <w:drawing>
          <wp:inline distT="0" distB="0" distL="0" distR="0" wp14:anchorId="6769DA60" wp14:editId="672075CC">
            <wp:extent cx="5868256" cy="779145"/>
            <wp:effectExtent l="0" t="0" r="0" b="1905"/>
            <wp:docPr id="194397566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70679" cy="779467"/>
                    </a:xfrm>
                    <a:prstGeom prst="rect">
                      <a:avLst/>
                    </a:prstGeom>
                    <a:noFill/>
                    <a:ln>
                      <a:noFill/>
                    </a:ln>
                  </pic:spPr>
                </pic:pic>
              </a:graphicData>
            </a:graphic>
          </wp:inline>
        </w:drawing>
      </w:r>
      <w:r w:rsidR="008A64B7">
        <w:rPr>
          <w:b/>
        </w:rPr>
        <w:br w:type="page"/>
      </w:r>
    </w:p>
    <w:p w14:paraId="73779782" w14:textId="77777777" w:rsidR="00944E0B" w:rsidRDefault="00944E0B" w:rsidP="005C64B9">
      <w:pPr>
        <w:rPr>
          <w:b/>
        </w:rPr>
      </w:pPr>
    </w:p>
    <w:p w14:paraId="69E03334" w14:textId="69A3DE64" w:rsidR="00502EDF" w:rsidRPr="00CD71D1" w:rsidRDefault="002A20C5" w:rsidP="00AB0578">
      <w:pPr>
        <w:pStyle w:val="ListParagraph"/>
        <w:numPr>
          <w:ilvl w:val="0"/>
          <w:numId w:val="3"/>
        </w:numPr>
        <w:rPr>
          <w:b/>
        </w:rPr>
      </w:pPr>
      <w:r w:rsidRPr="00CD71D1">
        <w:rPr>
          <w:b/>
        </w:rPr>
        <w:t xml:space="preserve">FIXED </w:t>
      </w:r>
      <w:r w:rsidR="00502EDF" w:rsidRPr="00CD71D1">
        <w:rPr>
          <w:b/>
        </w:rPr>
        <w:t>ASSETS</w:t>
      </w:r>
    </w:p>
    <w:p w14:paraId="591947FA" w14:textId="6354109D" w:rsidR="00502EDF" w:rsidRPr="00075F65" w:rsidRDefault="00502EDF" w:rsidP="00502EDF">
      <w:pPr>
        <w:rPr>
          <w:b/>
        </w:rPr>
      </w:pPr>
    </w:p>
    <w:p w14:paraId="2E56FCF1" w14:textId="55B512A5" w:rsidR="00944E0B" w:rsidRDefault="00944E0B" w:rsidP="00876E01">
      <w:pPr>
        <w:ind w:left="720"/>
        <w:rPr>
          <w:noProof/>
        </w:rPr>
      </w:pPr>
    </w:p>
    <w:p w14:paraId="4F4025FC" w14:textId="1D3392AF" w:rsidR="0082064E" w:rsidRDefault="00105E7E" w:rsidP="00876E01">
      <w:pPr>
        <w:ind w:left="720"/>
        <w:rPr>
          <w:noProof/>
        </w:rPr>
      </w:pPr>
      <w:r w:rsidRPr="00105E7E">
        <w:rPr>
          <w:noProof/>
        </w:rPr>
        <w:drawing>
          <wp:inline distT="0" distB="0" distL="0" distR="0" wp14:anchorId="388789BC" wp14:editId="0042C95D">
            <wp:extent cx="5287645" cy="4508500"/>
            <wp:effectExtent l="0" t="0" r="8255" b="6350"/>
            <wp:docPr id="3397948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87645" cy="4508500"/>
                    </a:xfrm>
                    <a:prstGeom prst="rect">
                      <a:avLst/>
                    </a:prstGeom>
                    <a:noFill/>
                    <a:ln>
                      <a:noFill/>
                    </a:ln>
                  </pic:spPr>
                </pic:pic>
              </a:graphicData>
            </a:graphic>
          </wp:inline>
        </w:drawing>
      </w:r>
    </w:p>
    <w:p w14:paraId="19756E73" w14:textId="77777777" w:rsidR="0082064E" w:rsidRDefault="0082064E" w:rsidP="00876E01">
      <w:pPr>
        <w:ind w:left="720"/>
        <w:rPr>
          <w:noProof/>
        </w:rPr>
      </w:pPr>
    </w:p>
    <w:p w14:paraId="28B43675" w14:textId="77777777" w:rsidR="0082064E" w:rsidRPr="007102E7" w:rsidRDefault="0082064E" w:rsidP="00876E01">
      <w:pPr>
        <w:ind w:left="720"/>
        <w:rPr>
          <w:sz w:val="20"/>
          <w:szCs w:val="20"/>
        </w:rPr>
      </w:pPr>
    </w:p>
    <w:p w14:paraId="1EAFD935" w14:textId="77777777" w:rsidR="00E56C1C" w:rsidRDefault="00E56C1C" w:rsidP="00C209C2">
      <w:pPr>
        <w:ind w:left="142"/>
        <w:rPr>
          <w:sz w:val="20"/>
          <w:szCs w:val="20"/>
        </w:rPr>
      </w:pPr>
    </w:p>
    <w:p w14:paraId="588B1B76" w14:textId="77777777" w:rsidR="00E56C1C" w:rsidRDefault="00E56C1C" w:rsidP="00C209C2">
      <w:pPr>
        <w:ind w:left="142"/>
        <w:rPr>
          <w:sz w:val="20"/>
          <w:szCs w:val="20"/>
        </w:rPr>
      </w:pPr>
    </w:p>
    <w:p w14:paraId="5B8DC14D" w14:textId="77777777" w:rsidR="00E56C1C" w:rsidRDefault="00E56C1C" w:rsidP="00C209C2">
      <w:pPr>
        <w:ind w:left="142"/>
        <w:rPr>
          <w:sz w:val="20"/>
          <w:szCs w:val="20"/>
        </w:rPr>
      </w:pPr>
    </w:p>
    <w:p w14:paraId="755FFF68" w14:textId="77777777" w:rsidR="00E56C1C" w:rsidRDefault="00E56C1C" w:rsidP="00C209C2">
      <w:pPr>
        <w:ind w:left="142"/>
        <w:rPr>
          <w:sz w:val="20"/>
          <w:szCs w:val="20"/>
        </w:rPr>
      </w:pPr>
    </w:p>
    <w:p w14:paraId="776C9A4C" w14:textId="77777777" w:rsidR="00E56C1C" w:rsidRDefault="00E56C1C" w:rsidP="00C209C2">
      <w:pPr>
        <w:ind w:left="142"/>
        <w:rPr>
          <w:sz w:val="20"/>
          <w:szCs w:val="20"/>
        </w:rPr>
      </w:pPr>
    </w:p>
    <w:p w14:paraId="4FB1B9DD" w14:textId="0FF01BA7" w:rsidR="00D342CE" w:rsidRPr="00CD71D1" w:rsidRDefault="002B2273" w:rsidP="00C209C2">
      <w:pPr>
        <w:ind w:left="142"/>
        <w:rPr>
          <w:sz w:val="20"/>
          <w:szCs w:val="20"/>
        </w:rPr>
      </w:pPr>
      <w:r w:rsidRPr="00CD71D1">
        <w:rPr>
          <w:sz w:val="20"/>
          <w:szCs w:val="20"/>
        </w:rPr>
        <w:t xml:space="preserve">Total expenditure on existing properties in the year amounted to </w:t>
      </w:r>
      <w:r w:rsidR="00CC594F" w:rsidRPr="005B1A09">
        <w:rPr>
          <w:sz w:val="20"/>
          <w:szCs w:val="20"/>
        </w:rPr>
        <w:t>£</w:t>
      </w:r>
      <w:r w:rsidR="00D34003" w:rsidRPr="005B1A09">
        <w:rPr>
          <w:sz w:val="20"/>
          <w:szCs w:val="20"/>
        </w:rPr>
        <w:t>1,</w:t>
      </w:r>
      <w:r w:rsidR="00E16D25">
        <w:rPr>
          <w:sz w:val="20"/>
          <w:szCs w:val="20"/>
        </w:rPr>
        <w:t>408,235</w:t>
      </w:r>
      <w:r w:rsidRPr="00CD71D1">
        <w:rPr>
          <w:sz w:val="20"/>
          <w:szCs w:val="20"/>
        </w:rPr>
        <w:t xml:space="preserve"> (20</w:t>
      </w:r>
      <w:r w:rsidR="00337C60" w:rsidRPr="00CD71D1">
        <w:rPr>
          <w:sz w:val="20"/>
          <w:szCs w:val="20"/>
        </w:rPr>
        <w:t>2</w:t>
      </w:r>
      <w:r w:rsidR="00105E7E">
        <w:rPr>
          <w:sz w:val="20"/>
          <w:szCs w:val="20"/>
        </w:rPr>
        <w:t>5</w:t>
      </w:r>
      <w:r w:rsidRPr="00CD71D1">
        <w:rPr>
          <w:sz w:val="20"/>
          <w:szCs w:val="20"/>
        </w:rPr>
        <w:t xml:space="preserve"> - £</w:t>
      </w:r>
      <w:r w:rsidR="00FC69C8">
        <w:rPr>
          <w:sz w:val="20"/>
          <w:szCs w:val="20"/>
        </w:rPr>
        <w:t>1,</w:t>
      </w:r>
      <w:r w:rsidR="005B1A09" w:rsidRPr="005B1A09">
        <w:rPr>
          <w:sz w:val="20"/>
          <w:szCs w:val="20"/>
        </w:rPr>
        <w:t>613</w:t>
      </w:r>
      <w:r w:rsidR="005B1A09">
        <w:rPr>
          <w:sz w:val="20"/>
          <w:szCs w:val="20"/>
        </w:rPr>
        <w:t>,318</w:t>
      </w:r>
      <w:r w:rsidRPr="00CD71D1">
        <w:rPr>
          <w:sz w:val="20"/>
          <w:szCs w:val="20"/>
        </w:rPr>
        <w:t>).  The amount capitalised</w:t>
      </w:r>
      <w:r w:rsidR="00E15A66" w:rsidRPr="00CD71D1">
        <w:rPr>
          <w:sz w:val="20"/>
          <w:szCs w:val="20"/>
        </w:rPr>
        <w:t xml:space="preserve"> as component replacements</w:t>
      </w:r>
      <w:r w:rsidRPr="00CD71D1">
        <w:rPr>
          <w:sz w:val="20"/>
          <w:szCs w:val="20"/>
        </w:rPr>
        <w:t xml:space="preserve"> is £</w:t>
      </w:r>
      <w:r w:rsidR="00E16D25">
        <w:rPr>
          <w:sz w:val="20"/>
          <w:szCs w:val="20"/>
        </w:rPr>
        <w:t>727,</w:t>
      </w:r>
      <w:r w:rsidR="00A67EEB">
        <w:rPr>
          <w:sz w:val="20"/>
          <w:szCs w:val="20"/>
        </w:rPr>
        <w:t>385</w:t>
      </w:r>
      <w:r w:rsidRPr="00CD71D1">
        <w:rPr>
          <w:sz w:val="20"/>
          <w:szCs w:val="20"/>
        </w:rPr>
        <w:t xml:space="preserve"> (20</w:t>
      </w:r>
      <w:r w:rsidR="00337C60" w:rsidRPr="00CD71D1">
        <w:rPr>
          <w:sz w:val="20"/>
          <w:szCs w:val="20"/>
        </w:rPr>
        <w:t>2</w:t>
      </w:r>
      <w:r w:rsidR="00105E7E">
        <w:rPr>
          <w:sz w:val="20"/>
          <w:szCs w:val="20"/>
        </w:rPr>
        <w:t>5</w:t>
      </w:r>
      <w:r w:rsidRPr="00CD71D1">
        <w:rPr>
          <w:sz w:val="20"/>
          <w:szCs w:val="20"/>
        </w:rPr>
        <w:t>- £</w:t>
      </w:r>
      <w:r w:rsidR="00C05E17">
        <w:rPr>
          <w:sz w:val="20"/>
          <w:szCs w:val="20"/>
        </w:rPr>
        <w:t>891,620</w:t>
      </w:r>
      <w:r w:rsidRPr="00CD71D1">
        <w:rPr>
          <w:sz w:val="20"/>
          <w:szCs w:val="20"/>
        </w:rPr>
        <w:t>), with the balance charged to the Statement of Comprehensive Income.  The</w:t>
      </w:r>
      <w:r w:rsidR="00E15A66" w:rsidRPr="00CD71D1">
        <w:rPr>
          <w:sz w:val="20"/>
          <w:szCs w:val="20"/>
        </w:rPr>
        <w:t xml:space="preserve"> additions </w:t>
      </w:r>
      <w:r w:rsidR="00E15A66" w:rsidRPr="004D3457">
        <w:rPr>
          <w:sz w:val="20"/>
          <w:szCs w:val="20"/>
        </w:rPr>
        <w:t>above of £</w:t>
      </w:r>
      <w:r w:rsidR="00E63261" w:rsidRPr="004D3457">
        <w:rPr>
          <w:sz w:val="20"/>
          <w:szCs w:val="20"/>
        </w:rPr>
        <w:t>1,</w:t>
      </w:r>
      <w:r w:rsidR="00A67EEB">
        <w:rPr>
          <w:sz w:val="20"/>
          <w:szCs w:val="20"/>
        </w:rPr>
        <w:t>292,385</w:t>
      </w:r>
      <w:r w:rsidR="00D34003" w:rsidRPr="004D3457">
        <w:rPr>
          <w:sz w:val="20"/>
          <w:szCs w:val="20"/>
        </w:rPr>
        <w:t xml:space="preserve"> </w:t>
      </w:r>
      <w:r w:rsidR="00E15A66" w:rsidRPr="004D3457">
        <w:rPr>
          <w:sz w:val="20"/>
          <w:szCs w:val="20"/>
        </w:rPr>
        <w:t>also</w:t>
      </w:r>
      <w:r w:rsidR="00E15A66" w:rsidRPr="00CD71D1">
        <w:rPr>
          <w:sz w:val="20"/>
          <w:szCs w:val="20"/>
        </w:rPr>
        <w:t xml:space="preserve"> include</w:t>
      </w:r>
      <w:r w:rsidR="00CD71D1" w:rsidRPr="00CD71D1">
        <w:rPr>
          <w:sz w:val="20"/>
          <w:szCs w:val="20"/>
        </w:rPr>
        <w:t>d</w:t>
      </w:r>
      <w:r w:rsidR="00E15A66" w:rsidRPr="00CD71D1">
        <w:rPr>
          <w:sz w:val="20"/>
          <w:szCs w:val="20"/>
        </w:rPr>
        <w:t xml:space="preserve"> </w:t>
      </w:r>
      <w:r w:rsidR="00A934F9" w:rsidRPr="005B1A09">
        <w:rPr>
          <w:sz w:val="20"/>
          <w:szCs w:val="20"/>
        </w:rPr>
        <w:t>f</w:t>
      </w:r>
      <w:r w:rsidR="00A67EEB">
        <w:rPr>
          <w:sz w:val="20"/>
          <w:szCs w:val="20"/>
        </w:rPr>
        <w:t>ive</w:t>
      </w:r>
      <w:r w:rsidR="00CD71D1" w:rsidRPr="00CD71D1">
        <w:rPr>
          <w:sz w:val="20"/>
          <w:szCs w:val="20"/>
        </w:rPr>
        <w:t xml:space="preserve"> property </w:t>
      </w:r>
      <w:r w:rsidR="00CD71D1" w:rsidRPr="005B1A09">
        <w:rPr>
          <w:sz w:val="20"/>
          <w:szCs w:val="20"/>
        </w:rPr>
        <w:t xml:space="preserve">purchases </w:t>
      </w:r>
      <w:r w:rsidR="00592023">
        <w:rPr>
          <w:sz w:val="20"/>
          <w:szCs w:val="20"/>
        </w:rPr>
        <w:t xml:space="preserve">totalling </w:t>
      </w:r>
      <w:r w:rsidR="00E15A66" w:rsidRPr="005B1A09">
        <w:rPr>
          <w:sz w:val="20"/>
          <w:szCs w:val="20"/>
        </w:rPr>
        <w:t>£</w:t>
      </w:r>
      <w:r w:rsidR="00A67EEB">
        <w:rPr>
          <w:sz w:val="20"/>
          <w:szCs w:val="20"/>
        </w:rPr>
        <w:t>565,000</w:t>
      </w:r>
      <w:r w:rsidR="00D11ABA" w:rsidRPr="005B1A09">
        <w:rPr>
          <w:sz w:val="20"/>
          <w:szCs w:val="20"/>
        </w:rPr>
        <w:t>.</w:t>
      </w:r>
      <w:r w:rsidRPr="00CD71D1">
        <w:rPr>
          <w:sz w:val="20"/>
          <w:szCs w:val="20"/>
        </w:rPr>
        <w:t xml:space="preserve"> </w:t>
      </w:r>
    </w:p>
    <w:p w14:paraId="61DB5AC0" w14:textId="77777777" w:rsidR="002038D5" w:rsidRPr="00644DA7" w:rsidRDefault="002038D5" w:rsidP="00C209C2">
      <w:pPr>
        <w:ind w:left="142"/>
        <w:rPr>
          <w:sz w:val="20"/>
          <w:szCs w:val="20"/>
          <w:highlight w:val="yellow"/>
        </w:rPr>
      </w:pPr>
    </w:p>
    <w:p w14:paraId="6860AA6C" w14:textId="1D6E8B8D" w:rsidR="002038D5" w:rsidRPr="007102E7" w:rsidRDefault="002038D5" w:rsidP="00C209C2">
      <w:pPr>
        <w:ind w:left="142"/>
        <w:rPr>
          <w:sz w:val="20"/>
          <w:szCs w:val="20"/>
        </w:rPr>
      </w:pPr>
      <w:r w:rsidRPr="00CD71D1">
        <w:rPr>
          <w:sz w:val="20"/>
          <w:szCs w:val="20"/>
        </w:rPr>
        <w:t xml:space="preserve">The Association’s lenders have standard securities over housing properties with a carrying value of </w:t>
      </w:r>
      <w:r w:rsidRPr="001D0A89">
        <w:rPr>
          <w:sz w:val="20"/>
          <w:szCs w:val="20"/>
        </w:rPr>
        <w:t>£</w:t>
      </w:r>
      <w:r w:rsidR="000D45C7" w:rsidRPr="001D0A89">
        <w:rPr>
          <w:sz w:val="20"/>
          <w:szCs w:val="20"/>
        </w:rPr>
        <w:t>3,</w:t>
      </w:r>
      <w:r w:rsidR="00C820D5">
        <w:rPr>
          <w:sz w:val="20"/>
          <w:szCs w:val="20"/>
        </w:rPr>
        <w:t>363</w:t>
      </w:r>
      <w:r w:rsidR="009C2D60">
        <w:rPr>
          <w:sz w:val="20"/>
          <w:szCs w:val="20"/>
        </w:rPr>
        <w:t>,002</w:t>
      </w:r>
      <w:r w:rsidRPr="00CD71D1">
        <w:rPr>
          <w:sz w:val="20"/>
          <w:szCs w:val="20"/>
        </w:rPr>
        <w:t xml:space="preserve"> (202</w:t>
      </w:r>
      <w:r w:rsidR="00105E7E">
        <w:rPr>
          <w:sz w:val="20"/>
          <w:szCs w:val="20"/>
        </w:rPr>
        <w:t>5</w:t>
      </w:r>
      <w:r w:rsidRPr="00CD71D1">
        <w:rPr>
          <w:sz w:val="20"/>
          <w:szCs w:val="20"/>
        </w:rPr>
        <w:t xml:space="preserve"> – £</w:t>
      </w:r>
      <w:r w:rsidR="000D45C7" w:rsidRPr="00CD71D1">
        <w:rPr>
          <w:sz w:val="20"/>
          <w:szCs w:val="20"/>
        </w:rPr>
        <w:t>3,</w:t>
      </w:r>
      <w:r w:rsidR="00CD71D1" w:rsidRPr="001D0A89">
        <w:rPr>
          <w:sz w:val="20"/>
          <w:szCs w:val="20"/>
        </w:rPr>
        <w:t>4</w:t>
      </w:r>
      <w:r w:rsidR="001A4346" w:rsidRPr="001D0A89">
        <w:rPr>
          <w:sz w:val="20"/>
          <w:szCs w:val="20"/>
        </w:rPr>
        <w:t>06</w:t>
      </w:r>
      <w:r w:rsidR="001A4346">
        <w:rPr>
          <w:sz w:val="20"/>
          <w:szCs w:val="20"/>
        </w:rPr>
        <w:t>,</w:t>
      </w:r>
      <w:r w:rsidR="001D0A89">
        <w:rPr>
          <w:sz w:val="20"/>
          <w:szCs w:val="20"/>
        </w:rPr>
        <w:t>062</w:t>
      </w:r>
      <w:r w:rsidRPr="00CD71D1">
        <w:rPr>
          <w:sz w:val="20"/>
          <w:szCs w:val="20"/>
        </w:rPr>
        <w:t>)</w:t>
      </w:r>
    </w:p>
    <w:p w14:paraId="25A3BBE8" w14:textId="69DA42AD" w:rsidR="00D342CE" w:rsidRDefault="008162D7" w:rsidP="00BC5374">
      <w:pPr>
        <w:rPr>
          <w:sz w:val="20"/>
          <w:szCs w:val="20"/>
        </w:rPr>
      </w:pPr>
      <w:r>
        <w:rPr>
          <w:sz w:val="20"/>
          <w:szCs w:val="20"/>
        </w:rPr>
        <w:br w:type="page"/>
      </w:r>
    </w:p>
    <w:p w14:paraId="46FE93BB" w14:textId="6A78048C" w:rsidR="00A31E27" w:rsidRDefault="00A31E27" w:rsidP="00AB0578">
      <w:pPr>
        <w:pStyle w:val="ListParagraph"/>
        <w:numPr>
          <w:ilvl w:val="0"/>
          <w:numId w:val="19"/>
        </w:numPr>
        <w:ind w:left="284"/>
        <w:rPr>
          <w:b/>
        </w:rPr>
      </w:pPr>
      <w:r w:rsidRPr="00157815">
        <w:rPr>
          <w:b/>
        </w:rPr>
        <w:lastRenderedPageBreak/>
        <w:t>FIXED ASSETS</w:t>
      </w:r>
      <w:r w:rsidR="00157815">
        <w:rPr>
          <w:b/>
        </w:rPr>
        <w:t xml:space="preserve"> </w:t>
      </w:r>
    </w:p>
    <w:p w14:paraId="2CD098EA" w14:textId="363B70B1" w:rsidR="00157815" w:rsidRPr="00157815" w:rsidRDefault="00157815" w:rsidP="00157815">
      <w:pPr>
        <w:pStyle w:val="ListParagraph"/>
        <w:ind w:left="284"/>
        <w:rPr>
          <w:bCs/>
        </w:rPr>
      </w:pPr>
      <w:r>
        <w:rPr>
          <w:bCs/>
        </w:rPr>
        <w:t>(continued)</w:t>
      </w:r>
    </w:p>
    <w:p w14:paraId="68D82489" w14:textId="77777777" w:rsidR="00A31E27" w:rsidRPr="007102E7" w:rsidRDefault="00A31E27" w:rsidP="00BC5374">
      <w:pPr>
        <w:rPr>
          <w:sz w:val="20"/>
          <w:szCs w:val="20"/>
        </w:rPr>
      </w:pPr>
    </w:p>
    <w:p w14:paraId="6929715E" w14:textId="145B2F50" w:rsidR="00CA3D53" w:rsidRDefault="009C2D60" w:rsidP="00BC5374">
      <w:pPr>
        <w:ind w:firstLine="720"/>
      </w:pPr>
      <w:r w:rsidRPr="009C2D60">
        <w:rPr>
          <w:noProof/>
        </w:rPr>
        <w:drawing>
          <wp:inline distT="0" distB="0" distL="0" distR="0" wp14:anchorId="58F96311" wp14:editId="77CD26EC">
            <wp:extent cx="5041265" cy="3657600"/>
            <wp:effectExtent l="0" t="0" r="6985" b="0"/>
            <wp:docPr id="15553650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1265" cy="3657600"/>
                    </a:xfrm>
                    <a:prstGeom prst="rect">
                      <a:avLst/>
                    </a:prstGeom>
                    <a:noFill/>
                    <a:ln>
                      <a:noFill/>
                    </a:ln>
                  </pic:spPr>
                </pic:pic>
              </a:graphicData>
            </a:graphic>
          </wp:inline>
        </w:drawing>
      </w:r>
    </w:p>
    <w:p w14:paraId="3B451D3C" w14:textId="682540C1" w:rsidR="00BC5374" w:rsidRDefault="00BC5374" w:rsidP="00BC5374">
      <w:pPr>
        <w:ind w:firstLine="720"/>
      </w:pPr>
    </w:p>
    <w:p w14:paraId="3686E07B" w14:textId="77777777" w:rsidR="00CD71D1" w:rsidRPr="00075F65" w:rsidRDefault="00CD71D1" w:rsidP="00BC5374">
      <w:pPr>
        <w:ind w:firstLine="720"/>
      </w:pPr>
    </w:p>
    <w:p w14:paraId="44A567AB" w14:textId="1886EA0F" w:rsidR="00BC5374" w:rsidRPr="00CD71D1" w:rsidRDefault="00A3439B" w:rsidP="00AB0578">
      <w:pPr>
        <w:pStyle w:val="ListParagraph"/>
        <w:numPr>
          <w:ilvl w:val="0"/>
          <w:numId w:val="19"/>
        </w:numPr>
        <w:rPr>
          <w:rFonts w:cs="Arial"/>
          <w:b/>
        </w:rPr>
      </w:pPr>
      <w:r w:rsidRPr="00CD71D1">
        <w:rPr>
          <w:rFonts w:cs="Arial"/>
          <w:b/>
        </w:rPr>
        <w:t>COMMITMENTS UNDER OPERATING LEASES</w:t>
      </w:r>
    </w:p>
    <w:p w14:paraId="0ACDFA40" w14:textId="7E8C9AB6" w:rsidR="00BC5374" w:rsidRDefault="00DD34B4" w:rsidP="00BC5374">
      <w:pPr>
        <w:pStyle w:val="ListParagraph"/>
        <w:ind w:left="360"/>
        <w:rPr>
          <w:noProof/>
        </w:rPr>
      </w:pPr>
      <w:r w:rsidRPr="00DD34B4">
        <w:rPr>
          <w:noProof/>
        </w:rPr>
        <w:drawing>
          <wp:inline distT="0" distB="0" distL="0" distR="0" wp14:anchorId="73182AAE" wp14:editId="012A4B14">
            <wp:extent cx="5271853" cy="1420479"/>
            <wp:effectExtent l="0" t="0" r="5080" b="8890"/>
            <wp:docPr id="199515237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03365" cy="1428970"/>
                    </a:xfrm>
                    <a:prstGeom prst="rect">
                      <a:avLst/>
                    </a:prstGeom>
                    <a:noFill/>
                    <a:ln>
                      <a:noFill/>
                    </a:ln>
                  </pic:spPr>
                </pic:pic>
              </a:graphicData>
            </a:graphic>
          </wp:inline>
        </w:drawing>
      </w:r>
    </w:p>
    <w:p w14:paraId="4F3E108A" w14:textId="346F0308" w:rsidR="006625E3" w:rsidRDefault="006625E3" w:rsidP="00BC5374">
      <w:pPr>
        <w:pStyle w:val="ListParagraph"/>
        <w:ind w:left="360"/>
        <w:rPr>
          <w:rFonts w:cs="Arial"/>
          <w:b/>
        </w:rPr>
      </w:pPr>
    </w:p>
    <w:p w14:paraId="6B22B7BD" w14:textId="3B38E8D4" w:rsidR="00863A80" w:rsidRPr="00CD71D1" w:rsidRDefault="00863A80" w:rsidP="00AB0578">
      <w:pPr>
        <w:pStyle w:val="ListParagraph"/>
        <w:numPr>
          <w:ilvl w:val="0"/>
          <w:numId w:val="19"/>
        </w:numPr>
        <w:rPr>
          <w:rFonts w:cs="Arial"/>
          <w:b/>
        </w:rPr>
      </w:pPr>
      <w:r w:rsidRPr="00CD71D1">
        <w:rPr>
          <w:b/>
        </w:rPr>
        <w:t>DEBTORS</w:t>
      </w:r>
    </w:p>
    <w:p w14:paraId="7FD376EA" w14:textId="70F9808D" w:rsidR="00CA3D53" w:rsidRDefault="00CA3D53" w:rsidP="002038D5">
      <w:pPr>
        <w:ind w:left="426"/>
      </w:pPr>
    </w:p>
    <w:p w14:paraId="355A0AE5" w14:textId="2DD50BC4" w:rsidR="00CE1152" w:rsidRDefault="00DD34B4" w:rsidP="00683B91">
      <w:pPr>
        <w:ind w:left="426"/>
      </w:pPr>
      <w:r w:rsidRPr="00DD34B4">
        <w:rPr>
          <w:noProof/>
        </w:rPr>
        <w:drawing>
          <wp:inline distT="0" distB="0" distL="0" distR="0" wp14:anchorId="28041DFD" wp14:editId="6ADA5ABE">
            <wp:extent cx="5221119" cy="1709530"/>
            <wp:effectExtent l="0" t="0" r="0" b="5080"/>
            <wp:docPr id="195709769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67817" cy="1724820"/>
                    </a:xfrm>
                    <a:prstGeom prst="rect">
                      <a:avLst/>
                    </a:prstGeom>
                    <a:noFill/>
                    <a:ln>
                      <a:noFill/>
                    </a:ln>
                  </pic:spPr>
                </pic:pic>
              </a:graphicData>
            </a:graphic>
          </wp:inline>
        </w:drawing>
      </w:r>
    </w:p>
    <w:p w14:paraId="46CF502B" w14:textId="73FAC504" w:rsidR="00CE1152" w:rsidRPr="007102E7" w:rsidRDefault="00CE1152"/>
    <w:p w14:paraId="74AEB181" w14:textId="77777777" w:rsidR="00863A80" w:rsidRDefault="00863A80" w:rsidP="00AB0578">
      <w:pPr>
        <w:pStyle w:val="ListParagraph"/>
        <w:numPr>
          <w:ilvl w:val="0"/>
          <w:numId w:val="19"/>
        </w:numPr>
        <w:rPr>
          <w:b/>
        </w:rPr>
      </w:pPr>
      <w:r w:rsidRPr="00CD71D1">
        <w:rPr>
          <w:b/>
        </w:rPr>
        <w:t>CREDITORS AMOUNTS FALLING DUE WITHIN ONE YEAR</w:t>
      </w:r>
    </w:p>
    <w:p w14:paraId="3D0500A7" w14:textId="03B4495F" w:rsidR="00E45439" w:rsidRPr="00CD71D1" w:rsidRDefault="000A2C08" w:rsidP="00E45439">
      <w:pPr>
        <w:pStyle w:val="ListParagraph"/>
        <w:rPr>
          <w:b/>
        </w:rPr>
      </w:pPr>
      <w:r w:rsidRPr="000A2C08">
        <w:rPr>
          <w:noProof/>
        </w:rPr>
        <w:drawing>
          <wp:anchor distT="0" distB="0" distL="114300" distR="114300" simplePos="0" relativeHeight="251658240" behindDoc="1" locked="0" layoutInCell="1" allowOverlap="1" wp14:anchorId="64274A24" wp14:editId="21C764DB">
            <wp:simplePos x="0" y="0"/>
            <wp:positionH relativeFrom="column">
              <wp:posOffset>546735</wp:posOffset>
            </wp:positionH>
            <wp:positionV relativeFrom="paragraph">
              <wp:posOffset>159385</wp:posOffset>
            </wp:positionV>
            <wp:extent cx="3554095" cy="1924050"/>
            <wp:effectExtent l="0" t="0" r="8255" b="0"/>
            <wp:wrapNone/>
            <wp:docPr id="141789663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54095" cy="1924050"/>
                    </a:xfrm>
                    <a:prstGeom prst="rect">
                      <a:avLst/>
                    </a:prstGeom>
                    <a:noFill/>
                    <a:ln>
                      <a:noFill/>
                    </a:ln>
                  </pic:spPr>
                </pic:pic>
              </a:graphicData>
            </a:graphic>
          </wp:anchor>
        </w:drawing>
      </w:r>
    </w:p>
    <w:p w14:paraId="6CDC9207" w14:textId="26AADB85" w:rsidR="00863A80" w:rsidRPr="007102E7" w:rsidRDefault="00863A80"/>
    <w:p w14:paraId="5A4CDA06" w14:textId="79920945" w:rsidR="00944E0B" w:rsidRDefault="00944E0B" w:rsidP="00683B91">
      <w:pPr>
        <w:ind w:left="284"/>
      </w:pPr>
    </w:p>
    <w:p w14:paraId="4EB52F4B" w14:textId="4941BBC6" w:rsidR="00077903" w:rsidRDefault="00077903"/>
    <w:p w14:paraId="1B13534D" w14:textId="77777777" w:rsidR="00E45439" w:rsidRDefault="00E45439"/>
    <w:p w14:paraId="70402579" w14:textId="77777777" w:rsidR="00E45439" w:rsidRDefault="00E45439"/>
    <w:p w14:paraId="2CFCBEFE" w14:textId="77777777" w:rsidR="00E45439" w:rsidRDefault="00E45439"/>
    <w:p w14:paraId="333DB12C" w14:textId="77777777" w:rsidR="00E45439" w:rsidRDefault="00E45439"/>
    <w:p w14:paraId="28144DDD" w14:textId="77777777" w:rsidR="00E45439" w:rsidRDefault="00E45439"/>
    <w:p w14:paraId="32B7C8D2" w14:textId="77777777" w:rsidR="00E45439" w:rsidRDefault="00E45439"/>
    <w:p w14:paraId="4380015F" w14:textId="77777777" w:rsidR="00E45439" w:rsidRDefault="00E45439"/>
    <w:p w14:paraId="3A2801B6" w14:textId="77777777" w:rsidR="00E45439" w:rsidRDefault="00E45439"/>
    <w:p w14:paraId="5C906B2D" w14:textId="77777777" w:rsidR="00E45439" w:rsidRDefault="00E45439"/>
    <w:p w14:paraId="7F0D911A" w14:textId="77777777" w:rsidR="00E45439" w:rsidRDefault="00E45439"/>
    <w:p w14:paraId="7CF2522F" w14:textId="77777777" w:rsidR="00944E0B" w:rsidRPr="00CD71D1" w:rsidRDefault="00944E0B" w:rsidP="00AB0578">
      <w:pPr>
        <w:pStyle w:val="ListParagraph"/>
        <w:numPr>
          <w:ilvl w:val="0"/>
          <w:numId w:val="19"/>
        </w:numPr>
        <w:rPr>
          <w:b/>
        </w:rPr>
      </w:pPr>
      <w:r w:rsidRPr="00CD71D1">
        <w:rPr>
          <w:b/>
        </w:rPr>
        <w:t>CREDITORS AMOUNTS FALLING DUE AFTER ONE YEAR</w:t>
      </w:r>
    </w:p>
    <w:p w14:paraId="2EB407F4" w14:textId="77777777" w:rsidR="00447527" w:rsidRDefault="00447527" w:rsidP="00447527">
      <w:pPr>
        <w:pStyle w:val="ListParagraph"/>
        <w:ind w:left="360"/>
        <w:rPr>
          <w:b/>
        </w:rPr>
      </w:pPr>
    </w:p>
    <w:p w14:paraId="7446FC92" w14:textId="49AA31A4" w:rsidR="00447527" w:rsidRPr="007102E7" w:rsidRDefault="000A2C08" w:rsidP="00447527">
      <w:pPr>
        <w:pStyle w:val="ListParagraph"/>
        <w:ind w:left="360"/>
        <w:rPr>
          <w:b/>
        </w:rPr>
      </w:pPr>
      <w:r w:rsidRPr="000A2C08">
        <w:rPr>
          <w:noProof/>
        </w:rPr>
        <w:drawing>
          <wp:inline distT="0" distB="0" distL="0" distR="0" wp14:anchorId="53B16ED7" wp14:editId="3EC293BB">
            <wp:extent cx="5486400" cy="1351915"/>
            <wp:effectExtent l="0" t="0" r="0" b="635"/>
            <wp:docPr id="15240134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1351915"/>
                    </a:xfrm>
                    <a:prstGeom prst="rect">
                      <a:avLst/>
                    </a:prstGeom>
                    <a:noFill/>
                    <a:ln>
                      <a:noFill/>
                    </a:ln>
                  </pic:spPr>
                </pic:pic>
              </a:graphicData>
            </a:graphic>
          </wp:inline>
        </w:drawing>
      </w:r>
    </w:p>
    <w:p w14:paraId="7747BEB8" w14:textId="54E81652" w:rsidR="00944E0B" w:rsidRDefault="00944E0B" w:rsidP="00944E0B"/>
    <w:p w14:paraId="57A9FAA3" w14:textId="1698C9D1" w:rsidR="008D1807" w:rsidRDefault="008D1807" w:rsidP="00944E0B">
      <w:pPr>
        <w:rPr>
          <w:noProof/>
        </w:rPr>
      </w:pPr>
    </w:p>
    <w:p w14:paraId="0AC1D08D" w14:textId="6426F480" w:rsidR="00447527" w:rsidRDefault="00447527" w:rsidP="00447527">
      <w:pPr>
        <w:pStyle w:val="ListParagraph"/>
        <w:widowControl w:val="0"/>
        <w:tabs>
          <w:tab w:val="left" w:pos="681"/>
          <w:tab w:val="decimal" w:pos="5625"/>
          <w:tab w:val="decimal" w:pos="7896"/>
        </w:tabs>
        <w:ind w:left="360"/>
        <w:jc w:val="both"/>
        <w:rPr>
          <w:b/>
        </w:rPr>
      </w:pPr>
    </w:p>
    <w:p w14:paraId="33AEC3D3" w14:textId="42345ABE" w:rsidR="00447527" w:rsidRDefault="00447527" w:rsidP="00447527">
      <w:pPr>
        <w:pStyle w:val="ListParagraph"/>
        <w:widowControl w:val="0"/>
        <w:tabs>
          <w:tab w:val="left" w:pos="681"/>
          <w:tab w:val="decimal" w:pos="5625"/>
          <w:tab w:val="decimal" w:pos="7896"/>
        </w:tabs>
        <w:ind w:left="360"/>
        <w:jc w:val="both"/>
        <w:rPr>
          <w:b/>
        </w:rPr>
      </w:pPr>
    </w:p>
    <w:p w14:paraId="26D319A9" w14:textId="14EFA72C" w:rsidR="00447527" w:rsidRDefault="00447527" w:rsidP="00447527">
      <w:pPr>
        <w:pStyle w:val="ListParagraph"/>
        <w:widowControl w:val="0"/>
        <w:tabs>
          <w:tab w:val="left" w:pos="681"/>
          <w:tab w:val="decimal" w:pos="5625"/>
          <w:tab w:val="decimal" w:pos="7896"/>
        </w:tabs>
        <w:ind w:left="360"/>
        <w:jc w:val="both"/>
        <w:rPr>
          <w:b/>
        </w:rPr>
      </w:pPr>
    </w:p>
    <w:p w14:paraId="13DB430D" w14:textId="043BEB40" w:rsidR="00447527" w:rsidRDefault="00562F32" w:rsidP="00447527">
      <w:pPr>
        <w:pStyle w:val="ListParagraph"/>
        <w:widowControl w:val="0"/>
        <w:tabs>
          <w:tab w:val="left" w:pos="681"/>
          <w:tab w:val="decimal" w:pos="5625"/>
          <w:tab w:val="decimal" w:pos="7896"/>
        </w:tabs>
        <w:ind w:left="360"/>
        <w:jc w:val="both"/>
        <w:rPr>
          <w:b/>
        </w:rPr>
      </w:pPr>
      <w:r w:rsidRPr="00562F32">
        <w:rPr>
          <w:noProof/>
        </w:rPr>
        <w:drawing>
          <wp:inline distT="0" distB="0" distL="0" distR="0" wp14:anchorId="6508AD45" wp14:editId="5347CACD">
            <wp:extent cx="4580255" cy="1820545"/>
            <wp:effectExtent l="0" t="0" r="0" b="8255"/>
            <wp:docPr id="142997719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80255" cy="1820545"/>
                    </a:xfrm>
                    <a:prstGeom prst="rect">
                      <a:avLst/>
                    </a:prstGeom>
                    <a:noFill/>
                    <a:ln>
                      <a:noFill/>
                    </a:ln>
                  </pic:spPr>
                </pic:pic>
              </a:graphicData>
            </a:graphic>
          </wp:inline>
        </w:drawing>
      </w:r>
    </w:p>
    <w:p w14:paraId="14A0118D" w14:textId="77777777" w:rsidR="00447527" w:rsidRDefault="00447527" w:rsidP="00447527">
      <w:pPr>
        <w:pStyle w:val="ListParagraph"/>
        <w:widowControl w:val="0"/>
        <w:tabs>
          <w:tab w:val="left" w:pos="681"/>
          <w:tab w:val="decimal" w:pos="5625"/>
          <w:tab w:val="decimal" w:pos="7896"/>
        </w:tabs>
        <w:ind w:left="360"/>
        <w:jc w:val="both"/>
        <w:rPr>
          <w:b/>
        </w:rPr>
      </w:pPr>
    </w:p>
    <w:p w14:paraId="09889D2D" w14:textId="77777777" w:rsidR="00447527" w:rsidRDefault="00447527" w:rsidP="00447527">
      <w:pPr>
        <w:pStyle w:val="ListParagraph"/>
        <w:widowControl w:val="0"/>
        <w:tabs>
          <w:tab w:val="left" w:pos="681"/>
          <w:tab w:val="decimal" w:pos="5625"/>
          <w:tab w:val="decimal" w:pos="7896"/>
        </w:tabs>
        <w:ind w:left="360"/>
        <w:jc w:val="both"/>
        <w:rPr>
          <w:b/>
        </w:rPr>
      </w:pPr>
    </w:p>
    <w:p w14:paraId="507F1331" w14:textId="77777777" w:rsidR="00447527" w:rsidRDefault="00447527" w:rsidP="00447527">
      <w:pPr>
        <w:pStyle w:val="ListParagraph"/>
        <w:widowControl w:val="0"/>
        <w:tabs>
          <w:tab w:val="left" w:pos="681"/>
          <w:tab w:val="decimal" w:pos="5625"/>
          <w:tab w:val="decimal" w:pos="7896"/>
        </w:tabs>
        <w:ind w:left="360"/>
        <w:jc w:val="both"/>
        <w:rPr>
          <w:b/>
        </w:rPr>
      </w:pPr>
    </w:p>
    <w:p w14:paraId="24F82172" w14:textId="77777777" w:rsidR="00447527" w:rsidRDefault="00447527" w:rsidP="00447527">
      <w:pPr>
        <w:pStyle w:val="ListParagraph"/>
        <w:widowControl w:val="0"/>
        <w:tabs>
          <w:tab w:val="left" w:pos="681"/>
          <w:tab w:val="decimal" w:pos="5625"/>
          <w:tab w:val="decimal" w:pos="7896"/>
        </w:tabs>
        <w:ind w:left="360"/>
        <w:jc w:val="both"/>
        <w:rPr>
          <w:b/>
        </w:rPr>
      </w:pPr>
    </w:p>
    <w:p w14:paraId="3C013266" w14:textId="77777777" w:rsidR="00447527" w:rsidRDefault="00447527" w:rsidP="00447527">
      <w:pPr>
        <w:pStyle w:val="ListParagraph"/>
        <w:widowControl w:val="0"/>
        <w:tabs>
          <w:tab w:val="left" w:pos="681"/>
          <w:tab w:val="decimal" w:pos="5625"/>
          <w:tab w:val="decimal" w:pos="7896"/>
        </w:tabs>
        <w:ind w:left="360"/>
        <w:jc w:val="both"/>
        <w:rPr>
          <w:b/>
        </w:rPr>
      </w:pPr>
    </w:p>
    <w:p w14:paraId="6DB565B7" w14:textId="77777777" w:rsidR="00447527" w:rsidRDefault="00447527" w:rsidP="00447527">
      <w:pPr>
        <w:pStyle w:val="ListParagraph"/>
        <w:widowControl w:val="0"/>
        <w:tabs>
          <w:tab w:val="left" w:pos="681"/>
          <w:tab w:val="decimal" w:pos="5625"/>
          <w:tab w:val="decimal" w:pos="7896"/>
        </w:tabs>
        <w:ind w:left="360"/>
        <w:jc w:val="both"/>
        <w:rPr>
          <w:b/>
        </w:rPr>
      </w:pPr>
    </w:p>
    <w:p w14:paraId="61070953" w14:textId="77777777" w:rsidR="00447527" w:rsidRDefault="00447527" w:rsidP="00447527">
      <w:pPr>
        <w:pStyle w:val="ListParagraph"/>
        <w:widowControl w:val="0"/>
        <w:tabs>
          <w:tab w:val="left" w:pos="681"/>
          <w:tab w:val="decimal" w:pos="5625"/>
          <w:tab w:val="decimal" w:pos="7896"/>
        </w:tabs>
        <w:ind w:left="360"/>
        <w:jc w:val="both"/>
        <w:rPr>
          <w:b/>
        </w:rPr>
      </w:pPr>
    </w:p>
    <w:p w14:paraId="4E4076F7" w14:textId="77777777" w:rsidR="00447527" w:rsidRDefault="00447527" w:rsidP="00447527">
      <w:pPr>
        <w:pStyle w:val="ListParagraph"/>
        <w:widowControl w:val="0"/>
        <w:tabs>
          <w:tab w:val="left" w:pos="681"/>
          <w:tab w:val="decimal" w:pos="5625"/>
          <w:tab w:val="decimal" w:pos="7896"/>
        </w:tabs>
        <w:ind w:left="360"/>
        <w:jc w:val="both"/>
        <w:rPr>
          <w:b/>
        </w:rPr>
      </w:pPr>
    </w:p>
    <w:p w14:paraId="485712D4" w14:textId="77777777" w:rsidR="00447527" w:rsidRDefault="00447527" w:rsidP="00447527">
      <w:pPr>
        <w:pStyle w:val="ListParagraph"/>
        <w:widowControl w:val="0"/>
        <w:tabs>
          <w:tab w:val="left" w:pos="681"/>
          <w:tab w:val="decimal" w:pos="5625"/>
          <w:tab w:val="decimal" w:pos="7896"/>
        </w:tabs>
        <w:ind w:left="360"/>
        <w:jc w:val="both"/>
        <w:rPr>
          <w:b/>
        </w:rPr>
      </w:pPr>
    </w:p>
    <w:p w14:paraId="4566EE2D" w14:textId="77777777" w:rsidR="00680C6C" w:rsidRDefault="00E542C7" w:rsidP="00AB0578">
      <w:pPr>
        <w:pStyle w:val="ListParagraph"/>
        <w:widowControl w:val="0"/>
        <w:numPr>
          <w:ilvl w:val="0"/>
          <w:numId w:val="19"/>
        </w:numPr>
        <w:tabs>
          <w:tab w:val="left" w:pos="681"/>
          <w:tab w:val="decimal" w:pos="5625"/>
          <w:tab w:val="decimal" w:pos="7896"/>
        </w:tabs>
        <w:jc w:val="both"/>
        <w:rPr>
          <w:b/>
        </w:rPr>
      </w:pPr>
      <w:r w:rsidRPr="00075F65">
        <w:rPr>
          <w:b/>
        </w:rPr>
        <w:lastRenderedPageBreak/>
        <w:t>STATEMENT OF CASHFLOWS</w:t>
      </w:r>
      <w:r w:rsidR="0094366E" w:rsidRPr="00075F65">
        <w:rPr>
          <w:b/>
        </w:rPr>
        <w:t xml:space="preserve"> </w:t>
      </w:r>
    </w:p>
    <w:p w14:paraId="29F8F238" w14:textId="1F9C2C94" w:rsidR="00E542C7" w:rsidRDefault="0094366E" w:rsidP="00680C6C">
      <w:pPr>
        <w:pStyle w:val="ListParagraph"/>
        <w:widowControl w:val="0"/>
        <w:tabs>
          <w:tab w:val="left" w:pos="681"/>
          <w:tab w:val="decimal" w:pos="5625"/>
          <w:tab w:val="decimal" w:pos="7896"/>
        </w:tabs>
        <w:ind w:left="360"/>
        <w:jc w:val="both"/>
        <w:rPr>
          <w:b/>
        </w:rPr>
      </w:pPr>
      <w:r w:rsidRPr="00075F65">
        <w:rPr>
          <w:b/>
        </w:rPr>
        <w:t xml:space="preserve">    </w:t>
      </w:r>
    </w:p>
    <w:p w14:paraId="23D7912F" w14:textId="1049D89B" w:rsidR="00392147" w:rsidRDefault="00562F32" w:rsidP="00392147">
      <w:pPr>
        <w:pStyle w:val="ListParagraph"/>
        <w:widowControl w:val="0"/>
        <w:tabs>
          <w:tab w:val="left" w:pos="681"/>
          <w:tab w:val="decimal" w:pos="5625"/>
          <w:tab w:val="decimal" w:pos="7896"/>
        </w:tabs>
        <w:ind w:left="360"/>
        <w:jc w:val="both"/>
        <w:rPr>
          <w:b/>
        </w:rPr>
      </w:pPr>
      <w:r w:rsidRPr="00562F32">
        <w:rPr>
          <w:noProof/>
        </w:rPr>
        <w:drawing>
          <wp:inline distT="0" distB="0" distL="0" distR="0" wp14:anchorId="2523A532" wp14:editId="199F5342">
            <wp:extent cx="5931535" cy="2687320"/>
            <wp:effectExtent l="0" t="0" r="0" b="0"/>
            <wp:docPr id="58715166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1535" cy="2687320"/>
                    </a:xfrm>
                    <a:prstGeom prst="rect">
                      <a:avLst/>
                    </a:prstGeom>
                    <a:noFill/>
                    <a:ln>
                      <a:noFill/>
                    </a:ln>
                  </pic:spPr>
                </pic:pic>
              </a:graphicData>
            </a:graphic>
          </wp:inline>
        </w:drawing>
      </w:r>
    </w:p>
    <w:p w14:paraId="3DD20052" w14:textId="38324A9E" w:rsidR="0052422B" w:rsidRPr="00075F65" w:rsidRDefault="0052422B" w:rsidP="0052422B">
      <w:pPr>
        <w:pStyle w:val="ListParagraph"/>
        <w:widowControl w:val="0"/>
        <w:tabs>
          <w:tab w:val="left" w:pos="681"/>
          <w:tab w:val="decimal" w:pos="5625"/>
          <w:tab w:val="decimal" w:pos="7896"/>
        </w:tabs>
        <w:ind w:left="360"/>
        <w:jc w:val="both"/>
        <w:rPr>
          <w:b/>
        </w:rPr>
      </w:pPr>
    </w:p>
    <w:p w14:paraId="0879417B" w14:textId="506CBBD8" w:rsidR="001A3626" w:rsidRDefault="003A4FF1" w:rsidP="0001466A">
      <w:pPr>
        <w:widowControl w:val="0"/>
        <w:tabs>
          <w:tab w:val="left" w:pos="720"/>
          <w:tab w:val="decimal" w:pos="7020"/>
          <w:tab w:val="decimal" w:pos="8820"/>
        </w:tabs>
        <w:jc w:val="both"/>
        <w:rPr>
          <w:b/>
          <w:color w:val="000000"/>
          <w:sz w:val="12"/>
        </w:rPr>
      </w:pPr>
      <w:r>
        <w:rPr>
          <w:noProof/>
        </w:rPr>
        <w:t xml:space="preserve"> </w:t>
      </w:r>
      <w:r w:rsidR="0001466A" w:rsidRPr="00075F65">
        <w:rPr>
          <w:sz w:val="20"/>
          <w:szCs w:val="20"/>
        </w:rPr>
        <w:tab/>
      </w:r>
      <w:r w:rsidR="0001466A" w:rsidRPr="00075F65">
        <w:rPr>
          <w:sz w:val="20"/>
          <w:szCs w:val="20"/>
        </w:rPr>
        <w:tab/>
      </w:r>
    </w:p>
    <w:p w14:paraId="25154E35" w14:textId="469995CC" w:rsidR="00350985" w:rsidRPr="00912703" w:rsidRDefault="0009017A" w:rsidP="00AB0578">
      <w:pPr>
        <w:pStyle w:val="ListParagraph"/>
        <w:numPr>
          <w:ilvl w:val="0"/>
          <w:numId w:val="19"/>
        </w:numPr>
        <w:rPr>
          <w:b/>
        </w:rPr>
      </w:pPr>
      <w:r w:rsidRPr="00912703">
        <w:rPr>
          <w:b/>
        </w:rPr>
        <w:t>ANALYSIS OF CHANGES IN CASHFLOWS</w:t>
      </w:r>
    </w:p>
    <w:p w14:paraId="5350549F" w14:textId="5800883F" w:rsidR="0082064E" w:rsidRDefault="0082064E" w:rsidP="0082064E">
      <w:pPr>
        <w:pStyle w:val="ListParagraph"/>
        <w:ind w:left="360"/>
        <w:rPr>
          <w:noProof/>
        </w:rPr>
      </w:pPr>
    </w:p>
    <w:p w14:paraId="3A23CC4C" w14:textId="77777777" w:rsidR="00680C6C" w:rsidRPr="0082064E" w:rsidRDefault="00680C6C" w:rsidP="0082064E">
      <w:pPr>
        <w:pStyle w:val="ListParagraph"/>
        <w:ind w:left="360"/>
        <w:rPr>
          <w:b/>
        </w:rPr>
      </w:pPr>
    </w:p>
    <w:p w14:paraId="4C2BF568" w14:textId="7C076CAD" w:rsidR="00D729D1" w:rsidRDefault="00433F70" w:rsidP="00680C6C">
      <w:pPr>
        <w:widowControl w:val="0"/>
        <w:tabs>
          <w:tab w:val="decimal" w:pos="8222"/>
          <w:tab w:val="decimal" w:pos="9781"/>
        </w:tabs>
        <w:jc w:val="both"/>
        <w:rPr>
          <w:b/>
        </w:rPr>
      </w:pPr>
      <w:r w:rsidRPr="00075F65">
        <w:tab/>
      </w:r>
    </w:p>
    <w:p w14:paraId="13628172" w14:textId="6D0D879E" w:rsidR="00BB7A7B" w:rsidRDefault="006B3ED9">
      <w:pPr>
        <w:rPr>
          <w:b/>
        </w:rPr>
      </w:pPr>
      <w:r w:rsidRPr="006B3ED9">
        <w:rPr>
          <w:noProof/>
        </w:rPr>
        <w:drawing>
          <wp:inline distT="0" distB="0" distL="0" distR="0" wp14:anchorId="6446C060" wp14:editId="4D84ECC6">
            <wp:extent cx="6245225" cy="1039495"/>
            <wp:effectExtent l="0" t="0" r="3175" b="8255"/>
            <wp:docPr id="138371477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45225" cy="1039495"/>
                    </a:xfrm>
                    <a:prstGeom prst="rect">
                      <a:avLst/>
                    </a:prstGeom>
                    <a:noFill/>
                    <a:ln>
                      <a:noFill/>
                    </a:ln>
                  </pic:spPr>
                </pic:pic>
              </a:graphicData>
            </a:graphic>
          </wp:inline>
        </w:drawing>
      </w:r>
      <w:r w:rsidR="00BB7A7B">
        <w:rPr>
          <w:b/>
        </w:rPr>
        <w:br w:type="page"/>
      </w:r>
    </w:p>
    <w:p w14:paraId="02E2F061" w14:textId="754C83A0" w:rsidR="00EA659A" w:rsidRPr="00075F65" w:rsidRDefault="00350985" w:rsidP="00EA659A">
      <w:pPr>
        <w:rPr>
          <w:b/>
        </w:rPr>
      </w:pPr>
      <w:r w:rsidRPr="00392147">
        <w:rPr>
          <w:b/>
        </w:rPr>
        <w:lastRenderedPageBreak/>
        <w:t>1</w:t>
      </w:r>
      <w:r w:rsidR="00944E0B" w:rsidRPr="00392147">
        <w:rPr>
          <w:b/>
        </w:rPr>
        <w:t>9</w:t>
      </w:r>
      <w:r w:rsidRPr="00392147">
        <w:rPr>
          <w:b/>
        </w:rPr>
        <w:t>.</w:t>
      </w:r>
      <w:r w:rsidR="00590EC7" w:rsidRPr="00392147">
        <w:rPr>
          <w:b/>
        </w:rPr>
        <w:t xml:space="preserve"> </w:t>
      </w:r>
      <w:r w:rsidR="00EA659A" w:rsidRPr="00392147">
        <w:rPr>
          <w:b/>
        </w:rPr>
        <w:t>DEFERRED INCOME</w:t>
      </w:r>
    </w:p>
    <w:p w14:paraId="4BE4C8F2" w14:textId="77777777" w:rsidR="00680C6C" w:rsidRDefault="005F3085" w:rsidP="00530D41">
      <w:r w:rsidRPr="005F3085">
        <w:t xml:space="preserve"> </w:t>
      </w:r>
    </w:p>
    <w:p w14:paraId="1B4E190D" w14:textId="7F7C4D61" w:rsidR="00BD145B" w:rsidRDefault="00BD145B" w:rsidP="00530D41">
      <w:pPr>
        <w:rPr>
          <w:noProof/>
        </w:rPr>
      </w:pPr>
    </w:p>
    <w:p w14:paraId="34CE2B92" w14:textId="184CC06E" w:rsidR="00B47A51" w:rsidRPr="00075F65" w:rsidRDefault="006B3ED9" w:rsidP="00530D41">
      <w:pPr>
        <w:rPr>
          <w:b/>
        </w:rPr>
      </w:pPr>
      <w:r w:rsidRPr="006B3ED9">
        <w:rPr>
          <w:noProof/>
        </w:rPr>
        <w:drawing>
          <wp:inline distT="0" distB="0" distL="0" distR="0" wp14:anchorId="0D7663DA" wp14:editId="6E71A17A">
            <wp:extent cx="6130290" cy="4436745"/>
            <wp:effectExtent l="0" t="0" r="3810" b="1905"/>
            <wp:docPr id="18264543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30290" cy="4436745"/>
                    </a:xfrm>
                    <a:prstGeom prst="rect">
                      <a:avLst/>
                    </a:prstGeom>
                    <a:noFill/>
                    <a:ln>
                      <a:noFill/>
                    </a:ln>
                  </pic:spPr>
                </pic:pic>
              </a:graphicData>
            </a:graphic>
          </wp:inline>
        </w:drawing>
      </w:r>
      <w:r w:rsidR="00902872">
        <w:rPr>
          <w:b/>
        </w:rPr>
        <w:br w:type="page"/>
      </w:r>
      <w:r w:rsidR="00944E0B">
        <w:rPr>
          <w:b/>
        </w:rPr>
        <w:lastRenderedPageBreak/>
        <w:t>20</w:t>
      </w:r>
      <w:r w:rsidR="00E426DE" w:rsidRPr="00075F65">
        <w:rPr>
          <w:b/>
        </w:rPr>
        <w:t>.</w:t>
      </w:r>
      <w:r w:rsidR="00BB7A7B">
        <w:rPr>
          <w:b/>
        </w:rPr>
        <w:t xml:space="preserve"> </w:t>
      </w:r>
      <w:r w:rsidR="002A635D" w:rsidRPr="003452EA">
        <w:rPr>
          <w:b/>
        </w:rPr>
        <w:t>S</w:t>
      </w:r>
      <w:r w:rsidR="005D79E4" w:rsidRPr="003452EA">
        <w:rPr>
          <w:b/>
        </w:rPr>
        <w:t>HARE</w:t>
      </w:r>
      <w:r w:rsidR="002A635D" w:rsidRPr="003452EA">
        <w:rPr>
          <w:b/>
        </w:rPr>
        <w:t xml:space="preserve"> CAPITAL</w:t>
      </w:r>
    </w:p>
    <w:p w14:paraId="182A47E9" w14:textId="5C486EB2" w:rsidR="00902872" w:rsidRDefault="004431E2" w:rsidP="00902872">
      <w:pPr>
        <w:jc w:val="both"/>
      </w:pPr>
      <w:r w:rsidRPr="004431E2">
        <w:rPr>
          <w:noProof/>
        </w:rPr>
        <w:drawing>
          <wp:inline distT="0" distB="0" distL="0" distR="0" wp14:anchorId="5E90622C" wp14:editId="06E3628D">
            <wp:extent cx="6066790" cy="1351915"/>
            <wp:effectExtent l="0" t="0" r="0" b="635"/>
            <wp:docPr id="1299097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66790" cy="1351915"/>
                    </a:xfrm>
                    <a:prstGeom prst="rect">
                      <a:avLst/>
                    </a:prstGeom>
                    <a:noFill/>
                    <a:ln>
                      <a:noFill/>
                    </a:ln>
                  </pic:spPr>
                </pic:pic>
              </a:graphicData>
            </a:graphic>
          </wp:inline>
        </w:drawing>
      </w:r>
    </w:p>
    <w:p w14:paraId="38FDD2F0" w14:textId="63D5B739" w:rsidR="00902872" w:rsidRDefault="00902872" w:rsidP="00902872">
      <w:pPr>
        <w:jc w:val="both"/>
      </w:pPr>
    </w:p>
    <w:p w14:paraId="076FF847" w14:textId="68EAF0F1" w:rsidR="00DF39DB" w:rsidRPr="007102E7" w:rsidRDefault="00F23446" w:rsidP="00902872">
      <w:pPr>
        <w:jc w:val="both"/>
        <w:rPr>
          <w:bCs/>
          <w:sz w:val="20"/>
          <w:szCs w:val="20"/>
        </w:rPr>
      </w:pPr>
      <w:r w:rsidRPr="007102E7">
        <w:rPr>
          <w:bCs/>
          <w:sz w:val="20"/>
          <w:szCs w:val="20"/>
        </w:rPr>
        <w:t>Each member of the Association holds one share of £1 in the Association.  These shares carry no rights to dividend or distributions on a winding up.  When a shareholder ceases to be a member that person’s share is cancelled and the amount paid thereon becomes the property of the Association.  Each member has a right to vote at members’ meetings.</w:t>
      </w:r>
    </w:p>
    <w:p w14:paraId="02436101" w14:textId="77777777" w:rsidR="00531EA8" w:rsidRPr="007102E7" w:rsidRDefault="00531EA8" w:rsidP="005C64B9">
      <w:pPr>
        <w:rPr>
          <w:b/>
        </w:rPr>
      </w:pPr>
    </w:p>
    <w:p w14:paraId="6D9465D3" w14:textId="4E079940" w:rsidR="00B47A51" w:rsidRPr="00BB7A7B" w:rsidRDefault="002A635D" w:rsidP="00AB0578">
      <w:pPr>
        <w:pStyle w:val="ListParagraph"/>
        <w:numPr>
          <w:ilvl w:val="0"/>
          <w:numId w:val="18"/>
        </w:numPr>
        <w:ind w:left="426"/>
        <w:rPr>
          <w:b/>
        </w:rPr>
      </w:pPr>
      <w:bookmarkStart w:id="7" w:name="_Hlk482191435"/>
      <w:r w:rsidRPr="00BB7A7B">
        <w:rPr>
          <w:b/>
        </w:rPr>
        <w:t>HOUSING STOCK</w:t>
      </w:r>
    </w:p>
    <w:p w14:paraId="664DDA60" w14:textId="77777777" w:rsidR="004431E2" w:rsidRPr="00BB7A7B" w:rsidRDefault="004431E2" w:rsidP="004431E2">
      <w:pPr>
        <w:pStyle w:val="ListParagraph"/>
        <w:ind w:left="426"/>
        <w:rPr>
          <w:b/>
        </w:rPr>
      </w:pPr>
    </w:p>
    <w:p w14:paraId="74A4A6A1" w14:textId="6D9CAC85" w:rsidR="008D1807" w:rsidRDefault="004431E2" w:rsidP="008D1807">
      <w:pPr>
        <w:pStyle w:val="ListParagraph"/>
        <w:ind w:left="360"/>
        <w:rPr>
          <w:noProof/>
        </w:rPr>
      </w:pPr>
      <w:r w:rsidRPr="004431E2">
        <w:rPr>
          <w:noProof/>
        </w:rPr>
        <w:drawing>
          <wp:inline distT="0" distB="0" distL="0" distR="0" wp14:anchorId="10F1C323" wp14:editId="750F78DD">
            <wp:extent cx="5883910" cy="1542415"/>
            <wp:effectExtent l="0" t="0" r="2540" b="635"/>
            <wp:docPr id="183428126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83910" cy="1542415"/>
                    </a:xfrm>
                    <a:prstGeom prst="rect">
                      <a:avLst/>
                    </a:prstGeom>
                    <a:noFill/>
                    <a:ln>
                      <a:noFill/>
                    </a:ln>
                  </pic:spPr>
                </pic:pic>
              </a:graphicData>
            </a:graphic>
          </wp:inline>
        </w:drawing>
      </w:r>
    </w:p>
    <w:p w14:paraId="3A0F6556" w14:textId="342DD315" w:rsidR="00902872" w:rsidRDefault="00902872" w:rsidP="00902872">
      <w:pPr>
        <w:rPr>
          <w:b/>
        </w:rPr>
      </w:pPr>
    </w:p>
    <w:bookmarkEnd w:id="7"/>
    <w:p w14:paraId="5AAEA3EA" w14:textId="7F15B6A1" w:rsidR="00DE6BB2" w:rsidRPr="007102E7" w:rsidRDefault="00DE6BB2" w:rsidP="00530D41">
      <w:pPr>
        <w:rPr>
          <w:b/>
        </w:rPr>
      </w:pPr>
    </w:p>
    <w:p w14:paraId="264E5C69" w14:textId="210F029A" w:rsidR="00B47A51" w:rsidRPr="007102E7" w:rsidRDefault="001D767B" w:rsidP="004431E2">
      <w:pPr>
        <w:pStyle w:val="ListParagraph"/>
        <w:numPr>
          <w:ilvl w:val="0"/>
          <w:numId w:val="18"/>
        </w:numPr>
        <w:ind w:left="426"/>
        <w:rPr>
          <w:b/>
        </w:rPr>
      </w:pPr>
      <w:r w:rsidRPr="007102E7">
        <w:rPr>
          <w:b/>
        </w:rPr>
        <w:t>RELATED PARTY TRANSACTIONS</w:t>
      </w:r>
    </w:p>
    <w:p w14:paraId="273BE045" w14:textId="77777777" w:rsidR="001D767B" w:rsidRPr="007102E7" w:rsidRDefault="001D767B" w:rsidP="001D767B">
      <w:pPr>
        <w:widowControl w:val="0"/>
        <w:overflowPunct w:val="0"/>
        <w:autoSpaceDE w:val="0"/>
        <w:autoSpaceDN w:val="0"/>
        <w:adjustRightInd w:val="0"/>
        <w:spacing w:line="227" w:lineRule="auto"/>
        <w:ind w:left="420"/>
        <w:jc w:val="both"/>
        <w:rPr>
          <w:rFonts w:cs="Arial"/>
          <w:sz w:val="20"/>
          <w:szCs w:val="20"/>
        </w:rPr>
      </w:pPr>
    </w:p>
    <w:p w14:paraId="3F176C6A" w14:textId="0981C7DB" w:rsidR="001D767B" w:rsidRPr="00730A08" w:rsidRDefault="001D767B" w:rsidP="004431E2">
      <w:pPr>
        <w:widowControl w:val="0"/>
        <w:overflowPunct w:val="0"/>
        <w:autoSpaceDE w:val="0"/>
        <w:autoSpaceDN w:val="0"/>
        <w:adjustRightInd w:val="0"/>
        <w:spacing w:line="227" w:lineRule="auto"/>
        <w:ind w:left="426"/>
        <w:jc w:val="both"/>
        <w:rPr>
          <w:rFonts w:cs="Arial"/>
          <w:b/>
          <w:bCs/>
          <w:sz w:val="20"/>
          <w:szCs w:val="20"/>
        </w:rPr>
      </w:pPr>
      <w:r w:rsidRPr="00730A08">
        <w:rPr>
          <w:rFonts w:cs="Arial"/>
          <w:sz w:val="20"/>
          <w:szCs w:val="20"/>
        </w:rPr>
        <w:t xml:space="preserve">Members of the </w:t>
      </w:r>
      <w:r w:rsidR="001221BE" w:rsidRPr="00730A08">
        <w:rPr>
          <w:rFonts w:cs="Arial"/>
          <w:sz w:val="20"/>
          <w:szCs w:val="20"/>
        </w:rPr>
        <w:t xml:space="preserve">Board of Management </w:t>
      </w:r>
      <w:r w:rsidRPr="00730A08">
        <w:rPr>
          <w:rFonts w:cs="Arial"/>
          <w:sz w:val="20"/>
          <w:szCs w:val="20"/>
        </w:rPr>
        <w:t xml:space="preserve">are related parties of the Association as defined by Financial Reporting Standard 102 </w:t>
      </w:r>
    </w:p>
    <w:p w14:paraId="00A704F0" w14:textId="77777777" w:rsidR="001D767B" w:rsidRPr="00730A08" w:rsidRDefault="001D767B" w:rsidP="0087515F">
      <w:pPr>
        <w:widowControl w:val="0"/>
        <w:autoSpaceDE w:val="0"/>
        <w:autoSpaceDN w:val="0"/>
        <w:adjustRightInd w:val="0"/>
        <w:spacing w:line="119" w:lineRule="exact"/>
        <w:ind w:firstLine="210"/>
        <w:rPr>
          <w:rFonts w:cs="Arial"/>
          <w:b/>
          <w:bCs/>
          <w:sz w:val="20"/>
          <w:szCs w:val="20"/>
        </w:rPr>
      </w:pPr>
    </w:p>
    <w:p w14:paraId="22752A47" w14:textId="03B6CB9F" w:rsidR="001D767B" w:rsidRPr="00730A08" w:rsidRDefault="001D767B" w:rsidP="004431E2">
      <w:pPr>
        <w:widowControl w:val="0"/>
        <w:overflowPunct w:val="0"/>
        <w:autoSpaceDE w:val="0"/>
        <w:autoSpaceDN w:val="0"/>
        <w:adjustRightInd w:val="0"/>
        <w:spacing w:line="239" w:lineRule="auto"/>
        <w:ind w:left="420" w:firstLine="6"/>
        <w:jc w:val="both"/>
        <w:rPr>
          <w:rFonts w:cs="Arial"/>
          <w:sz w:val="20"/>
          <w:szCs w:val="20"/>
        </w:rPr>
      </w:pPr>
      <w:r w:rsidRPr="00730A08">
        <w:rPr>
          <w:rFonts w:cs="Arial"/>
          <w:sz w:val="20"/>
          <w:szCs w:val="20"/>
        </w:rPr>
        <w:t xml:space="preserve">The related party relationships of the members of the </w:t>
      </w:r>
      <w:r w:rsidR="001221BE" w:rsidRPr="00730A08">
        <w:rPr>
          <w:rFonts w:cs="Arial"/>
          <w:sz w:val="20"/>
          <w:szCs w:val="20"/>
        </w:rPr>
        <w:t xml:space="preserve">Board of Management </w:t>
      </w:r>
      <w:r w:rsidR="005D79E4" w:rsidRPr="00730A08">
        <w:rPr>
          <w:rFonts w:cs="Arial"/>
          <w:sz w:val="20"/>
          <w:szCs w:val="20"/>
        </w:rPr>
        <w:t>are</w:t>
      </w:r>
      <w:r w:rsidR="00AD4DDD" w:rsidRPr="00730A08">
        <w:rPr>
          <w:rFonts w:cs="Arial"/>
          <w:sz w:val="20"/>
          <w:szCs w:val="20"/>
        </w:rPr>
        <w:t xml:space="preserve"> summarised as</w:t>
      </w:r>
      <w:r w:rsidRPr="00730A08">
        <w:rPr>
          <w:rFonts w:cs="Arial"/>
          <w:sz w:val="20"/>
          <w:szCs w:val="20"/>
        </w:rPr>
        <w:t>:</w:t>
      </w:r>
    </w:p>
    <w:p w14:paraId="03E3BD64" w14:textId="77777777" w:rsidR="001D767B" w:rsidRPr="00730A08" w:rsidRDefault="001D767B" w:rsidP="001D767B">
      <w:pPr>
        <w:widowControl w:val="0"/>
        <w:overflowPunct w:val="0"/>
        <w:autoSpaceDE w:val="0"/>
        <w:autoSpaceDN w:val="0"/>
        <w:adjustRightInd w:val="0"/>
        <w:spacing w:line="239" w:lineRule="auto"/>
        <w:jc w:val="both"/>
        <w:rPr>
          <w:rFonts w:cs="Arial"/>
          <w:b/>
          <w:bCs/>
          <w:sz w:val="20"/>
          <w:szCs w:val="20"/>
        </w:rPr>
      </w:pPr>
    </w:p>
    <w:p w14:paraId="1CDAC518" w14:textId="755750C1" w:rsidR="0044389E" w:rsidRPr="00730A08" w:rsidRDefault="005D79E4" w:rsidP="00AB0578">
      <w:pPr>
        <w:pStyle w:val="ListParagraph"/>
        <w:widowControl w:val="0"/>
        <w:numPr>
          <w:ilvl w:val="0"/>
          <w:numId w:val="8"/>
        </w:numPr>
        <w:overflowPunct w:val="0"/>
        <w:autoSpaceDE w:val="0"/>
        <w:autoSpaceDN w:val="0"/>
        <w:adjustRightInd w:val="0"/>
        <w:spacing w:line="239" w:lineRule="auto"/>
        <w:ind w:left="990"/>
        <w:jc w:val="both"/>
        <w:rPr>
          <w:rFonts w:cs="Arial"/>
          <w:bCs/>
          <w:sz w:val="20"/>
          <w:szCs w:val="20"/>
        </w:rPr>
      </w:pPr>
      <w:r w:rsidRPr="00730A08">
        <w:rPr>
          <w:rFonts w:cs="Arial"/>
          <w:bCs/>
          <w:sz w:val="20"/>
          <w:szCs w:val="20"/>
        </w:rPr>
        <w:t xml:space="preserve">Members are tenants of the </w:t>
      </w:r>
      <w:proofErr w:type="gramStart"/>
      <w:r w:rsidRPr="00730A08">
        <w:rPr>
          <w:rFonts w:cs="Arial"/>
          <w:bCs/>
          <w:sz w:val="20"/>
          <w:szCs w:val="20"/>
        </w:rPr>
        <w:t>A</w:t>
      </w:r>
      <w:r w:rsidR="00AD4DDD" w:rsidRPr="00730A08">
        <w:rPr>
          <w:rFonts w:cs="Arial"/>
          <w:bCs/>
          <w:sz w:val="20"/>
          <w:szCs w:val="20"/>
        </w:rPr>
        <w:t xml:space="preserve">ssociation </w:t>
      </w:r>
      <w:r w:rsidR="0044389E" w:rsidRPr="00730A08">
        <w:rPr>
          <w:rFonts w:cs="Arial"/>
          <w:bCs/>
          <w:sz w:val="20"/>
          <w:szCs w:val="20"/>
        </w:rPr>
        <w:t xml:space="preserve"> -</w:t>
      </w:r>
      <w:proofErr w:type="gramEnd"/>
      <w:r w:rsidR="0044389E" w:rsidRPr="00730A08">
        <w:rPr>
          <w:rFonts w:cs="Arial"/>
          <w:bCs/>
          <w:sz w:val="20"/>
          <w:szCs w:val="20"/>
        </w:rPr>
        <w:t xml:space="preserve"> </w:t>
      </w:r>
      <w:r w:rsidR="004431E2">
        <w:rPr>
          <w:rFonts w:cs="Arial"/>
          <w:bCs/>
          <w:sz w:val="20"/>
          <w:szCs w:val="20"/>
        </w:rPr>
        <w:t>0</w:t>
      </w:r>
    </w:p>
    <w:p w14:paraId="4177707F" w14:textId="77777777" w:rsidR="00A477F2" w:rsidRPr="00730A08" w:rsidRDefault="00A477F2" w:rsidP="00A477F2">
      <w:pPr>
        <w:pStyle w:val="ListParagraph"/>
        <w:widowControl w:val="0"/>
        <w:overflowPunct w:val="0"/>
        <w:autoSpaceDE w:val="0"/>
        <w:autoSpaceDN w:val="0"/>
        <w:adjustRightInd w:val="0"/>
        <w:spacing w:line="239" w:lineRule="auto"/>
        <w:ind w:left="990"/>
        <w:jc w:val="both"/>
        <w:rPr>
          <w:rFonts w:cs="Arial"/>
          <w:bCs/>
          <w:sz w:val="20"/>
          <w:szCs w:val="20"/>
        </w:rPr>
      </w:pPr>
    </w:p>
    <w:p w14:paraId="1E23A1F0" w14:textId="29E8CFBB" w:rsidR="001D767B" w:rsidRPr="00730A08" w:rsidRDefault="005D79E4" w:rsidP="00AB0578">
      <w:pPr>
        <w:pStyle w:val="ListParagraph"/>
        <w:widowControl w:val="0"/>
        <w:numPr>
          <w:ilvl w:val="0"/>
          <w:numId w:val="8"/>
        </w:numPr>
        <w:overflowPunct w:val="0"/>
        <w:autoSpaceDE w:val="0"/>
        <w:autoSpaceDN w:val="0"/>
        <w:adjustRightInd w:val="0"/>
        <w:spacing w:line="239" w:lineRule="auto"/>
        <w:ind w:left="990"/>
        <w:jc w:val="both"/>
        <w:rPr>
          <w:rFonts w:cs="Arial"/>
          <w:bCs/>
          <w:sz w:val="20"/>
          <w:szCs w:val="20"/>
        </w:rPr>
      </w:pPr>
      <w:r w:rsidRPr="00730A08">
        <w:rPr>
          <w:rFonts w:cs="Arial"/>
          <w:bCs/>
          <w:sz w:val="20"/>
          <w:szCs w:val="20"/>
        </w:rPr>
        <w:t>M</w:t>
      </w:r>
      <w:r w:rsidR="00A477F2" w:rsidRPr="00730A08">
        <w:rPr>
          <w:rFonts w:cs="Arial"/>
          <w:bCs/>
          <w:sz w:val="20"/>
          <w:szCs w:val="20"/>
        </w:rPr>
        <w:t>embers are factored owners</w:t>
      </w:r>
      <w:r w:rsidR="0044389E" w:rsidRPr="00730A08">
        <w:rPr>
          <w:rFonts w:cs="Arial"/>
          <w:bCs/>
          <w:sz w:val="20"/>
          <w:szCs w:val="20"/>
        </w:rPr>
        <w:t xml:space="preserve"> - 0</w:t>
      </w:r>
    </w:p>
    <w:p w14:paraId="580839F2" w14:textId="77777777" w:rsidR="00A477F2" w:rsidRPr="00730A08" w:rsidRDefault="00A477F2" w:rsidP="00A477F2">
      <w:pPr>
        <w:widowControl w:val="0"/>
        <w:overflowPunct w:val="0"/>
        <w:autoSpaceDE w:val="0"/>
        <w:autoSpaceDN w:val="0"/>
        <w:adjustRightInd w:val="0"/>
        <w:spacing w:line="239" w:lineRule="auto"/>
        <w:jc w:val="both"/>
        <w:rPr>
          <w:rFonts w:cs="Arial"/>
          <w:bCs/>
          <w:sz w:val="20"/>
          <w:szCs w:val="20"/>
        </w:rPr>
      </w:pPr>
    </w:p>
    <w:p w14:paraId="4EA3D6E0" w14:textId="070446CE" w:rsidR="00D00A47" w:rsidRPr="00730A08" w:rsidRDefault="001221BE" w:rsidP="00AB0578">
      <w:pPr>
        <w:widowControl w:val="0"/>
        <w:numPr>
          <w:ilvl w:val="0"/>
          <w:numId w:val="7"/>
        </w:numPr>
        <w:overflowPunct w:val="0"/>
        <w:autoSpaceDE w:val="0"/>
        <w:autoSpaceDN w:val="0"/>
        <w:adjustRightInd w:val="0"/>
        <w:spacing w:line="227" w:lineRule="auto"/>
        <w:ind w:left="990" w:right="20"/>
        <w:jc w:val="both"/>
        <w:rPr>
          <w:rFonts w:cs="Arial"/>
          <w:b/>
          <w:bCs/>
          <w:sz w:val="20"/>
          <w:szCs w:val="20"/>
        </w:rPr>
      </w:pPr>
      <w:r w:rsidRPr="00730A08">
        <w:rPr>
          <w:rFonts w:cs="Arial"/>
          <w:sz w:val="20"/>
          <w:szCs w:val="20"/>
        </w:rPr>
        <w:t>Board of Management</w:t>
      </w:r>
      <w:r w:rsidR="001D767B" w:rsidRPr="00730A08">
        <w:rPr>
          <w:rFonts w:cs="Arial"/>
          <w:sz w:val="20"/>
          <w:szCs w:val="20"/>
        </w:rPr>
        <w:t xml:space="preserve"> </w:t>
      </w:r>
      <w:r w:rsidR="00AD4DDD" w:rsidRPr="00730A08">
        <w:rPr>
          <w:rFonts w:cs="Arial"/>
          <w:sz w:val="20"/>
          <w:szCs w:val="20"/>
        </w:rPr>
        <w:t>m</w:t>
      </w:r>
      <w:r w:rsidR="001D767B" w:rsidRPr="00730A08">
        <w:rPr>
          <w:rFonts w:cs="Arial"/>
          <w:sz w:val="20"/>
          <w:szCs w:val="20"/>
        </w:rPr>
        <w:t xml:space="preserve">embers cannot use their position to their advantage. Any transactions between the Association and any entity with which a </w:t>
      </w:r>
      <w:r w:rsidRPr="00730A08">
        <w:rPr>
          <w:rFonts w:cs="Arial"/>
          <w:sz w:val="20"/>
          <w:szCs w:val="20"/>
        </w:rPr>
        <w:t xml:space="preserve">Board of Management </w:t>
      </w:r>
      <w:r w:rsidR="00AD4DDD" w:rsidRPr="00730A08">
        <w:rPr>
          <w:rFonts w:cs="Arial"/>
          <w:sz w:val="20"/>
          <w:szCs w:val="20"/>
        </w:rPr>
        <w:t>m</w:t>
      </w:r>
      <w:r w:rsidR="001D767B" w:rsidRPr="00730A08">
        <w:rPr>
          <w:rFonts w:cs="Arial"/>
          <w:sz w:val="20"/>
          <w:szCs w:val="20"/>
        </w:rPr>
        <w:t xml:space="preserve">ember has a connection with is made at arm’s length and is under normal commercial terms. </w:t>
      </w:r>
      <w:bookmarkStart w:id="8" w:name="_Hlk482191514"/>
    </w:p>
    <w:p w14:paraId="7E7720AB" w14:textId="77777777" w:rsidR="00D00A47" w:rsidRPr="00730A08" w:rsidRDefault="00D00A47" w:rsidP="00D00A47">
      <w:pPr>
        <w:widowControl w:val="0"/>
        <w:overflowPunct w:val="0"/>
        <w:autoSpaceDE w:val="0"/>
        <w:autoSpaceDN w:val="0"/>
        <w:adjustRightInd w:val="0"/>
        <w:spacing w:line="227" w:lineRule="auto"/>
        <w:ind w:left="990" w:right="20"/>
        <w:jc w:val="both"/>
        <w:rPr>
          <w:rFonts w:cs="Arial"/>
          <w:b/>
          <w:bCs/>
          <w:sz w:val="20"/>
          <w:szCs w:val="20"/>
        </w:rPr>
      </w:pPr>
    </w:p>
    <w:p w14:paraId="3B2D4365" w14:textId="1B514DC8" w:rsidR="001D767B" w:rsidRPr="00730A08" w:rsidRDefault="001D767B" w:rsidP="00AB0578">
      <w:pPr>
        <w:widowControl w:val="0"/>
        <w:numPr>
          <w:ilvl w:val="0"/>
          <w:numId w:val="7"/>
        </w:numPr>
        <w:overflowPunct w:val="0"/>
        <w:autoSpaceDE w:val="0"/>
        <w:autoSpaceDN w:val="0"/>
        <w:adjustRightInd w:val="0"/>
        <w:spacing w:line="227" w:lineRule="auto"/>
        <w:ind w:left="990" w:right="20"/>
        <w:jc w:val="both"/>
        <w:rPr>
          <w:rFonts w:cs="Arial"/>
          <w:b/>
          <w:bCs/>
          <w:sz w:val="20"/>
          <w:szCs w:val="20"/>
        </w:rPr>
      </w:pPr>
      <w:r w:rsidRPr="00730A08">
        <w:rPr>
          <w:rFonts w:cs="Arial"/>
          <w:sz w:val="20"/>
          <w:szCs w:val="20"/>
        </w:rPr>
        <w:t xml:space="preserve">Transactions with </w:t>
      </w:r>
      <w:r w:rsidR="001221BE" w:rsidRPr="00730A08">
        <w:rPr>
          <w:rFonts w:cs="Arial"/>
          <w:sz w:val="20"/>
          <w:szCs w:val="20"/>
        </w:rPr>
        <w:t xml:space="preserve">Board of Management </w:t>
      </w:r>
      <w:r w:rsidRPr="00730A08">
        <w:rPr>
          <w:rFonts w:cs="Arial"/>
          <w:sz w:val="20"/>
          <w:szCs w:val="20"/>
        </w:rPr>
        <w:t xml:space="preserve">members were as follows: </w:t>
      </w:r>
    </w:p>
    <w:tbl>
      <w:tblPr>
        <w:tblW w:w="0" w:type="auto"/>
        <w:tblInd w:w="949" w:type="dxa"/>
        <w:tblLayout w:type="fixed"/>
        <w:tblCellMar>
          <w:left w:w="0" w:type="dxa"/>
          <w:right w:w="0" w:type="dxa"/>
        </w:tblCellMar>
        <w:tblLook w:val="0000" w:firstRow="0" w:lastRow="0" w:firstColumn="0" w:lastColumn="0" w:noHBand="0" w:noVBand="0"/>
      </w:tblPr>
      <w:tblGrid>
        <w:gridCol w:w="7331"/>
        <w:gridCol w:w="1440"/>
      </w:tblGrid>
      <w:tr w:rsidR="001D767B" w:rsidRPr="001B0BFC" w14:paraId="47F22D89" w14:textId="77777777" w:rsidTr="0087515F">
        <w:trPr>
          <w:trHeight w:val="215"/>
        </w:trPr>
        <w:tc>
          <w:tcPr>
            <w:tcW w:w="7331" w:type="dxa"/>
            <w:tcBorders>
              <w:top w:val="nil"/>
              <w:left w:val="nil"/>
              <w:bottom w:val="nil"/>
              <w:right w:val="nil"/>
            </w:tcBorders>
            <w:vAlign w:val="bottom"/>
          </w:tcPr>
          <w:p w14:paraId="527F5C85" w14:textId="77777777" w:rsidR="001D767B" w:rsidRPr="001B0BFC" w:rsidRDefault="001D767B" w:rsidP="009D0362">
            <w:pPr>
              <w:widowControl w:val="0"/>
              <w:autoSpaceDE w:val="0"/>
              <w:autoSpaceDN w:val="0"/>
              <w:adjustRightInd w:val="0"/>
              <w:ind w:left="360"/>
              <w:rPr>
                <w:rFonts w:ascii="Times New Roman" w:hAnsi="Times New Roman"/>
                <w:sz w:val="18"/>
                <w:szCs w:val="18"/>
                <w:highlight w:val="yellow"/>
              </w:rPr>
            </w:pPr>
          </w:p>
        </w:tc>
        <w:tc>
          <w:tcPr>
            <w:tcW w:w="1440" w:type="dxa"/>
            <w:tcBorders>
              <w:top w:val="nil"/>
              <w:left w:val="nil"/>
              <w:bottom w:val="nil"/>
              <w:right w:val="nil"/>
            </w:tcBorders>
            <w:vAlign w:val="bottom"/>
          </w:tcPr>
          <w:p w14:paraId="7B0D4A8E" w14:textId="77777777" w:rsidR="001D767B" w:rsidRPr="001B0BFC" w:rsidRDefault="001D767B" w:rsidP="009D0362">
            <w:pPr>
              <w:widowControl w:val="0"/>
              <w:autoSpaceDE w:val="0"/>
              <w:autoSpaceDN w:val="0"/>
              <w:adjustRightInd w:val="0"/>
              <w:spacing w:line="214" w:lineRule="exact"/>
              <w:ind w:left="360"/>
              <w:jc w:val="right"/>
              <w:rPr>
                <w:rFonts w:ascii="Times New Roman" w:hAnsi="Times New Roman"/>
                <w:b/>
                <w:sz w:val="24"/>
                <w:szCs w:val="24"/>
                <w:highlight w:val="yellow"/>
              </w:rPr>
            </w:pPr>
          </w:p>
        </w:tc>
      </w:tr>
      <w:tr w:rsidR="001D767B" w:rsidRPr="007102E7" w14:paraId="6B39F092" w14:textId="77777777" w:rsidTr="00226E3C">
        <w:trPr>
          <w:trHeight w:val="223"/>
        </w:trPr>
        <w:tc>
          <w:tcPr>
            <w:tcW w:w="7331" w:type="dxa"/>
            <w:tcBorders>
              <w:top w:val="nil"/>
              <w:left w:val="nil"/>
              <w:bottom w:val="nil"/>
              <w:right w:val="nil"/>
            </w:tcBorders>
            <w:vAlign w:val="bottom"/>
          </w:tcPr>
          <w:p w14:paraId="5C8B4F18" w14:textId="0A5231E1" w:rsidR="00EB1246" w:rsidRPr="00226A43" w:rsidRDefault="001D767B" w:rsidP="00EB1246">
            <w:pPr>
              <w:widowControl w:val="0"/>
              <w:autoSpaceDE w:val="0"/>
              <w:autoSpaceDN w:val="0"/>
              <w:adjustRightInd w:val="0"/>
              <w:spacing w:line="222" w:lineRule="exact"/>
              <w:ind w:left="360"/>
              <w:rPr>
                <w:rFonts w:cs="Arial"/>
                <w:sz w:val="20"/>
                <w:szCs w:val="20"/>
              </w:rPr>
            </w:pPr>
            <w:r w:rsidRPr="00226A43">
              <w:rPr>
                <w:rFonts w:cs="Arial"/>
                <w:sz w:val="20"/>
                <w:szCs w:val="20"/>
              </w:rPr>
              <w:t xml:space="preserve">Rent Received from Tenants on the </w:t>
            </w:r>
            <w:proofErr w:type="gramStart"/>
            <w:r w:rsidR="001221BE" w:rsidRPr="00226A43">
              <w:rPr>
                <w:rFonts w:cs="Arial"/>
                <w:sz w:val="20"/>
                <w:szCs w:val="20"/>
              </w:rPr>
              <w:t>Board :</w:t>
            </w:r>
            <w:proofErr w:type="gramEnd"/>
            <w:r w:rsidR="001221BE" w:rsidRPr="00226A43">
              <w:rPr>
                <w:rFonts w:cs="Arial"/>
                <w:sz w:val="20"/>
                <w:szCs w:val="20"/>
              </w:rPr>
              <w:t xml:space="preserve"> </w:t>
            </w:r>
            <w:r w:rsidR="001B7EC0" w:rsidRPr="00226A43">
              <w:rPr>
                <w:rFonts w:cs="Arial"/>
                <w:sz w:val="20"/>
                <w:szCs w:val="20"/>
              </w:rPr>
              <w:t>£</w:t>
            </w:r>
            <w:r w:rsidR="000534CE">
              <w:rPr>
                <w:rFonts w:cs="Arial"/>
                <w:sz w:val="20"/>
                <w:szCs w:val="20"/>
              </w:rPr>
              <w:t>0</w:t>
            </w:r>
          </w:p>
          <w:p w14:paraId="581A09D2" w14:textId="77777777" w:rsidR="00EB1246" w:rsidRPr="001B0BFC" w:rsidRDefault="00EB1246" w:rsidP="00EB1246">
            <w:pPr>
              <w:widowControl w:val="0"/>
              <w:autoSpaceDE w:val="0"/>
              <w:autoSpaceDN w:val="0"/>
              <w:adjustRightInd w:val="0"/>
              <w:spacing w:line="222" w:lineRule="exact"/>
              <w:ind w:left="360"/>
              <w:rPr>
                <w:rFonts w:cs="Arial"/>
                <w:sz w:val="20"/>
                <w:szCs w:val="20"/>
                <w:highlight w:val="yellow"/>
              </w:rPr>
            </w:pPr>
          </w:p>
          <w:p w14:paraId="2E9F85A8" w14:textId="6A69AE36" w:rsidR="00EB1246" w:rsidRPr="00392147" w:rsidRDefault="00EB1246" w:rsidP="00EB1246">
            <w:pPr>
              <w:widowControl w:val="0"/>
              <w:autoSpaceDE w:val="0"/>
              <w:autoSpaceDN w:val="0"/>
              <w:adjustRightInd w:val="0"/>
              <w:spacing w:line="222" w:lineRule="exact"/>
              <w:ind w:left="360"/>
              <w:rPr>
                <w:rFonts w:cs="Arial"/>
                <w:sz w:val="20"/>
                <w:szCs w:val="20"/>
              </w:rPr>
            </w:pPr>
            <w:r w:rsidRPr="00542C53">
              <w:rPr>
                <w:rFonts w:cs="Arial"/>
                <w:sz w:val="20"/>
                <w:szCs w:val="20"/>
              </w:rPr>
              <w:t>At the year- end total rent arrears owed by the tenant members of the Board were £</w:t>
            </w:r>
            <w:r w:rsidR="00CE1152" w:rsidRPr="00542C53">
              <w:rPr>
                <w:rFonts w:cs="Arial"/>
                <w:sz w:val="20"/>
                <w:szCs w:val="20"/>
              </w:rPr>
              <w:t>0</w:t>
            </w:r>
          </w:p>
          <w:p w14:paraId="1033CF2C" w14:textId="77777777" w:rsidR="00EB1246" w:rsidRPr="00392147" w:rsidRDefault="00EB1246" w:rsidP="00133210">
            <w:pPr>
              <w:widowControl w:val="0"/>
              <w:autoSpaceDE w:val="0"/>
              <w:autoSpaceDN w:val="0"/>
              <w:adjustRightInd w:val="0"/>
              <w:spacing w:line="222" w:lineRule="exact"/>
              <w:ind w:left="360"/>
              <w:rPr>
                <w:rFonts w:cs="Arial"/>
                <w:sz w:val="20"/>
                <w:szCs w:val="20"/>
              </w:rPr>
            </w:pPr>
          </w:p>
          <w:p w14:paraId="30C9B5AA" w14:textId="0F6DA113" w:rsidR="00EB1246" w:rsidRPr="00392147" w:rsidRDefault="00EB1246" w:rsidP="00133210">
            <w:pPr>
              <w:widowControl w:val="0"/>
              <w:autoSpaceDE w:val="0"/>
              <w:autoSpaceDN w:val="0"/>
              <w:adjustRightInd w:val="0"/>
              <w:spacing w:line="222" w:lineRule="exact"/>
              <w:ind w:left="360"/>
              <w:rPr>
                <w:rFonts w:ascii="Times New Roman" w:hAnsi="Times New Roman"/>
                <w:sz w:val="24"/>
                <w:szCs w:val="24"/>
              </w:rPr>
            </w:pPr>
          </w:p>
        </w:tc>
        <w:tc>
          <w:tcPr>
            <w:tcW w:w="1440" w:type="dxa"/>
            <w:tcBorders>
              <w:top w:val="nil"/>
              <w:left w:val="nil"/>
              <w:bottom w:val="nil"/>
              <w:right w:val="nil"/>
            </w:tcBorders>
            <w:vAlign w:val="bottom"/>
          </w:tcPr>
          <w:p w14:paraId="454B0CE1" w14:textId="77777777" w:rsidR="001D767B" w:rsidRPr="007102E7" w:rsidRDefault="001D767B" w:rsidP="00226E3C">
            <w:pPr>
              <w:widowControl w:val="0"/>
              <w:autoSpaceDE w:val="0"/>
              <w:autoSpaceDN w:val="0"/>
              <w:adjustRightInd w:val="0"/>
              <w:spacing w:line="218" w:lineRule="exact"/>
              <w:ind w:left="360"/>
              <w:jc w:val="right"/>
              <w:rPr>
                <w:rFonts w:cs="Arial"/>
                <w:sz w:val="20"/>
                <w:szCs w:val="20"/>
              </w:rPr>
            </w:pPr>
          </w:p>
        </w:tc>
      </w:tr>
      <w:tr w:rsidR="001D767B" w:rsidRPr="007102E7" w14:paraId="74D8C757" w14:textId="77777777" w:rsidTr="0087515F">
        <w:trPr>
          <w:trHeight w:val="218"/>
        </w:trPr>
        <w:tc>
          <w:tcPr>
            <w:tcW w:w="7331" w:type="dxa"/>
            <w:tcBorders>
              <w:top w:val="nil"/>
              <w:left w:val="nil"/>
              <w:bottom w:val="nil"/>
              <w:right w:val="nil"/>
            </w:tcBorders>
            <w:vAlign w:val="bottom"/>
          </w:tcPr>
          <w:p w14:paraId="2A4A9FC5" w14:textId="77777777" w:rsidR="005F3085" w:rsidRPr="00392147" w:rsidRDefault="005F3085" w:rsidP="00EB1246">
            <w:pPr>
              <w:widowControl w:val="0"/>
              <w:autoSpaceDE w:val="0"/>
              <w:autoSpaceDN w:val="0"/>
              <w:adjustRightInd w:val="0"/>
              <w:spacing w:line="218" w:lineRule="exact"/>
              <w:rPr>
                <w:rFonts w:ascii="Times New Roman" w:hAnsi="Times New Roman"/>
                <w:sz w:val="24"/>
                <w:szCs w:val="24"/>
              </w:rPr>
            </w:pPr>
          </w:p>
          <w:p w14:paraId="28CF1344" w14:textId="77777777" w:rsidR="005F3085" w:rsidRPr="00392147" w:rsidRDefault="005F3085" w:rsidP="00EB1246">
            <w:pPr>
              <w:widowControl w:val="0"/>
              <w:autoSpaceDE w:val="0"/>
              <w:autoSpaceDN w:val="0"/>
              <w:adjustRightInd w:val="0"/>
              <w:spacing w:line="218" w:lineRule="exact"/>
              <w:rPr>
                <w:rFonts w:ascii="Times New Roman" w:hAnsi="Times New Roman"/>
                <w:sz w:val="24"/>
                <w:szCs w:val="24"/>
              </w:rPr>
            </w:pPr>
          </w:p>
        </w:tc>
        <w:tc>
          <w:tcPr>
            <w:tcW w:w="1440" w:type="dxa"/>
            <w:tcBorders>
              <w:top w:val="nil"/>
              <w:left w:val="nil"/>
              <w:bottom w:val="nil"/>
              <w:right w:val="nil"/>
            </w:tcBorders>
            <w:vAlign w:val="bottom"/>
          </w:tcPr>
          <w:p w14:paraId="2B22E5DB" w14:textId="77777777" w:rsidR="001D767B" w:rsidRPr="007102E7" w:rsidRDefault="001D767B" w:rsidP="00226E3C">
            <w:pPr>
              <w:widowControl w:val="0"/>
              <w:autoSpaceDE w:val="0"/>
              <w:autoSpaceDN w:val="0"/>
              <w:adjustRightInd w:val="0"/>
              <w:spacing w:line="213" w:lineRule="exact"/>
              <w:ind w:left="360"/>
              <w:jc w:val="right"/>
              <w:rPr>
                <w:rFonts w:ascii="Times New Roman" w:hAnsi="Times New Roman"/>
                <w:sz w:val="24"/>
                <w:szCs w:val="24"/>
              </w:rPr>
            </w:pPr>
          </w:p>
        </w:tc>
      </w:tr>
      <w:bookmarkEnd w:id="8"/>
    </w:tbl>
    <w:p w14:paraId="753435E7" w14:textId="77777777" w:rsidR="00530D41" w:rsidRDefault="00530D41" w:rsidP="00EB1246">
      <w:pPr>
        <w:rPr>
          <w:b/>
        </w:rPr>
      </w:pPr>
    </w:p>
    <w:p w14:paraId="3D874B2D" w14:textId="6CBEF7C5" w:rsidR="001D767B" w:rsidRPr="00566B08" w:rsidRDefault="00EB1246" w:rsidP="00EB1246">
      <w:pPr>
        <w:rPr>
          <w:b/>
        </w:rPr>
      </w:pPr>
      <w:r>
        <w:rPr>
          <w:b/>
        </w:rPr>
        <w:lastRenderedPageBreak/>
        <w:t xml:space="preserve">23. </w:t>
      </w:r>
      <w:r w:rsidR="00B21300" w:rsidRPr="00566B08">
        <w:rPr>
          <w:b/>
        </w:rPr>
        <w:t>DETAILS OF ASSOCIATION</w:t>
      </w:r>
    </w:p>
    <w:p w14:paraId="0A5BC6EE" w14:textId="77777777" w:rsidR="00EF3733" w:rsidRPr="00566B08" w:rsidRDefault="00EF3733" w:rsidP="005C64B9">
      <w:pPr>
        <w:rPr>
          <w:b/>
          <w:sz w:val="20"/>
          <w:szCs w:val="20"/>
        </w:rPr>
      </w:pPr>
    </w:p>
    <w:p w14:paraId="7DEB5A2B" w14:textId="77777777" w:rsidR="00B21300" w:rsidRPr="00075F65" w:rsidRDefault="00B21300" w:rsidP="0087515F">
      <w:pPr>
        <w:ind w:left="540"/>
        <w:jc w:val="both"/>
        <w:rPr>
          <w:sz w:val="20"/>
          <w:szCs w:val="20"/>
        </w:rPr>
      </w:pPr>
      <w:r w:rsidRPr="00566B08">
        <w:rPr>
          <w:sz w:val="20"/>
          <w:szCs w:val="20"/>
        </w:rPr>
        <w:t>The Association is a Registered Society registered within the Financial Conduct Authority and is domiciled</w:t>
      </w:r>
      <w:r w:rsidRPr="00075F65">
        <w:rPr>
          <w:sz w:val="20"/>
          <w:szCs w:val="20"/>
        </w:rPr>
        <w:t xml:space="preserve"> in Scotland.</w:t>
      </w:r>
    </w:p>
    <w:p w14:paraId="48EF2F4A" w14:textId="77777777" w:rsidR="00B21300" w:rsidRPr="00075F65" w:rsidRDefault="00B21300" w:rsidP="0087515F">
      <w:pPr>
        <w:ind w:left="540"/>
        <w:jc w:val="both"/>
        <w:rPr>
          <w:sz w:val="20"/>
          <w:szCs w:val="20"/>
        </w:rPr>
      </w:pPr>
    </w:p>
    <w:p w14:paraId="1AF5F38A" w14:textId="77777777" w:rsidR="00B21300" w:rsidRPr="00075F65" w:rsidRDefault="00B21300" w:rsidP="0087515F">
      <w:pPr>
        <w:ind w:left="540"/>
        <w:jc w:val="both"/>
        <w:rPr>
          <w:sz w:val="20"/>
          <w:szCs w:val="20"/>
        </w:rPr>
      </w:pPr>
      <w:r w:rsidRPr="00075F65">
        <w:rPr>
          <w:sz w:val="20"/>
          <w:szCs w:val="20"/>
        </w:rPr>
        <w:t xml:space="preserve">The Association’s principal place of business is </w:t>
      </w:r>
      <w:r w:rsidR="00BC2ACB" w:rsidRPr="00075F65">
        <w:rPr>
          <w:sz w:val="20"/>
          <w:szCs w:val="20"/>
        </w:rPr>
        <w:t>Beardmore House, 631 Dumbarton Road, Clydebank, G81 4EU.</w:t>
      </w:r>
    </w:p>
    <w:p w14:paraId="688CBDD0" w14:textId="77777777" w:rsidR="00B21300" w:rsidRPr="00075F65" w:rsidRDefault="00B21300" w:rsidP="0087515F">
      <w:pPr>
        <w:ind w:left="540"/>
        <w:jc w:val="both"/>
        <w:rPr>
          <w:sz w:val="20"/>
          <w:szCs w:val="20"/>
        </w:rPr>
      </w:pPr>
    </w:p>
    <w:p w14:paraId="7A5AB5BE" w14:textId="77777777" w:rsidR="00B21300" w:rsidRPr="00075F65" w:rsidRDefault="00B21300" w:rsidP="0087515F">
      <w:pPr>
        <w:ind w:left="540"/>
        <w:jc w:val="both"/>
        <w:rPr>
          <w:sz w:val="20"/>
          <w:szCs w:val="20"/>
        </w:rPr>
      </w:pPr>
      <w:r w:rsidRPr="00075F65">
        <w:rPr>
          <w:sz w:val="20"/>
          <w:szCs w:val="20"/>
        </w:rPr>
        <w:t xml:space="preserve">The Association is a Registered Social Landlord and Scottish Charity that owns and manages social housing in </w:t>
      </w:r>
      <w:r w:rsidR="00BC2ACB" w:rsidRPr="00075F65">
        <w:rPr>
          <w:sz w:val="20"/>
          <w:szCs w:val="20"/>
        </w:rPr>
        <w:t>Dalmuir, Clydebank</w:t>
      </w:r>
      <w:r w:rsidRPr="00075F65">
        <w:rPr>
          <w:sz w:val="20"/>
          <w:szCs w:val="20"/>
        </w:rPr>
        <w:t>.</w:t>
      </w:r>
    </w:p>
    <w:p w14:paraId="04FB2A6B" w14:textId="77777777" w:rsidR="00B21300" w:rsidRPr="00075F65" w:rsidRDefault="00B21300" w:rsidP="0087515F">
      <w:pPr>
        <w:ind w:left="540"/>
        <w:jc w:val="both"/>
        <w:rPr>
          <w:rFonts w:cs="Arial"/>
          <w:sz w:val="20"/>
          <w:szCs w:val="20"/>
        </w:rPr>
      </w:pPr>
    </w:p>
    <w:p w14:paraId="32971008" w14:textId="77777777" w:rsidR="00EF3733" w:rsidRDefault="00EF3733" w:rsidP="0087515F">
      <w:pPr>
        <w:ind w:left="540"/>
        <w:jc w:val="both"/>
        <w:rPr>
          <w:rFonts w:cs="Arial"/>
          <w:sz w:val="20"/>
          <w:szCs w:val="20"/>
        </w:rPr>
      </w:pPr>
      <w:r w:rsidRPr="00075F65">
        <w:rPr>
          <w:rFonts w:cs="Arial"/>
          <w:sz w:val="20"/>
          <w:szCs w:val="20"/>
        </w:rPr>
        <w:t xml:space="preserve">The Association </w:t>
      </w:r>
      <w:r w:rsidR="00BB0DBF">
        <w:rPr>
          <w:rFonts w:cs="Arial"/>
          <w:sz w:val="20"/>
          <w:szCs w:val="20"/>
        </w:rPr>
        <w:t xml:space="preserve">is </w:t>
      </w:r>
      <w:r w:rsidRPr="00075F65">
        <w:rPr>
          <w:rFonts w:cs="Arial"/>
          <w:sz w:val="20"/>
          <w:szCs w:val="20"/>
        </w:rPr>
        <w:t xml:space="preserve">a Registered Society with the </w:t>
      </w:r>
      <w:r w:rsidR="00BB0DBF">
        <w:rPr>
          <w:rFonts w:cs="Arial"/>
          <w:sz w:val="20"/>
          <w:szCs w:val="20"/>
        </w:rPr>
        <w:t xml:space="preserve">Scottish Property Factors Register </w:t>
      </w:r>
      <w:r w:rsidRPr="00075F65">
        <w:rPr>
          <w:rFonts w:cs="Arial"/>
          <w:sz w:val="20"/>
          <w:szCs w:val="20"/>
        </w:rPr>
        <w:t xml:space="preserve">and is domiciled </w:t>
      </w:r>
      <w:r w:rsidR="00B21300" w:rsidRPr="00075F65">
        <w:rPr>
          <w:rFonts w:cs="Arial"/>
          <w:sz w:val="20"/>
          <w:szCs w:val="20"/>
        </w:rPr>
        <w:t>in Scotland.</w:t>
      </w:r>
    </w:p>
    <w:p w14:paraId="5348D8C6" w14:textId="2CB10F87" w:rsidR="0044389E" w:rsidRDefault="0044389E" w:rsidP="00530D41">
      <w:pPr>
        <w:jc w:val="both"/>
        <w:rPr>
          <w:rFonts w:cs="Arial"/>
          <w:sz w:val="20"/>
          <w:szCs w:val="20"/>
        </w:rPr>
      </w:pPr>
    </w:p>
    <w:p w14:paraId="327A93F3" w14:textId="0D6142B2" w:rsidR="00EF3733" w:rsidRPr="007102E7" w:rsidRDefault="00DA414A" w:rsidP="00C6616E">
      <w:pPr>
        <w:ind w:left="180"/>
        <w:rPr>
          <w:rFonts w:cs="Arial"/>
          <w:b/>
        </w:rPr>
      </w:pPr>
      <w:r w:rsidRPr="00075F65">
        <w:rPr>
          <w:rFonts w:cs="Arial"/>
          <w:b/>
        </w:rPr>
        <w:t>2</w:t>
      </w:r>
      <w:r w:rsidR="00944E0B">
        <w:rPr>
          <w:rFonts w:cs="Arial"/>
          <w:b/>
        </w:rPr>
        <w:t>4</w:t>
      </w:r>
      <w:r w:rsidRPr="00075F65">
        <w:rPr>
          <w:rFonts w:cs="Arial"/>
          <w:b/>
        </w:rPr>
        <w:t>.</w:t>
      </w:r>
      <w:r w:rsidR="00FF4701" w:rsidRPr="00075F65">
        <w:rPr>
          <w:rFonts w:cs="Arial"/>
          <w:b/>
        </w:rPr>
        <w:t xml:space="preserve"> </w:t>
      </w:r>
      <w:r w:rsidR="00222BA3" w:rsidRPr="007102E7">
        <w:rPr>
          <w:rFonts w:cs="Arial"/>
          <w:b/>
        </w:rPr>
        <w:t>RETIREMENT BENEFIT OBLIGATIONS</w:t>
      </w:r>
    </w:p>
    <w:p w14:paraId="238AAB31" w14:textId="77777777" w:rsidR="00EF3733" w:rsidRPr="007102E7" w:rsidRDefault="00EF3733" w:rsidP="005C64B9">
      <w:pPr>
        <w:rPr>
          <w:rFonts w:cs="Arial"/>
          <w:sz w:val="20"/>
          <w:szCs w:val="20"/>
        </w:rPr>
      </w:pPr>
    </w:p>
    <w:p w14:paraId="19D64F72" w14:textId="77777777" w:rsidR="00EF3733" w:rsidRPr="007102E7" w:rsidRDefault="00EF3733" w:rsidP="0087515F">
      <w:pPr>
        <w:widowControl w:val="0"/>
        <w:overflowPunct w:val="0"/>
        <w:autoSpaceDE w:val="0"/>
        <w:autoSpaceDN w:val="0"/>
        <w:adjustRightInd w:val="0"/>
        <w:ind w:left="460" w:firstLine="80"/>
        <w:jc w:val="both"/>
        <w:rPr>
          <w:rFonts w:cs="Arial"/>
          <w:b/>
          <w:bCs/>
          <w:sz w:val="20"/>
          <w:szCs w:val="20"/>
        </w:rPr>
      </w:pPr>
      <w:r w:rsidRPr="007102E7">
        <w:rPr>
          <w:rFonts w:cs="Arial"/>
          <w:b/>
          <w:bCs/>
          <w:sz w:val="20"/>
          <w:szCs w:val="20"/>
        </w:rPr>
        <w:t xml:space="preserve">General </w:t>
      </w:r>
    </w:p>
    <w:p w14:paraId="4DB27752" w14:textId="77777777" w:rsidR="00EF3733" w:rsidRPr="007102E7" w:rsidRDefault="00EF3733" w:rsidP="0087515F">
      <w:pPr>
        <w:widowControl w:val="0"/>
        <w:autoSpaceDE w:val="0"/>
        <w:autoSpaceDN w:val="0"/>
        <w:adjustRightInd w:val="0"/>
        <w:ind w:firstLine="80"/>
        <w:rPr>
          <w:rFonts w:cs="Arial"/>
          <w:b/>
          <w:bCs/>
          <w:sz w:val="20"/>
          <w:szCs w:val="20"/>
        </w:rPr>
      </w:pPr>
    </w:p>
    <w:p w14:paraId="2E0ECE16" w14:textId="77777777" w:rsidR="00AE3E33" w:rsidRPr="00883DAD" w:rsidRDefault="00A81EA6" w:rsidP="00A81EA6">
      <w:pPr>
        <w:ind w:left="460"/>
        <w:jc w:val="both"/>
        <w:rPr>
          <w:sz w:val="20"/>
          <w:szCs w:val="20"/>
        </w:rPr>
      </w:pPr>
      <w:r w:rsidRPr="00883DAD">
        <w:rPr>
          <w:sz w:val="20"/>
          <w:szCs w:val="20"/>
        </w:rPr>
        <w:t xml:space="preserve">The </w:t>
      </w:r>
      <w:r w:rsidR="00C253E3" w:rsidRPr="00883DAD">
        <w:rPr>
          <w:sz w:val="20"/>
          <w:szCs w:val="20"/>
        </w:rPr>
        <w:t>Association</w:t>
      </w:r>
      <w:r w:rsidRPr="00883DAD">
        <w:rPr>
          <w:sz w:val="20"/>
          <w:szCs w:val="20"/>
        </w:rPr>
        <w:t xml:space="preserve"> participates in the Scottish Housing Associations’ Pension Scheme (the Scheme), a multi-employer scheme which provides benefits to some 150 non-associated employers. The Scheme is a defined benefit scheme in the UK. </w:t>
      </w:r>
    </w:p>
    <w:p w14:paraId="1E7A74D9" w14:textId="77777777" w:rsidR="00AE3E33" w:rsidRPr="00883DAD" w:rsidRDefault="00AE3E33" w:rsidP="00A81EA6">
      <w:pPr>
        <w:ind w:left="460"/>
        <w:jc w:val="both"/>
        <w:rPr>
          <w:sz w:val="20"/>
          <w:szCs w:val="20"/>
        </w:rPr>
      </w:pPr>
    </w:p>
    <w:p w14:paraId="6485BF8E" w14:textId="269999AE" w:rsidR="00AE3E33" w:rsidRPr="00883DAD" w:rsidRDefault="00A81EA6" w:rsidP="00A81EA6">
      <w:pPr>
        <w:ind w:left="460"/>
        <w:jc w:val="both"/>
        <w:rPr>
          <w:sz w:val="20"/>
          <w:szCs w:val="20"/>
        </w:rPr>
      </w:pPr>
      <w:r w:rsidRPr="00883DAD">
        <w:rPr>
          <w:sz w:val="20"/>
          <w:szCs w:val="20"/>
        </w:rPr>
        <w:t xml:space="preserve">The Scheme is subject to the funding legislation outlined in the Pensions Act 2004 which came into force on 30 December 2005. This, together with documents issued by the Pensions Regulator and Technical Actuarial Standards issued by the Financial Reporting Council, set out the framework for funding defined benefit occupational pension schemes in the UK. </w:t>
      </w:r>
    </w:p>
    <w:p w14:paraId="3865A21C" w14:textId="77777777" w:rsidR="00AE3E33" w:rsidRPr="00883DAD" w:rsidRDefault="00AE3E33" w:rsidP="00A81EA6">
      <w:pPr>
        <w:ind w:left="460"/>
        <w:jc w:val="both"/>
        <w:rPr>
          <w:sz w:val="20"/>
          <w:szCs w:val="20"/>
        </w:rPr>
      </w:pPr>
    </w:p>
    <w:p w14:paraId="29661E90" w14:textId="5E8B1AE0" w:rsidR="00AE3E33" w:rsidRPr="00883DAD" w:rsidRDefault="00A81EA6" w:rsidP="00A81EA6">
      <w:pPr>
        <w:ind w:left="460"/>
        <w:jc w:val="both"/>
        <w:rPr>
          <w:sz w:val="20"/>
          <w:szCs w:val="20"/>
        </w:rPr>
      </w:pPr>
      <w:r w:rsidRPr="00883DAD">
        <w:rPr>
          <w:sz w:val="20"/>
          <w:szCs w:val="20"/>
        </w:rPr>
        <w:t xml:space="preserve">The last triennial valuation of the scheme for funding purposes was carried out as </w:t>
      </w:r>
      <w:proofErr w:type="gramStart"/>
      <w:r w:rsidRPr="00883DAD">
        <w:rPr>
          <w:sz w:val="20"/>
          <w:szCs w:val="20"/>
        </w:rPr>
        <w:t>at</w:t>
      </w:r>
      <w:proofErr w:type="gramEnd"/>
      <w:r w:rsidRPr="00883DAD">
        <w:rPr>
          <w:sz w:val="20"/>
          <w:szCs w:val="20"/>
        </w:rPr>
        <w:t xml:space="preserve"> 30 September 20</w:t>
      </w:r>
      <w:r w:rsidR="002B040F" w:rsidRPr="00883DAD">
        <w:rPr>
          <w:sz w:val="20"/>
          <w:szCs w:val="20"/>
        </w:rPr>
        <w:t>2</w:t>
      </w:r>
      <w:r w:rsidR="00DA4B47">
        <w:rPr>
          <w:sz w:val="20"/>
          <w:szCs w:val="20"/>
        </w:rPr>
        <w:t>4</w:t>
      </w:r>
      <w:r w:rsidRPr="00883DAD">
        <w:rPr>
          <w:sz w:val="20"/>
          <w:szCs w:val="20"/>
        </w:rPr>
        <w:t>.  This valuation revealed a deficit of £</w:t>
      </w:r>
      <w:r w:rsidR="004B641A">
        <w:rPr>
          <w:sz w:val="20"/>
          <w:szCs w:val="20"/>
        </w:rPr>
        <w:t>79.5</w:t>
      </w:r>
      <w:r w:rsidR="007D532F" w:rsidRPr="00883DAD">
        <w:rPr>
          <w:sz w:val="20"/>
          <w:szCs w:val="20"/>
        </w:rPr>
        <w:t>m.</w:t>
      </w:r>
      <w:r w:rsidR="008439B2" w:rsidRPr="00883DAD">
        <w:rPr>
          <w:sz w:val="20"/>
          <w:szCs w:val="20"/>
        </w:rPr>
        <w:t xml:space="preserve">  </w:t>
      </w:r>
      <w:r w:rsidRPr="00883DAD">
        <w:rPr>
          <w:sz w:val="20"/>
          <w:szCs w:val="20"/>
        </w:rPr>
        <w:t>A Recovery Plan has been put in place to eliminate the deficit which r</w:t>
      </w:r>
      <w:r w:rsidR="000D45C7" w:rsidRPr="00883DAD">
        <w:rPr>
          <w:sz w:val="20"/>
          <w:szCs w:val="20"/>
        </w:rPr>
        <w:t>an</w:t>
      </w:r>
      <w:r w:rsidRPr="00883DAD">
        <w:rPr>
          <w:sz w:val="20"/>
          <w:szCs w:val="20"/>
        </w:rPr>
        <w:t xml:space="preserve"> to </w:t>
      </w:r>
      <w:r w:rsidR="004B641A">
        <w:rPr>
          <w:sz w:val="20"/>
          <w:szCs w:val="20"/>
        </w:rPr>
        <w:t>31 March 2030.</w:t>
      </w:r>
      <w:r w:rsidRPr="00883DAD">
        <w:rPr>
          <w:sz w:val="20"/>
          <w:szCs w:val="20"/>
        </w:rPr>
        <w:t xml:space="preserve">  </w:t>
      </w:r>
    </w:p>
    <w:p w14:paraId="58E33D5C" w14:textId="77777777" w:rsidR="00AE3E33" w:rsidRPr="00883DAD" w:rsidRDefault="00AE3E33" w:rsidP="00A81EA6">
      <w:pPr>
        <w:ind w:left="460"/>
        <w:jc w:val="both"/>
        <w:rPr>
          <w:sz w:val="20"/>
          <w:szCs w:val="20"/>
        </w:rPr>
      </w:pPr>
    </w:p>
    <w:p w14:paraId="50DDBD64" w14:textId="77777777" w:rsidR="00AE3E33" w:rsidRPr="00883DAD" w:rsidRDefault="00A81EA6" w:rsidP="00A81EA6">
      <w:pPr>
        <w:ind w:left="460"/>
        <w:jc w:val="both"/>
        <w:rPr>
          <w:sz w:val="20"/>
          <w:szCs w:val="20"/>
        </w:rPr>
      </w:pPr>
      <w:r w:rsidRPr="00883DAD">
        <w:rPr>
          <w:sz w:val="20"/>
          <w:szCs w:val="20"/>
        </w:rPr>
        <w:t xml:space="preserve">The Scheme is classified as a 'last-man standing arrangement'. </w:t>
      </w:r>
      <w:proofErr w:type="gramStart"/>
      <w:r w:rsidRPr="00883DAD">
        <w:rPr>
          <w:sz w:val="20"/>
          <w:szCs w:val="20"/>
        </w:rPr>
        <w:t>Therefore</w:t>
      </w:r>
      <w:proofErr w:type="gramEnd"/>
      <w:r w:rsidRPr="00883DAD">
        <w:rPr>
          <w:sz w:val="20"/>
          <w:szCs w:val="20"/>
        </w:rPr>
        <w:t xml:space="preserve"> the company is potentially liable for other participating employers' obligations if those employers are unable to meet their share of the scheme deficit following withdrawal from the Scheme.</w:t>
      </w:r>
      <w:r w:rsidR="00AE3E33" w:rsidRPr="00883DAD">
        <w:rPr>
          <w:sz w:val="20"/>
          <w:szCs w:val="20"/>
        </w:rPr>
        <w:t xml:space="preserve"> </w:t>
      </w:r>
      <w:r w:rsidRPr="00883DAD">
        <w:rPr>
          <w:sz w:val="20"/>
          <w:szCs w:val="20"/>
        </w:rPr>
        <w:t xml:space="preserve">Participating employers are legally required to meet their share of the Scheme deficit on an annuity purchase basis on withdrawal from the Scheme. </w:t>
      </w:r>
    </w:p>
    <w:p w14:paraId="574791CA" w14:textId="77777777" w:rsidR="00392147" w:rsidRPr="00883DAD" w:rsidRDefault="00392147" w:rsidP="00A81EA6">
      <w:pPr>
        <w:ind w:left="460"/>
        <w:jc w:val="both"/>
        <w:rPr>
          <w:sz w:val="20"/>
          <w:szCs w:val="20"/>
        </w:rPr>
      </w:pPr>
    </w:p>
    <w:p w14:paraId="7B9ABE18" w14:textId="77777777" w:rsidR="00392147" w:rsidRPr="00883DAD" w:rsidRDefault="00392147" w:rsidP="00392147">
      <w:pPr>
        <w:pStyle w:val="Default"/>
        <w:rPr>
          <w:rFonts w:ascii="Arial" w:hAnsi="Arial" w:cstheme="minorBidi"/>
          <w:color w:val="auto"/>
          <w:sz w:val="20"/>
          <w:szCs w:val="20"/>
        </w:rPr>
      </w:pPr>
    </w:p>
    <w:p w14:paraId="6C74F9EE" w14:textId="7983EFE4" w:rsidR="00392147" w:rsidRPr="00883DAD" w:rsidRDefault="00392147" w:rsidP="00392147">
      <w:pPr>
        <w:ind w:left="460"/>
        <w:jc w:val="both"/>
        <w:rPr>
          <w:sz w:val="20"/>
          <w:szCs w:val="20"/>
        </w:rPr>
      </w:pPr>
      <w:r w:rsidRPr="00883DAD">
        <w:rPr>
          <w:sz w:val="20"/>
          <w:szCs w:val="20"/>
        </w:rPr>
        <w:t xml:space="preserve"> For accounting purposes, a valuation of the scheme is carried out with an effective date of 30 September each year. The liability figures from this valuation are rolled forward for accounting year-ends from the following 31 March to 28 February inclusive.</w:t>
      </w:r>
    </w:p>
    <w:p w14:paraId="4A9F316A" w14:textId="77777777" w:rsidR="00AE3E33" w:rsidRPr="00883DAD" w:rsidRDefault="00AE3E33" w:rsidP="00A81EA6">
      <w:pPr>
        <w:ind w:left="460"/>
        <w:jc w:val="both"/>
        <w:rPr>
          <w:sz w:val="20"/>
          <w:szCs w:val="20"/>
        </w:rPr>
      </w:pPr>
    </w:p>
    <w:p w14:paraId="0D0DEF4F" w14:textId="77777777" w:rsidR="00392147" w:rsidRPr="00883DAD" w:rsidRDefault="00392147" w:rsidP="00392147">
      <w:pPr>
        <w:pStyle w:val="Default"/>
      </w:pPr>
    </w:p>
    <w:p w14:paraId="6AA25CB9" w14:textId="4F08B32C" w:rsidR="00392147" w:rsidRPr="00883DAD" w:rsidRDefault="00392147" w:rsidP="00392147">
      <w:pPr>
        <w:pStyle w:val="Default"/>
        <w:ind w:left="426"/>
        <w:rPr>
          <w:rFonts w:ascii="Arial" w:hAnsi="Arial" w:cstheme="minorBidi"/>
          <w:color w:val="auto"/>
          <w:sz w:val="20"/>
          <w:szCs w:val="20"/>
        </w:rPr>
      </w:pPr>
      <w:r w:rsidRPr="00883DAD">
        <w:rPr>
          <w:rFonts w:ascii="Arial" w:hAnsi="Arial" w:cstheme="minorBidi"/>
          <w:color w:val="auto"/>
          <w:sz w:val="20"/>
          <w:szCs w:val="20"/>
        </w:rPr>
        <w:t>The latest accounting valuation was carried out with an effective date of 30 September 202</w:t>
      </w:r>
      <w:r w:rsidR="00433A37">
        <w:rPr>
          <w:rFonts w:ascii="Arial" w:hAnsi="Arial" w:cstheme="minorBidi"/>
          <w:color w:val="auto"/>
          <w:sz w:val="20"/>
          <w:szCs w:val="20"/>
        </w:rPr>
        <w:t>5</w:t>
      </w:r>
      <w:r w:rsidRPr="00883DAD">
        <w:rPr>
          <w:rFonts w:ascii="Arial" w:hAnsi="Arial" w:cstheme="minorBidi"/>
          <w:color w:val="auto"/>
          <w:sz w:val="20"/>
          <w:szCs w:val="20"/>
        </w:rPr>
        <w:t>. The liability figures from this valuation were rolled forward for accounting year-ends from the following 31 March 202</w:t>
      </w:r>
      <w:r w:rsidR="00433A37">
        <w:rPr>
          <w:rFonts w:ascii="Arial" w:hAnsi="Arial" w:cstheme="minorBidi"/>
          <w:color w:val="auto"/>
          <w:sz w:val="20"/>
          <w:szCs w:val="20"/>
        </w:rPr>
        <w:t>6</w:t>
      </w:r>
      <w:r w:rsidRPr="00883DAD">
        <w:rPr>
          <w:rFonts w:ascii="Arial" w:hAnsi="Arial" w:cstheme="minorBidi"/>
          <w:color w:val="auto"/>
          <w:sz w:val="20"/>
          <w:szCs w:val="20"/>
        </w:rPr>
        <w:t xml:space="preserve"> to 28 February 202</w:t>
      </w:r>
      <w:r w:rsidR="00433A37">
        <w:rPr>
          <w:rFonts w:ascii="Arial" w:hAnsi="Arial" w:cstheme="minorBidi"/>
          <w:color w:val="auto"/>
          <w:sz w:val="20"/>
          <w:szCs w:val="20"/>
        </w:rPr>
        <w:t>7</w:t>
      </w:r>
      <w:r w:rsidRPr="00883DAD">
        <w:rPr>
          <w:rFonts w:ascii="Arial" w:hAnsi="Arial" w:cstheme="minorBidi"/>
          <w:color w:val="auto"/>
          <w:sz w:val="20"/>
          <w:szCs w:val="20"/>
        </w:rPr>
        <w:t xml:space="preserve"> inclusive. </w:t>
      </w:r>
    </w:p>
    <w:p w14:paraId="04B09A2E" w14:textId="77777777" w:rsidR="00392147" w:rsidRPr="00883DAD" w:rsidRDefault="00392147" w:rsidP="00392147">
      <w:pPr>
        <w:pStyle w:val="Default"/>
        <w:ind w:left="426"/>
        <w:rPr>
          <w:rFonts w:ascii="Arial" w:hAnsi="Arial" w:cstheme="minorBidi"/>
          <w:color w:val="auto"/>
          <w:sz w:val="20"/>
          <w:szCs w:val="20"/>
        </w:rPr>
      </w:pPr>
    </w:p>
    <w:p w14:paraId="6442D7D1" w14:textId="71CC19CB" w:rsidR="00474E5A" w:rsidRPr="00392147" w:rsidRDefault="00392147" w:rsidP="00392147">
      <w:pPr>
        <w:pStyle w:val="Default"/>
        <w:ind w:left="426"/>
        <w:rPr>
          <w:rFonts w:ascii="Arial" w:hAnsi="Arial" w:cstheme="minorBidi"/>
          <w:color w:val="auto"/>
          <w:sz w:val="20"/>
          <w:szCs w:val="20"/>
        </w:rPr>
      </w:pPr>
      <w:r w:rsidRPr="00883DAD">
        <w:rPr>
          <w:rFonts w:ascii="Arial" w:hAnsi="Arial" w:cstheme="minorBidi"/>
          <w:color w:val="auto"/>
          <w:sz w:val="20"/>
          <w:szCs w:val="20"/>
        </w:rPr>
        <w:t>The liabilities are compared, at the relevant accounting date, with the company’s fair share of the Scheme’s total assets to calculate the company’s net deficit or surplus.</w:t>
      </w:r>
    </w:p>
    <w:p w14:paraId="77E0549E" w14:textId="711FC7AE" w:rsidR="00AB02D5" w:rsidRDefault="00AB02D5" w:rsidP="00474E5A">
      <w:pPr>
        <w:pStyle w:val="Default"/>
        <w:ind w:left="426"/>
        <w:rPr>
          <w:rFonts w:ascii="Arial" w:hAnsi="Arial" w:cstheme="minorBidi"/>
          <w:color w:val="auto"/>
          <w:sz w:val="20"/>
          <w:szCs w:val="20"/>
        </w:rPr>
      </w:pPr>
    </w:p>
    <w:p w14:paraId="46682217" w14:textId="77777777" w:rsidR="002B040F" w:rsidRDefault="002B040F" w:rsidP="00474E5A">
      <w:pPr>
        <w:pStyle w:val="Default"/>
        <w:ind w:left="426"/>
        <w:rPr>
          <w:rFonts w:ascii="Arial" w:hAnsi="Arial" w:cstheme="minorBidi"/>
          <w:color w:val="auto"/>
          <w:sz w:val="20"/>
          <w:szCs w:val="20"/>
        </w:rPr>
      </w:pPr>
    </w:p>
    <w:p w14:paraId="03556678" w14:textId="77777777" w:rsidR="00392147" w:rsidRDefault="00392147" w:rsidP="00474E5A">
      <w:pPr>
        <w:pStyle w:val="Default"/>
        <w:ind w:left="426"/>
        <w:rPr>
          <w:rFonts w:ascii="Arial" w:hAnsi="Arial" w:cstheme="minorBidi"/>
          <w:color w:val="auto"/>
          <w:sz w:val="20"/>
          <w:szCs w:val="20"/>
        </w:rPr>
      </w:pPr>
    </w:p>
    <w:p w14:paraId="4664FA68" w14:textId="77777777" w:rsidR="00392147" w:rsidRDefault="00392147" w:rsidP="00474E5A">
      <w:pPr>
        <w:pStyle w:val="Default"/>
        <w:ind w:left="426"/>
        <w:rPr>
          <w:rFonts w:ascii="Arial" w:hAnsi="Arial" w:cstheme="minorBidi"/>
          <w:color w:val="auto"/>
          <w:sz w:val="20"/>
          <w:szCs w:val="20"/>
        </w:rPr>
      </w:pPr>
    </w:p>
    <w:p w14:paraId="02326071" w14:textId="77777777" w:rsidR="00392147" w:rsidRDefault="00392147" w:rsidP="00474E5A">
      <w:pPr>
        <w:pStyle w:val="Default"/>
        <w:ind w:left="426"/>
        <w:rPr>
          <w:rFonts w:ascii="Arial" w:hAnsi="Arial" w:cstheme="minorBidi"/>
          <w:color w:val="auto"/>
          <w:sz w:val="20"/>
          <w:szCs w:val="20"/>
        </w:rPr>
      </w:pPr>
    </w:p>
    <w:p w14:paraId="64DA0CAA" w14:textId="77777777" w:rsidR="00392147" w:rsidRDefault="00392147" w:rsidP="00474E5A">
      <w:pPr>
        <w:pStyle w:val="Default"/>
        <w:ind w:left="426"/>
        <w:rPr>
          <w:rFonts w:ascii="Arial" w:hAnsi="Arial" w:cstheme="minorBidi"/>
          <w:color w:val="auto"/>
          <w:sz w:val="20"/>
          <w:szCs w:val="20"/>
        </w:rPr>
      </w:pPr>
    </w:p>
    <w:p w14:paraId="6407881B" w14:textId="77777777" w:rsidR="002B040F" w:rsidRDefault="002B040F" w:rsidP="00474E5A">
      <w:pPr>
        <w:pStyle w:val="Default"/>
        <w:ind w:left="426"/>
        <w:rPr>
          <w:rFonts w:ascii="Arial" w:hAnsi="Arial" w:cstheme="minorBidi"/>
          <w:color w:val="auto"/>
          <w:sz w:val="20"/>
          <w:szCs w:val="20"/>
        </w:rPr>
      </w:pPr>
    </w:p>
    <w:p w14:paraId="4CFE761D" w14:textId="29961174" w:rsidR="00902872" w:rsidRDefault="00902872">
      <w:pPr>
        <w:rPr>
          <w:sz w:val="20"/>
          <w:szCs w:val="20"/>
        </w:rPr>
      </w:pPr>
    </w:p>
    <w:p w14:paraId="6C1E42F2" w14:textId="77777777" w:rsidR="00530D41" w:rsidRPr="00501D47" w:rsidRDefault="00530D41" w:rsidP="00A81EA6">
      <w:pPr>
        <w:ind w:left="460"/>
        <w:jc w:val="both"/>
        <w:rPr>
          <w:sz w:val="20"/>
          <w:szCs w:val="20"/>
        </w:rPr>
      </w:pPr>
      <w:r>
        <w:rPr>
          <w:rFonts w:cs="Arial"/>
          <w:b/>
        </w:rPr>
        <w:lastRenderedPageBreak/>
        <w:t>24</w:t>
      </w:r>
      <w:r w:rsidRPr="00501D47">
        <w:rPr>
          <w:rFonts w:cs="Arial"/>
          <w:b/>
        </w:rPr>
        <w:t>. RETIREMENT BENEFIT OBLIGATIONS</w:t>
      </w:r>
      <w:r w:rsidRPr="00501D47">
        <w:rPr>
          <w:sz w:val="20"/>
          <w:szCs w:val="20"/>
        </w:rPr>
        <w:t xml:space="preserve"> </w:t>
      </w:r>
    </w:p>
    <w:p w14:paraId="06176246" w14:textId="77777777" w:rsidR="00530D41" w:rsidRDefault="00530D41" w:rsidP="00A81EA6">
      <w:pPr>
        <w:ind w:left="460"/>
        <w:jc w:val="both"/>
        <w:rPr>
          <w:sz w:val="20"/>
          <w:szCs w:val="20"/>
        </w:rPr>
      </w:pPr>
      <w:r w:rsidRPr="00501D47">
        <w:rPr>
          <w:sz w:val="20"/>
          <w:szCs w:val="20"/>
        </w:rPr>
        <w:t>(Continued)</w:t>
      </w:r>
    </w:p>
    <w:p w14:paraId="0D4C99A3" w14:textId="77777777" w:rsidR="00530D41" w:rsidRDefault="00530D41" w:rsidP="00A81EA6">
      <w:pPr>
        <w:ind w:left="460"/>
        <w:jc w:val="both"/>
        <w:rPr>
          <w:sz w:val="20"/>
          <w:szCs w:val="20"/>
        </w:rPr>
      </w:pPr>
    </w:p>
    <w:p w14:paraId="771031D1" w14:textId="4A21C9EE" w:rsidR="00873042" w:rsidRPr="00A81EA6" w:rsidRDefault="00873042" w:rsidP="00A81EA6">
      <w:pPr>
        <w:ind w:left="460"/>
        <w:jc w:val="both"/>
        <w:rPr>
          <w:sz w:val="20"/>
          <w:szCs w:val="20"/>
        </w:rPr>
      </w:pPr>
      <w:r>
        <w:rPr>
          <w:sz w:val="20"/>
          <w:szCs w:val="20"/>
        </w:rPr>
        <w:t>Pension Scheme Liability movements:</w:t>
      </w:r>
    </w:p>
    <w:p w14:paraId="36920951" w14:textId="1B7C2EA3" w:rsidR="00C20AA0" w:rsidRDefault="00C20AA0" w:rsidP="00C20AA0">
      <w:pPr>
        <w:widowControl w:val="0"/>
        <w:autoSpaceDE w:val="0"/>
        <w:autoSpaceDN w:val="0"/>
        <w:adjustRightInd w:val="0"/>
        <w:rPr>
          <w:rFonts w:cs="Arial"/>
          <w:b/>
          <w:bCs/>
          <w:sz w:val="20"/>
          <w:szCs w:val="20"/>
        </w:rPr>
      </w:pPr>
    </w:p>
    <w:tbl>
      <w:tblPr>
        <w:tblStyle w:val="TableGrid"/>
        <w:tblW w:w="935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3"/>
        <w:gridCol w:w="1272"/>
        <w:gridCol w:w="448"/>
        <w:gridCol w:w="1073"/>
      </w:tblGrid>
      <w:tr w:rsidR="00C20AA0" w:rsidRPr="00BB10D0" w14:paraId="76E4186A" w14:textId="77777777" w:rsidTr="001F079B">
        <w:tc>
          <w:tcPr>
            <w:tcW w:w="6563" w:type="dxa"/>
          </w:tcPr>
          <w:p w14:paraId="0FFC68EA" w14:textId="77777777" w:rsidR="00C20AA0" w:rsidRDefault="00C20AA0" w:rsidP="00B0420F">
            <w:pPr>
              <w:widowControl w:val="0"/>
              <w:overflowPunct w:val="0"/>
              <w:autoSpaceDE w:val="0"/>
              <w:autoSpaceDN w:val="0"/>
              <w:adjustRightInd w:val="0"/>
              <w:ind w:right="160"/>
              <w:jc w:val="both"/>
              <w:rPr>
                <w:rFonts w:cs="Arial"/>
                <w:sz w:val="20"/>
                <w:szCs w:val="20"/>
              </w:rPr>
            </w:pPr>
          </w:p>
        </w:tc>
        <w:tc>
          <w:tcPr>
            <w:tcW w:w="1272" w:type="dxa"/>
          </w:tcPr>
          <w:p w14:paraId="615191CD" w14:textId="5B0AF76D" w:rsidR="00C20AA0" w:rsidRPr="00BB10D0" w:rsidRDefault="00C20AA0" w:rsidP="00B0420F">
            <w:pPr>
              <w:widowControl w:val="0"/>
              <w:overflowPunct w:val="0"/>
              <w:autoSpaceDE w:val="0"/>
              <w:autoSpaceDN w:val="0"/>
              <w:adjustRightInd w:val="0"/>
              <w:ind w:right="28"/>
              <w:jc w:val="right"/>
              <w:rPr>
                <w:rFonts w:cs="Arial"/>
                <w:b/>
                <w:sz w:val="20"/>
                <w:szCs w:val="20"/>
              </w:rPr>
            </w:pPr>
            <w:r w:rsidRPr="00BB10D0">
              <w:rPr>
                <w:rFonts w:cs="Arial"/>
                <w:b/>
                <w:sz w:val="20"/>
                <w:szCs w:val="20"/>
              </w:rPr>
              <w:t>20</w:t>
            </w:r>
            <w:r w:rsidR="000E0642" w:rsidRPr="00BB10D0">
              <w:rPr>
                <w:rFonts w:cs="Arial"/>
                <w:b/>
                <w:sz w:val="20"/>
                <w:szCs w:val="20"/>
              </w:rPr>
              <w:t>2</w:t>
            </w:r>
            <w:r w:rsidR="002E5EA6">
              <w:rPr>
                <w:rFonts w:cs="Arial"/>
                <w:b/>
                <w:sz w:val="20"/>
                <w:szCs w:val="20"/>
              </w:rPr>
              <w:t>6</w:t>
            </w:r>
          </w:p>
        </w:tc>
        <w:tc>
          <w:tcPr>
            <w:tcW w:w="448" w:type="dxa"/>
          </w:tcPr>
          <w:p w14:paraId="1153598A" w14:textId="77777777" w:rsidR="00C20AA0" w:rsidRPr="00BB10D0" w:rsidRDefault="00C20AA0" w:rsidP="00B0420F">
            <w:pPr>
              <w:widowControl w:val="0"/>
              <w:overflowPunct w:val="0"/>
              <w:autoSpaceDE w:val="0"/>
              <w:autoSpaceDN w:val="0"/>
              <w:adjustRightInd w:val="0"/>
              <w:ind w:right="160"/>
              <w:jc w:val="right"/>
              <w:rPr>
                <w:rFonts w:cs="Arial"/>
                <w:b/>
                <w:sz w:val="20"/>
                <w:szCs w:val="20"/>
              </w:rPr>
            </w:pPr>
          </w:p>
        </w:tc>
        <w:tc>
          <w:tcPr>
            <w:tcW w:w="1073" w:type="dxa"/>
          </w:tcPr>
          <w:p w14:paraId="459EC478" w14:textId="268BDDA8" w:rsidR="00C20AA0" w:rsidRPr="00BB10D0" w:rsidRDefault="00C20AA0" w:rsidP="00B0420F">
            <w:pPr>
              <w:widowControl w:val="0"/>
              <w:overflowPunct w:val="0"/>
              <w:autoSpaceDE w:val="0"/>
              <w:autoSpaceDN w:val="0"/>
              <w:adjustRightInd w:val="0"/>
              <w:ind w:right="22"/>
              <w:jc w:val="right"/>
              <w:rPr>
                <w:rFonts w:cs="Arial"/>
                <w:b/>
                <w:sz w:val="20"/>
                <w:szCs w:val="20"/>
              </w:rPr>
            </w:pPr>
            <w:r w:rsidRPr="00BB10D0">
              <w:rPr>
                <w:rFonts w:cs="Arial"/>
                <w:b/>
                <w:sz w:val="20"/>
                <w:szCs w:val="20"/>
              </w:rPr>
              <w:t>20</w:t>
            </w:r>
            <w:r w:rsidR="00D2257C" w:rsidRPr="00BB10D0">
              <w:rPr>
                <w:rFonts w:cs="Arial"/>
                <w:b/>
                <w:sz w:val="20"/>
                <w:szCs w:val="20"/>
              </w:rPr>
              <w:t>2</w:t>
            </w:r>
            <w:r w:rsidR="002E5EA6">
              <w:rPr>
                <w:rFonts w:cs="Arial"/>
                <w:b/>
                <w:sz w:val="20"/>
                <w:szCs w:val="20"/>
              </w:rPr>
              <w:t>5</w:t>
            </w:r>
          </w:p>
        </w:tc>
      </w:tr>
      <w:tr w:rsidR="00C20AA0" w:rsidRPr="00BB10D0" w14:paraId="14551A77" w14:textId="77777777" w:rsidTr="001F079B">
        <w:tc>
          <w:tcPr>
            <w:tcW w:w="6563" w:type="dxa"/>
          </w:tcPr>
          <w:p w14:paraId="27899F22" w14:textId="77777777" w:rsidR="00C20AA0" w:rsidRPr="00BB10D0" w:rsidRDefault="00C20AA0" w:rsidP="00B0420F">
            <w:pPr>
              <w:widowControl w:val="0"/>
              <w:overflowPunct w:val="0"/>
              <w:autoSpaceDE w:val="0"/>
              <w:autoSpaceDN w:val="0"/>
              <w:adjustRightInd w:val="0"/>
              <w:ind w:right="160"/>
              <w:jc w:val="both"/>
              <w:rPr>
                <w:rFonts w:cs="Arial"/>
                <w:sz w:val="20"/>
                <w:szCs w:val="20"/>
              </w:rPr>
            </w:pPr>
          </w:p>
        </w:tc>
        <w:tc>
          <w:tcPr>
            <w:tcW w:w="1272" w:type="dxa"/>
          </w:tcPr>
          <w:p w14:paraId="65AAA24F" w14:textId="77777777" w:rsidR="00C20AA0" w:rsidRPr="00BB10D0" w:rsidRDefault="00C20AA0" w:rsidP="00B0420F">
            <w:pPr>
              <w:widowControl w:val="0"/>
              <w:overflowPunct w:val="0"/>
              <w:autoSpaceDE w:val="0"/>
              <w:autoSpaceDN w:val="0"/>
              <w:adjustRightInd w:val="0"/>
              <w:ind w:right="160"/>
              <w:jc w:val="right"/>
              <w:rPr>
                <w:rFonts w:cs="Arial"/>
                <w:b/>
                <w:sz w:val="20"/>
                <w:szCs w:val="20"/>
              </w:rPr>
            </w:pPr>
            <w:r w:rsidRPr="00BB10D0">
              <w:rPr>
                <w:rFonts w:cs="Arial"/>
                <w:b/>
                <w:sz w:val="20"/>
                <w:szCs w:val="20"/>
              </w:rPr>
              <w:t xml:space="preserve">£   </w:t>
            </w:r>
          </w:p>
        </w:tc>
        <w:tc>
          <w:tcPr>
            <w:tcW w:w="448" w:type="dxa"/>
          </w:tcPr>
          <w:p w14:paraId="5E218B10" w14:textId="77777777" w:rsidR="00C20AA0" w:rsidRPr="00BB10D0" w:rsidRDefault="00C20AA0" w:rsidP="00B0420F">
            <w:pPr>
              <w:widowControl w:val="0"/>
              <w:overflowPunct w:val="0"/>
              <w:autoSpaceDE w:val="0"/>
              <w:autoSpaceDN w:val="0"/>
              <w:adjustRightInd w:val="0"/>
              <w:ind w:right="160"/>
              <w:jc w:val="right"/>
              <w:rPr>
                <w:rFonts w:cs="Arial"/>
                <w:b/>
                <w:sz w:val="20"/>
                <w:szCs w:val="20"/>
              </w:rPr>
            </w:pPr>
          </w:p>
        </w:tc>
        <w:tc>
          <w:tcPr>
            <w:tcW w:w="1073" w:type="dxa"/>
          </w:tcPr>
          <w:p w14:paraId="47E0C0E6" w14:textId="77777777" w:rsidR="00C20AA0" w:rsidRPr="00BB10D0" w:rsidRDefault="00C20AA0" w:rsidP="00B0420F">
            <w:pPr>
              <w:widowControl w:val="0"/>
              <w:overflowPunct w:val="0"/>
              <w:autoSpaceDE w:val="0"/>
              <w:autoSpaceDN w:val="0"/>
              <w:adjustRightInd w:val="0"/>
              <w:ind w:right="160"/>
              <w:jc w:val="right"/>
              <w:rPr>
                <w:rFonts w:cs="Arial"/>
                <w:b/>
                <w:sz w:val="20"/>
                <w:szCs w:val="20"/>
              </w:rPr>
            </w:pPr>
            <w:r w:rsidRPr="00BB10D0">
              <w:rPr>
                <w:rFonts w:cs="Arial"/>
                <w:b/>
                <w:sz w:val="20"/>
                <w:szCs w:val="20"/>
              </w:rPr>
              <w:t>£</w:t>
            </w:r>
          </w:p>
        </w:tc>
      </w:tr>
      <w:tr w:rsidR="00C20AA0" w:rsidRPr="00BB10D0" w14:paraId="58DEDB30" w14:textId="77777777" w:rsidTr="002E5EA6">
        <w:tc>
          <w:tcPr>
            <w:tcW w:w="6563" w:type="dxa"/>
          </w:tcPr>
          <w:p w14:paraId="1FE4F1B8" w14:textId="424DEB33" w:rsidR="00C20AA0" w:rsidRPr="00BB10D0" w:rsidRDefault="00C20AA0" w:rsidP="00B0420F">
            <w:pPr>
              <w:widowControl w:val="0"/>
              <w:overflowPunct w:val="0"/>
              <w:autoSpaceDE w:val="0"/>
              <w:autoSpaceDN w:val="0"/>
              <w:adjustRightInd w:val="0"/>
              <w:ind w:right="160"/>
              <w:jc w:val="both"/>
              <w:rPr>
                <w:rFonts w:cs="Arial"/>
                <w:sz w:val="20"/>
                <w:szCs w:val="20"/>
              </w:rPr>
            </w:pPr>
            <w:r w:rsidRPr="00BB10D0">
              <w:rPr>
                <w:rFonts w:cs="Arial"/>
                <w:sz w:val="20"/>
                <w:szCs w:val="20"/>
              </w:rPr>
              <w:t xml:space="preserve">As </w:t>
            </w:r>
            <w:proofErr w:type="gramStart"/>
            <w:r w:rsidRPr="00BB10D0">
              <w:rPr>
                <w:rFonts w:cs="Arial"/>
                <w:sz w:val="20"/>
                <w:szCs w:val="20"/>
              </w:rPr>
              <w:t>at</w:t>
            </w:r>
            <w:proofErr w:type="gramEnd"/>
            <w:r w:rsidRPr="00BB10D0">
              <w:rPr>
                <w:rFonts w:cs="Arial"/>
                <w:sz w:val="20"/>
                <w:szCs w:val="20"/>
              </w:rPr>
              <w:t xml:space="preserve"> 1 April 20</w:t>
            </w:r>
            <w:r w:rsidR="00D2257C" w:rsidRPr="00BB10D0">
              <w:rPr>
                <w:rFonts w:cs="Arial"/>
                <w:sz w:val="20"/>
                <w:szCs w:val="20"/>
              </w:rPr>
              <w:t>2</w:t>
            </w:r>
            <w:r w:rsidR="007401B3">
              <w:rPr>
                <w:rFonts w:cs="Arial"/>
                <w:sz w:val="20"/>
                <w:szCs w:val="20"/>
              </w:rPr>
              <w:t>5</w:t>
            </w:r>
            <w:r w:rsidRPr="00BB10D0">
              <w:rPr>
                <w:rFonts w:cs="Arial"/>
                <w:sz w:val="20"/>
                <w:szCs w:val="20"/>
              </w:rPr>
              <w:tab/>
            </w:r>
            <w:r w:rsidRPr="00BB10D0">
              <w:rPr>
                <w:rFonts w:cs="Arial"/>
                <w:sz w:val="20"/>
                <w:szCs w:val="20"/>
              </w:rPr>
              <w:tab/>
            </w:r>
          </w:p>
        </w:tc>
        <w:tc>
          <w:tcPr>
            <w:tcW w:w="1272" w:type="dxa"/>
          </w:tcPr>
          <w:p w14:paraId="2D19D2F2" w14:textId="17A16877" w:rsidR="00C20AA0" w:rsidRPr="0043777D" w:rsidRDefault="00392147" w:rsidP="00B0420F">
            <w:pPr>
              <w:widowControl w:val="0"/>
              <w:overflowPunct w:val="0"/>
              <w:autoSpaceDE w:val="0"/>
              <w:autoSpaceDN w:val="0"/>
              <w:adjustRightInd w:val="0"/>
              <w:ind w:right="13"/>
              <w:jc w:val="right"/>
              <w:rPr>
                <w:rFonts w:cs="Arial"/>
                <w:sz w:val="20"/>
                <w:szCs w:val="20"/>
                <w:highlight w:val="yellow"/>
              </w:rPr>
            </w:pPr>
            <w:r w:rsidRPr="000F6455">
              <w:rPr>
                <w:rFonts w:cs="Arial"/>
                <w:sz w:val="20"/>
                <w:szCs w:val="20"/>
              </w:rPr>
              <w:t>1</w:t>
            </w:r>
            <w:r w:rsidR="007401B3">
              <w:rPr>
                <w:rFonts w:cs="Arial"/>
                <w:sz w:val="20"/>
                <w:szCs w:val="20"/>
              </w:rPr>
              <w:t>15</w:t>
            </w:r>
            <w:r w:rsidR="00B5738F">
              <w:rPr>
                <w:rFonts w:cs="Arial"/>
                <w:sz w:val="20"/>
                <w:szCs w:val="20"/>
              </w:rPr>
              <w:t>,</w:t>
            </w:r>
            <w:r w:rsidRPr="000F6455">
              <w:rPr>
                <w:rFonts w:cs="Arial"/>
                <w:sz w:val="20"/>
                <w:szCs w:val="20"/>
              </w:rPr>
              <w:t>000</w:t>
            </w:r>
          </w:p>
        </w:tc>
        <w:tc>
          <w:tcPr>
            <w:tcW w:w="448" w:type="dxa"/>
          </w:tcPr>
          <w:p w14:paraId="52BE631B" w14:textId="77777777" w:rsidR="00C20AA0" w:rsidRPr="00BB10D0" w:rsidRDefault="00C20AA0" w:rsidP="00B0420F">
            <w:pPr>
              <w:widowControl w:val="0"/>
              <w:overflowPunct w:val="0"/>
              <w:autoSpaceDE w:val="0"/>
              <w:autoSpaceDN w:val="0"/>
              <w:adjustRightInd w:val="0"/>
              <w:ind w:right="160"/>
              <w:jc w:val="right"/>
              <w:rPr>
                <w:rFonts w:cs="Arial"/>
                <w:sz w:val="20"/>
                <w:szCs w:val="20"/>
              </w:rPr>
            </w:pPr>
          </w:p>
        </w:tc>
        <w:tc>
          <w:tcPr>
            <w:tcW w:w="1073" w:type="dxa"/>
          </w:tcPr>
          <w:p w14:paraId="6CECF0CD" w14:textId="55CAC8A7" w:rsidR="00C20AA0" w:rsidRPr="00BB10D0" w:rsidRDefault="00955219" w:rsidP="00B0420F">
            <w:pPr>
              <w:widowControl w:val="0"/>
              <w:overflowPunct w:val="0"/>
              <w:autoSpaceDE w:val="0"/>
              <w:autoSpaceDN w:val="0"/>
              <w:adjustRightInd w:val="0"/>
              <w:jc w:val="right"/>
              <w:rPr>
                <w:rFonts w:cs="Arial"/>
                <w:sz w:val="20"/>
                <w:szCs w:val="20"/>
              </w:rPr>
            </w:pPr>
            <w:r>
              <w:rPr>
                <w:rFonts w:cs="Arial"/>
                <w:sz w:val="20"/>
                <w:szCs w:val="20"/>
              </w:rPr>
              <w:t>13</w:t>
            </w:r>
            <w:r w:rsidR="00B111DC">
              <w:rPr>
                <w:rFonts w:cs="Arial"/>
                <w:sz w:val="20"/>
                <w:szCs w:val="20"/>
              </w:rPr>
              <w:t>4,000</w:t>
            </w:r>
          </w:p>
        </w:tc>
      </w:tr>
      <w:tr w:rsidR="00873042" w:rsidRPr="00BB10D0" w14:paraId="1F74A723" w14:textId="77777777" w:rsidTr="002E5EA6">
        <w:tc>
          <w:tcPr>
            <w:tcW w:w="6563" w:type="dxa"/>
          </w:tcPr>
          <w:p w14:paraId="60752298" w14:textId="038C46B0" w:rsidR="00873042" w:rsidRPr="00BB10D0" w:rsidRDefault="00873042" w:rsidP="00B0420F">
            <w:pPr>
              <w:widowControl w:val="0"/>
              <w:overflowPunct w:val="0"/>
              <w:autoSpaceDE w:val="0"/>
              <w:autoSpaceDN w:val="0"/>
              <w:adjustRightInd w:val="0"/>
              <w:ind w:right="160"/>
              <w:jc w:val="both"/>
              <w:rPr>
                <w:rFonts w:cs="Arial"/>
                <w:sz w:val="20"/>
                <w:szCs w:val="20"/>
              </w:rPr>
            </w:pPr>
            <w:r w:rsidRPr="00BB10D0">
              <w:rPr>
                <w:rFonts w:cs="Arial"/>
                <w:sz w:val="20"/>
                <w:szCs w:val="20"/>
              </w:rPr>
              <w:t>Current Service Cost</w:t>
            </w:r>
          </w:p>
        </w:tc>
        <w:tc>
          <w:tcPr>
            <w:tcW w:w="1272" w:type="dxa"/>
          </w:tcPr>
          <w:p w14:paraId="08BD173C" w14:textId="09C0197B" w:rsidR="00873042" w:rsidRPr="000F6455" w:rsidRDefault="005B26C7" w:rsidP="00B0420F">
            <w:pPr>
              <w:widowControl w:val="0"/>
              <w:overflowPunct w:val="0"/>
              <w:autoSpaceDE w:val="0"/>
              <w:autoSpaceDN w:val="0"/>
              <w:adjustRightInd w:val="0"/>
              <w:ind w:right="13"/>
              <w:jc w:val="right"/>
              <w:rPr>
                <w:rFonts w:cs="Arial"/>
                <w:sz w:val="20"/>
                <w:szCs w:val="20"/>
              </w:rPr>
            </w:pPr>
            <w:r>
              <w:rPr>
                <w:rFonts w:cs="Arial"/>
                <w:sz w:val="20"/>
                <w:szCs w:val="20"/>
              </w:rPr>
              <w:t>(3</w:t>
            </w:r>
            <w:r w:rsidR="00BB10D0" w:rsidRPr="000F6455">
              <w:rPr>
                <w:rFonts w:cs="Arial"/>
                <w:sz w:val="20"/>
                <w:szCs w:val="20"/>
              </w:rPr>
              <w:t>,000</w:t>
            </w:r>
            <w:r>
              <w:rPr>
                <w:rFonts w:cs="Arial"/>
                <w:sz w:val="20"/>
                <w:szCs w:val="20"/>
              </w:rPr>
              <w:t>)</w:t>
            </w:r>
          </w:p>
        </w:tc>
        <w:tc>
          <w:tcPr>
            <w:tcW w:w="448" w:type="dxa"/>
          </w:tcPr>
          <w:p w14:paraId="59310F7E" w14:textId="77777777" w:rsidR="00873042" w:rsidRPr="00BB10D0" w:rsidRDefault="00873042" w:rsidP="00B0420F">
            <w:pPr>
              <w:widowControl w:val="0"/>
              <w:overflowPunct w:val="0"/>
              <w:autoSpaceDE w:val="0"/>
              <w:autoSpaceDN w:val="0"/>
              <w:adjustRightInd w:val="0"/>
              <w:ind w:right="160"/>
              <w:jc w:val="right"/>
              <w:rPr>
                <w:rFonts w:cs="Arial"/>
                <w:sz w:val="20"/>
                <w:szCs w:val="20"/>
              </w:rPr>
            </w:pPr>
          </w:p>
        </w:tc>
        <w:tc>
          <w:tcPr>
            <w:tcW w:w="1073" w:type="dxa"/>
          </w:tcPr>
          <w:p w14:paraId="4A2C458A" w14:textId="62BB77FC" w:rsidR="00873042" w:rsidRPr="00BB10D0" w:rsidRDefault="00B111DC" w:rsidP="00B0420F">
            <w:pPr>
              <w:widowControl w:val="0"/>
              <w:overflowPunct w:val="0"/>
              <w:autoSpaceDE w:val="0"/>
              <w:autoSpaceDN w:val="0"/>
              <w:adjustRightInd w:val="0"/>
              <w:jc w:val="right"/>
              <w:rPr>
                <w:rFonts w:cs="Arial"/>
                <w:sz w:val="20"/>
                <w:szCs w:val="20"/>
              </w:rPr>
            </w:pPr>
            <w:r>
              <w:rPr>
                <w:rFonts w:cs="Arial"/>
                <w:sz w:val="20"/>
                <w:szCs w:val="20"/>
              </w:rPr>
              <w:t>4</w:t>
            </w:r>
            <w:r w:rsidR="00902872" w:rsidRPr="00BB10D0">
              <w:rPr>
                <w:rFonts w:cs="Arial"/>
                <w:sz w:val="20"/>
                <w:szCs w:val="20"/>
              </w:rPr>
              <w:t>,000</w:t>
            </w:r>
          </w:p>
        </w:tc>
      </w:tr>
      <w:tr w:rsidR="00C20AA0" w:rsidRPr="00BB10D0" w14:paraId="64750927" w14:textId="77777777" w:rsidTr="002E5EA6">
        <w:tc>
          <w:tcPr>
            <w:tcW w:w="6563" w:type="dxa"/>
          </w:tcPr>
          <w:p w14:paraId="788B9DDF" w14:textId="49A0FDC8" w:rsidR="00C20AA0" w:rsidRPr="00BB10D0" w:rsidRDefault="00873042" w:rsidP="00B0420F">
            <w:pPr>
              <w:widowControl w:val="0"/>
              <w:overflowPunct w:val="0"/>
              <w:autoSpaceDE w:val="0"/>
              <w:autoSpaceDN w:val="0"/>
              <w:adjustRightInd w:val="0"/>
              <w:ind w:right="160"/>
              <w:jc w:val="both"/>
              <w:rPr>
                <w:rFonts w:cs="Arial"/>
                <w:sz w:val="20"/>
                <w:szCs w:val="20"/>
              </w:rPr>
            </w:pPr>
            <w:r w:rsidRPr="00BB10D0">
              <w:rPr>
                <w:rFonts w:cs="Arial"/>
                <w:sz w:val="20"/>
                <w:szCs w:val="20"/>
              </w:rPr>
              <w:t xml:space="preserve">Net </w:t>
            </w:r>
            <w:r w:rsidR="00C20AA0" w:rsidRPr="00BB10D0">
              <w:rPr>
                <w:rFonts w:cs="Arial"/>
                <w:sz w:val="20"/>
                <w:szCs w:val="20"/>
              </w:rPr>
              <w:t>Interest expense</w:t>
            </w:r>
          </w:p>
        </w:tc>
        <w:tc>
          <w:tcPr>
            <w:tcW w:w="1272" w:type="dxa"/>
          </w:tcPr>
          <w:p w14:paraId="1F346142" w14:textId="261604A7" w:rsidR="00C20AA0" w:rsidRPr="000F6455" w:rsidRDefault="00074967" w:rsidP="00B0420F">
            <w:pPr>
              <w:widowControl w:val="0"/>
              <w:overflowPunct w:val="0"/>
              <w:autoSpaceDE w:val="0"/>
              <w:autoSpaceDN w:val="0"/>
              <w:adjustRightInd w:val="0"/>
              <w:ind w:right="13"/>
              <w:jc w:val="right"/>
              <w:rPr>
                <w:rFonts w:cs="Arial"/>
                <w:sz w:val="20"/>
                <w:szCs w:val="20"/>
              </w:rPr>
            </w:pPr>
            <w:r>
              <w:rPr>
                <w:rFonts w:cs="Arial"/>
                <w:sz w:val="20"/>
                <w:szCs w:val="20"/>
              </w:rPr>
              <w:t>7</w:t>
            </w:r>
            <w:r w:rsidR="00392147" w:rsidRPr="000F6455">
              <w:rPr>
                <w:rFonts w:cs="Arial"/>
                <w:sz w:val="20"/>
                <w:szCs w:val="20"/>
              </w:rPr>
              <w:t>,000</w:t>
            </w:r>
          </w:p>
        </w:tc>
        <w:tc>
          <w:tcPr>
            <w:tcW w:w="448" w:type="dxa"/>
          </w:tcPr>
          <w:p w14:paraId="3783F486" w14:textId="77777777" w:rsidR="00C20AA0" w:rsidRPr="00BB10D0" w:rsidRDefault="00C20AA0" w:rsidP="00B0420F">
            <w:pPr>
              <w:widowControl w:val="0"/>
              <w:overflowPunct w:val="0"/>
              <w:autoSpaceDE w:val="0"/>
              <w:autoSpaceDN w:val="0"/>
              <w:adjustRightInd w:val="0"/>
              <w:ind w:right="160"/>
              <w:jc w:val="right"/>
              <w:rPr>
                <w:rFonts w:cs="Arial"/>
                <w:sz w:val="20"/>
                <w:szCs w:val="20"/>
              </w:rPr>
            </w:pPr>
          </w:p>
        </w:tc>
        <w:tc>
          <w:tcPr>
            <w:tcW w:w="1073" w:type="dxa"/>
          </w:tcPr>
          <w:p w14:paraId="5C488076" w14:textId="1CDC3319" w:rsidR="00C20AA0" w:rsidRPr="00BB10D0" w:rsidRDefault="00955219" w:rsidP="00B0420F">
            <w:pPr>
              <w:widowControl w:val="0"/>
              <w:overflowPunct w:val="0"/>
              <w:autoSpaceDE w:val="0"/>
              <w:autoSpaceDN w:val="0"/>
              <w:adjustRightInd w:val="0"/>
              <w:jc w:val="right"/>
              <w:rPr>
                <w:rFonts w:cs="Arial"/>
                <w:sz w:val="20"/>
                <w:szCs w:val="20"/>
              </w:rPr>
            </w:pPr>
            <w:r>
              <w:rPr>
                <w:rFonts w:cs="Arial"/>
                <w:sz w:val="20"/>
                <w:szCs w:val="20"/>
              </w:rPr>
              <w:t>6</w:t>
            </w:r>
            <w:r w:rsidR="00B111DC">
              <w:rPr>
                <w:rFonts w:cs="Arial"/>
                <w:sz w:val="20"/>
                <w:szCs w:val="20"/>
              </w:rPr>
              <w:t>,000</w:t>
            </w:r>
          </w:p>
        </w:tc>
      </w:tr>
      <w:tr w:rsidR="00873042" w:rsidRPr="00BB10D0" w14:paraId="3CCE2F72" w14:textId="77777777" w:rsidTr="002E5EA6">
        <w:tc>
          <w:tcPr>
            <w:tcW w:w="6563" w:type="dxa"/>
          </w:tcPr>
          <w:p w14:paraId="6AD58F50" w14:textId="1FFDC11D" w:rsidR="00873042" w:rsidRPr="00BB10D0" w:rsidRDefault="00873042" w:rsidP="00B0420F">
            <w:pPr>
              <w:widowControl w:val="0"/>
              <w:overflowPunct w:val="0"/>
              <w:autoSpaceDE w:val="0"/>
              <w:autoSpaceDN w:val="0"/>
              <w:adjustRightInd w:val="0"/>
              <w:ind w:right="160"/>
              <w:jc w:val="both"/>
              <w:rPr>
                <w:rFonts w:cs="Arial"/>
                <w:sz w:val="20"/>
                <w:szCs w:val="20"/>
              </w:rPr>
            </w:pPr>
            <w:r w:rsidRPr="00BB10D0">
              <w:rPr>
                <w:rFonts w:cs="Arial"/>
                <w:sz w:val="20"/>
                <w:szCs w:val="20"/>
              </w:rPr>
              <w:t>Expenses</w:t>
            </w:r>
          </w:p>
        </w:tc>
        <w:tc>
          <w:tcPr>
            <w:tcW w:w="1272" w:type="dxa"/>
          </w:tcPr>
          <w:p w14:paraId="1DE7D5E4" w14:textId="13BDE742" w:rsidR="00873042" w:rsidRPr="0043777D" w:rsidRDefault="00BB10D0" w:rsidP="00B0420F">
            <w:pPr>
              <w:widowControl w:val="0"/>
              <w:overflowPunct w:val="0"/>
              <w:autoSpaceDE w:val="0"/>
              <w:autoSpaceDN w:val="0"/>
              <w:adjustRightInd w:val="0"/>
              <w:ind w:right="13"/>
              <w:jc w:val="right"/>
              <w:rPr>
                <w:rFonts w:cs="Arial"/>
                <w:sz w:val="20"/>
                <w:szCs w:val="20"/>
                <w:highlight w:val="yellow"/>
              </w:rPr>
            </w:pPr>
            <w:r w:rsidRPr="000F6455">
              <w:rPr>
                <w:rFonts w:cs="Arial"/>
                <w:sz w:val="20"/>
                <w:szCs w:val="20"/>
              </w:rPr>
              <w:t>2,000</w:t>
            </w:r>
          </w:p>
        </w:tc>
        <w:tc>
          <w:tcPr>
            <w:tcW w:w="448" w:type="dxa"/>
          </w:tcPr>
          <w:p w14:paraId="62055FF9" w14:textId="77777777" w:rsidR="00873042" w:rsidRPr="00BB10D0" w:rsidRDefault="00873042" w:rsidP="00B0420F">
            <w:pPr>
              <w:widowControl w:val="0"/>
              <w:overflowPunct w:val="0"/>
              <w:autoSpaceDE w:val="0"/>
              <w:autoSpaceDN w:val="0"/>
              <w:adjustRightInd w:val="0"/>
              <w:ind w:right="160"/>
              <w:jc w:val="right"/>
              <w:rPr>
                <w:rFonts w:cs="Arial"/>
                <w:sz w:val="20"/>
                <w:szCs w:val="20"/>
              </w:rPr>
            </w:pPr>
          </w:p>
        </w:tc>
        <w:tc>
          <w:tcPr>
            <w:tcW w:w="1073" w:type="dxa"/>
          </w:tcPr>
          <w:p w14:paraId="033FACA0" w14:textId="2E92E765" w:rsidR="00873042" w:rsidRPr="00BB10D0" w:rsidRDefault="006B7E95" w:rsidP="00B0420F">
            <w:pPr>
              <w:widowControl w:val="0"/>
              <w:overflowPunct w:val="0"/>
              <w:autoSpaceDE w:val="0"/>
              <w:autoSpaceDN w:val="0"/>
              <w:adjustRightInd w:val="0"/>
              <w:jc w:val="right"/>
              <w:rPr>
                <w:rFonts w:cs="Arial"/>
                <w:sz w:val="20"/>
                <w:szCs w:val="20"/>
              </w:rPr>
            </w:pPr>
            <w:r>
              <w:rPr>
                <w:rFonts w:cs="Arial"/>
                <w:sz w:val="20"/>
                <w:szCs w:val="20"/>
              </w:rPr>
              <w:t>2,000</w:t>
            </w:r>
          </w:p>
        </w:tc>
      </w:tr>
      <w:tr w:rsidR="00C20AA0" w:rsidRPr="00BB10D0" w14:paraId="50CBEC0D" w14:textId="77777777" w:rsidTr="002E5EA6">
        <w:tc>
          <w:tcPr>
            <w:tcW w:w="6563" w:type="dxa"/>
          </w:tcPr>
          <w:p w14:paraId="78ED18A6" w14:textId="77777777" w:rsidR="00C20AA0" w:rsidRPr="00BB10D0" w:rsidRDefault="00C20AA0" w:rsidP="00B0420F">
            <w:pPr>
              <w:widowControl w:val="0"/>
              <w:overflowPunct w:val="0"/>
              <w:autoSpaceDE w:val="0"/>
              <w:autoSpaceDN w:val="0"/>
              <w:adjustRightInd w:val="0"/>
              <w:ind w:right="160"/>
              <w:jc w:val="both"/>
              <w:rPr>
                <w:rFonts w:cs="Arial"/>
                <w:sz w:val="20"/>
                <w:szCs w:val="20"/>
              </w:rPr>
            </w:pPr>
            <w:r w:rsidRPr="00BB10D0">
              <w:rPr>
                <w:rFonts w:cs="Arial"/>
                <w:sz w:val="20"/>
                <w:szCs w:val="20"/>
              </w:rPr>
              <w:t>Deficit Contributions Paid</w:t>
            </w:r>
          </w:p>
        </w:tc>
        <w:tc>
          <w:tcPr>
            <w:tcW w:w="1272" w:type="dxa"/>
          </w:tcPr>
          <w:p w14:paraId="3AD77F55" w14:textId="74D77E41" w:rsidR="00C20AA0" w:rsidRPr="000F6455" w:rsidRDefault="00392147" w:rsidP="00B0420F">
            <w:pPr>
              <w:widowControl w:val="0"/>
              <w:overflowPunct w:val="0"/>
              <w:autoSpaceDE w:val="0"/>
              <w:autoSpaceDN w:val="0"/>
              <w:adjustRightInd w:val="0"/>
              <w:ind w:right="13"/>
              <w:jc w:val="right"/>
              <w:rPr>
                <w:rFonts w:cs="Arial"/>
                <w:sz w:val="20"/>
                <w:szCs w:val="20"/>
              </w:rPr>
            </w:pPr>
            <w:r w:rsidRPr="000F6455">
              <w:rPr>
                <w:rFonts w:cs="Arial"/>
                <w:sz w:val="20"/>
                <w:szCs w:val="20"/>
              </w:rPr>
              <w:t>-</w:t>
            </w:r>
          </w:p>
        </w:tc>
        <w:tc>
          <w:tcPr>
            <w:tcW w:w="448" w:type="dxa"/>
          </w:tcPr>
          <w:p w14:paraId="783CB06C" w14:textId="77777777" w:rsidR="00C20AA0" w:rsidRPr="000F6455" w:rsidRDefault="00C20AA0" w:rsidP="00B0420F">
            <w:pPr>
              <w:widowControl w:val="0"/>
              <w:overflowPunct w:val="0"/>
              <w:autoSpaceDE w:val="0"/>
              <w:autoSpaceDN w:val="0"/>
              <w:adjustRightInd w:val="0"/>
              <w:ind w:right="160"/>
              <w:jc w:val="right"/>
              <w:rPr>
                <w:rFonts w:cs="Arial"/>
                <w:sz w:val="20"/>
                <w:szCs w:val="20"/>
              </w:rPr>
            </w:pPr>
          </w:p>
        </w:tc>
        <w:tc>
          <w:tcPr>
            <w:tcW w:w="1073" w:type="dxa"/>
          </w:tcPr>
          <w:p w14:paraId="4B49298D" w14:textId="1A575E42" w:rsidR="00B111DC" w:rsidRPr="00BB10D0" w:rsidRDefault="00B111DC" w:rsidP="00B111DC">
            <w:pPr>
              <w:widowControl w:val="0"/>
              <w:overflowPunct w:val="0"/>
              <w:autoSpaceDE w:val="0"/>
              <w:autoSpaceDN w:val="0"/>
              <w:adjustRightInd w:val="0"/>
              <w:jc w:val="right"/>
              <w:rPr>
                <w:rFonts w:cs="Arial"/>
                <w:sz w:val="20"/>
                <w:szCs w:val="20"/>
              </w:rPr>
            </w:pPr>
            <w:r>
              <w:rPr>
                <w:rFonts w:cs="Arial"/>
                <w:sz w:val="20"/>
                <w:szCs w:val="20"/>
              </w:rPr>
              <w:t>-</w:t>
            </w:r>
          </w:p>
        </w:tc>
      </w:tr>
      <w:tr w:rsidR="00C20AA0" w:rsidRPr="00BB10D0" w14:paraId="7D6FF4D8" w14:textId="77777777" w:rsidTr="002E5EA6">
        <w:tc>
          <w:tcPr>
            <w:tcW w:w="6563" w:type="dxa"/>
          </w:tcPr>
          <w:p w14:paraId="3A2B82CB" w14:textId="77777777" w:rsidR="00C20AA0" w:rsidRPr="00BB10D0" w:rsidRDefault="00C20AA0" w:rsidP="00B0420F">
            <w:pPr>
              <w:widowControl w:val="0"/>
              <w:overflowPunct w:val="0"/>
              <w:autoSpaceDE w:val="0"/>
              <w:autoSpaceDN w:val="0"/>
              <w:adjustRightInd w:val="0"/>
              <w:ind w:right="160"/>
              <w:jc w:val="both"/>
              <w:rPr>
                <w:rFonts w:cs="Arial"/>
                <w:sz w:val="20"/>
                <w:szCs w:val="20"/>
              </w:rPr>
            </w:pPr>
            <w:r w:rsidRPr="00BB10D0">
              <w:rPr>
                <w:rFonts w:cs="Arial"/>
                <w:sz w:val="20"/>
                <w:szCs w:val="20"/>
              </w:rPr>
              <w:t>Impact of change in assumptions</w:t>
            </w:r>
          </w:p>
        </w:tc>
        <w:tc>
          <w:tcPr>
            <w:tcW w:w="1272" w:type="dxa"/>
          </w:tcPr>
          <w:p w14:paraId="324577F2" w14:textId="19AD21C4" w:rsidR="00C20AA0" w:rsidRPr="0043777D" w:rsidRDefault="00987A35" w:rsidP="00B0420F">
            <w:pPr>
              <w:widowControl w:val="0"/>
              <w:overflowPunct w:val="0"/>
              <w:autoSpaceDE w:val="0"/>
              <w:autoSpaceDN w:val="0"/>
              <w:adjustRightInd w:val="0"/>
              <w:ind w:right="13"/>
              <w:jc w:val="right"/>
              <w:rPr>
                <w:rFonts w:cs="Arial"/>
                <w:sz w:val="20"/>
                <w:szCs w:val="20"/>
                <w:highlight w:val="yellow"/>
              </w:rPr>
            </w:pPr>
            <w:r>
              <w:rPr>
                <w:rFonts w:cs="Arial"/>
                <w:sz w:val="20"/>
                <w:szCs w:val="20"/>
              </w:rPr>
              <w:t>(8</w:t>
            </w:r>
            <w:r w:rsidR="00BB10D0" w:rsidRPr="00472A7D">
              <w:rPr>
                <w:rFonts w:cs="Arial"/>
                <w:sz w:val="20"/>
                <w:szCs w:val="20"/>
              </w:rPr>
              <w:t>,000</w:t>
            </w:r>
            <w:r>
              <w:rPr>
                <w:rFonts w:cs="Arial"/>
                <w:sz w:val="20"/>
                <w:szCs w:val="20"/>
              </w:rPr>
              <w:t>)</w:t>
            </w:r>
          </w:p>
        </w:tc>
        <w:tc>
          <w:tcPr>
            <w:tcW w:w="448" w:type="dxa"/>
          </w:tcPr>
          <w:p w14:paraId="2E173C5B" w14:textId="77777777" w:rsidR="00C20AA0" w:rsidRPr="00BB10D0" w:rsidRDefault="00C20AA0" w:rsidP="00B0420F">
            <w:pPr>
              <w:widowControl w:val="0"/>
              <w:overflowPunct w:val="0"/>
              <w:autoSpaceDE w:val="0"/>
              <w:autoSpaceDN w:val="0"/>
              <w:adjustRightInd w:val="0"/>
              <w:ind w:right="160"/>
              <w:jc w:val="right"/>
              <w:rPr>
                <w:rFonts w:cs="Arial"/>
                <w:sz w:val="20"/>
                <w:szCs w:val="20"/>
              </w:rPr>
            </w:pPr>
          </w:p>
        </w:tc>
        <w:tc>
          <w:tcPr>
            <w:tcW w:w="1073" w:type="dxa"/>
          </w:tcPr>
          <w:p w14:paraId="4C7346CD" w14:textId="273414CF" w:rsidR="00C20AA0" w:rsidRPr="00BB10D0" w:rsidRDefault="00955219" w:rsidP="00B0420F">
            <w:pPr>
              <w:widowControl w:val="0"/>
              <w:overflowPunct w:val="0"/>
              <w:autoSpaceDE w:val="0"/>
              <w:autoSpaceDN w:val="0"/>
              <w:adjustRightInd w:val="0"/>
              <w:jc w:val="right"/>
              <w:rPr>
                <w:rFonts w:cs="Arial"/>
                <w:sz w:val="20"/>
                <w:szCs w:val="20"/>
              </w:rPr>
            </w:pPr>
            <w:r>
              <w:rPr>
                <w:rFonts w:cs="Arial"/>
                <w:sz w:val="20"/>
                <w:szCs w:val="20"/>
              </w:rPr>
              <w:t>174</w:t>
            </w:r>
            <w:r w:rsidR="00392147">
              <w:rPr>
                <w:rFonts w:cs="Arial"/>
                <w:sz w:val="20"/>
                <w:szCs w:val="20"/>
              </w:rPr>
              <w:t>,000</w:t>
            </w:r>
          </w:p>
        </w:tc>
      </w:tr>
      <w:tr w:rsidR="00C20AA0" w:rsidRPr="00BB10D0" w14:paraId="02D55297" w14:textId="77777777" w:rsidTr="002E5EA6">
        <w:tc>
          <w:tcPr>
            <w:tcW w:w="6563" w:type="dxa"/>
          </w:tcPr>
          <w:p w14:paraId="4B110285" w14:textId="77777777" w:rsidR="00C20AA0" w:rsidRPr="00BB10D0" w:rsidRDefault="00C20AA0" w:rsidP="00B0420F">
            <w:pPr>
              <w:widowControl w:val="0"/>
              <w:overflowPunct w:val="0"/>
              <w:autoSpaceDE w:val="0"/>
              <w:autoSpaceDN w:val="0"/>
              <w:adjustRightInd w:val="0"/>
              <w:ind w:right="160"/>
              <w:jc w:val="both"/>
              <w:rPr>
                <w:rFonts w:cs="Arial"/>
                <w:sz w:val="20"/>
                <w:szCs w:val="20"/>
              </w:rPr>
            </w:pPr>
            <w:r w:rsidRPr="00BB10D0">
              <w:rPr>
                <w:rFonts w:cs="Arial"/>
                <w:sz w:val="20"/>
                <w:szCs w:val="20"/>
              </w:rPr>
              <w:t>Amendment to the contribution schedule</w:t>
            </w:r>
          </w:p>
        </w:tc>
        <w:tc>
          <w:tcPr>
            <w:tcW w:w="1272" w:type="dxa"/>
            <w:tcBorders>
              <w:bottom w:val="single" w:sz="4" w:space="0" w:color="auto"/>
            </w:tcBorders>
          </w:tcPr>
          <w:p w14:paraId="669A927D" w14:textId="3F7C9822" w:rsidR="00C20AA0" w:rsidRPr="0043777D" w:rsidRDefault="00656729" w:rsidP="00B0420F">
            <w:pPr>
              <w:widowControl w:val="0"/>
              <w:overflowPunct w:val="0"/>
              <w:autoSpaceDE w:val="0"/>
              <w:autoSpaceDN w:val="0"/>
              <w:adjustRightInd w:val="0"/>
              <w:ind w:right="13"/>
              <w:jc w:val="right"/>
              <w:rPr>
                <w:rFonts w:cs="Arial"/>
                <w:sz w:val="20"/>
                <w:szCs w:val="20"/>
                <w:highlight w:val="yellow"/>
              </w:rPr>
            </w:pPr>
            <w:r w:rsidRPr="002E5EA6">
              <w:rPr>
                <w:rFonts w:cs="Arial"/>
                <w:sz w:val="20"/>
                <w:szCs w:val="20"/>
              </w:rPr>
              <w:t>(33,000)</w:t>
            </w:r>
          </w:p>
        </w:tc>
        <w:tc>
          <w:tcPr>
            <w:tcW w:w="448" w:type="dxa"/>
          </w:tcPr>
          <w:p w14:paraId="52F2AE02" w14:textId="77777777" w:rsidR="00C20AA0" w:rsidRPr="00BB10D0" w:rsidRDefault="00C20AA0" w:rsidP="00B0420F">
            <w:pPr>
              <w:widowControl w:val="0"/>
              <w:overflowPunct w:val="0"/>
              <w:autoSpaceDE w:val="0"/>
              <w:autoSpaceDN w:val="0"/>
              <w:adjustRightInd w:val="0"/>
              <w:ind w:right="160"/>
              <w:jc w:val="right"/>
              <w:rPr>
                <w:rFonts w:cs="Arial"/>
                <w:sz w:val="20"/>
                <w:szCs w:val="20"/>
              </w:rPr>
            </w:pPr>
          </w:p>
        </w:tc>
        <w:tc>
          <w:tcPr>
            <w:tcW w:w="1073" w:type="dxa"/>
            <w:tcBorders>
              <w:bottom w:val="single" w:sz="4" w:space="0" w:color="auto"/>
            </w:tcBorders>
          </w:tcPr>
          <w:p w14:paraId="665826FF" w14:textId="364C671F" w:rsidR="00C20AA0" w:rsidRPr="00BB10D0" w:rsidRDefault="00955219" w:rsidP="00B0420F">
            <w:pPr>
              <w:widowControl w:val="0"/>
              <w:overflowPunct w:val="0"/>
              <w:autoSpaceDE w:val="0"/>
              <w:autoSpaceDN w:val="0"/>
              <w:adjustRightInd w:val="0"/>
              <w:jc w:val="right"/>
              <w:rPr>
                <w:rFonts w:cs="Arial"/>
                <w:sz w:val="20"/>
                <w:szCs w:val="20"/>
              </w:rPr>
            </w:pPr>
            <w:r>
              <w:rPr>
                <w:rFonts w:cs="Arial"/>
                <w:sz w:val="20"/>
                <w:szCs w:val="20"/>
              </w:rPr>
              <w:t>(205</w:t>
            </w:r>
            <w:r w:rsidR="00B111DC">
              <w:rPr>
                <w:rFonts w:cs="Arial"/>
                <w:sz w:val="20"/>
                <w:szCs w:val="20"/>
              </w:rPr>
              <w:t>,000</w:t>
            </w:r>
            <w:r>
              <w:rPr>
                <w:rFonts w:cs="Arial"/>
                <w:sz w:val="20"/>
                <w:szCs w:val="20"/>
              </w:rPr>
              <w:t>)</w:t>
            </w:r>
          </w:p>
          <w:p w14:paraId="430A7272" w14:textId="140D6E04" w:rsidR="00C20AA0" w:rsidRPr="00BB10D0" w:rsidRDefault="00C20AA0" w:rsidP="00B0420F">
            <w:pPr>
              <w:widowControl w:val="0"/>
              <w:overflowPunct w:val="0"/>
              <w:autoSpaceDE w:val="0"/>
              <w:autoSpaceDN w:val="0"/>
              <w:adjustRightInd w:val="0"/>
              <w:jc w:val="right"/>
              <w:rPr>
                <w:rFonts w:cs="Arial"/>
                <w:sz w:val="20"/>
                <w:szCs w:val="20"/>
              </w:rPr>
            </w:pPr>
          </w:p>
        </w:tc>
      </w:tr>
      <w:tr w:rsidR="00C20AA0" w14:paraId="687D0BF0" w14:textId="77777777" w:rsidTr="002E5EA6">
        <w:tc>
          <w:tcPr>
            <w:tcW w:w="6563" w:type="dxa"/>
          </w:tcPr>
          <w:p w14:paraId="4CCE0FCB" w14:textId="643E2FBA" w:rsidR="00C20AA0" w:rsidRPr="00BB10D0" w:rsidRDefault="00C20AA0" w:rsidP="00B0420F">
            <w:pPr>
              <w:widowControl w:val="0"/>
              <w:overflowPunct w:val="0"/>
              <w:autoSpaceDE w:val="0"/>
              <w:autoSpaceDN w:val="0"/>
              <w:adjustRightInd w:val="0"/>
              <w:ind w:right="160"/>
              <w:jc w:val="both"/>
              <w:rPr>
                <w:rFonts w:cs="Arial"/>
                <w:sz w:val="20"/>
                <w:szCs w:val="20"/>
              </w:rPr>
            </w:pPr>
            <w:r w:rsidRPr="00BB10D0">
              <w:rPr>
                <w:rFonts w:cs="Arial"/>
                <w:sz w:val="20"/>
                <w:szCs w:val="20"/>
              </w:rPr>
              <w:t xml:space="preserve">As </w:t>
            </w:r>
            <w:proofErr w:type="gramStart"/>
            <w:r w:rsidRPr="00BB10D0">
              <w:rPr>
                <w:rFonts w:cs="Arial"/>
                <w:sz w:val="20"/>
                <w:szCs w:val="20"/>
              </w:rPr>
              <w:t>at</w:t>
            </w:r>
            <w:proofErr w:type="gramEnd"/>
            <w:r w:rsidRPr="00BB10D0">
              <w:rPr>
                <w:rFonts w:cs="Arial"/>
                <w:sz w:val="20"/>
                <w:szCs w:val="20"/>
              </w:rPr>
              <w:t xml:space="preserve"> </w:t>
            </w:r>
            <w:r w:rsidR="00A43128" w:rsidRPr="00BB10D0">
              <w:rPr>
                <w:rFonts w:cs="Arial"/>
                <w:sz w:val="20"/>
                <w:szCs w:val="20"/>
              </w:rPr>
              <w:t>31 March 202</w:t>
            </w:r>
            <w:r w:rsidR="007401B3">
              <w:rPr>
                <w:rFonts w:cs="Arial"/>
                <w:sz w:val="20"/>
                <w:szCs w:val="20"/>
              </w:rPr>
              <w:t>6</w:t>
            </w:r>
          </w:p>
        </w:tc>
        <w:tc>
          <w:tcPr>
            <w:tcW w:w="1272" w:type="dxa"/>
            <w:tcBorders>
              <w:top w:val="single" w:sz="4" w:space="0" w:color="auto"/>
              <w:bottom w:val="double" w:sz="4" w:space="0" w:color="auto"/>
            </w:tcBorders>
          </w:tcPr>
          <w:p w14:paraId="1840CDA5" w14:textId="0E88411D" w:rsidR="00C20AA0" w:rsidRPr="002D4496" w:rsidRDefault="007401B3" w:rsidP="00B0420F">
            <w:pPr>
              <w:widowControl w:val="0"/>
              <w:overflowPunct w:val="0"/>
              <w:autoSpaceDE w:val="0"/>
              <w:autoSpaceDN w:val="0"/>
              <w:adjustRightInd w:val="0"/>
              <w:ind w:right="13"/>
              <w:jc w:val="right"/>
              <w:rPr>
                <w:rFonts w:cs="Arial"/>
                <w:sz w:val="20"/>
                <w:szCs w:val="20"/>
              </w:rPr>
            </w:pPr>
            <w:r>
              <w:rPr>
                <w:rFonts w:cs="Arial"/>
                <w:sz w:val="20"/>
                <w:szCs w:val="20"/>
              </w:rPr>
              <w:t>80</w:t>
            </w:r>
            <w:r w:rsidR="00392147" w:rsidRPr="002D4496">
              <w:rPr>
                <w:rFonts w:cs="Arial"/>
                <w:sz w:val="20"/>
                <w:szCs w:val="20"/>
              </w:rPr>
              <w:t>,000</w:t>
            </w:r>
          </w:p>
        </w:tc>
        <w:tc>
          <w:tcPr>
            <w:tcW w:w="448" w:type="dxa"/>
          </w:tcPr>
          <w:p w14:paraId="091DF6D5" w14:textId="77777777" w:rsidR="00C20AA0" w:rsidRPr="002D4496" w:rsidRDefault="00C20AA0" w:rsidP="00B0420F">
            <w:pPr>
              <w:widowControl w:val="0"/>
              <w:overflowPunct w:val="0"/>
              <w:autoSpaceDE w:val="0"/>
              <w:autoSpaceDN w:val="0"/>
              <w:adjustRightInd w:val="0"/>
              <w:ind w:right="160"/>
              <w:jc w:val="right"/>
              <w:rPr>
                <w:rFonts w:cs="Arial"/>
                <w:sz w:val="20"/>
                <w:szCs w:val="20"/>
              </w:rPr>
            </w:pPr>
          </w:p>
        </w:tc>
        <w:tc>
          <w:tcPr>
            <w:tcW w:w="1073" w:type="dxa"/>
            <w:tcBorders>
              <w:top w:val="single" w:sz="4" w:space="0" w:color="auto"/>
              <w:bottom w:val="double" w:sz="4" w:space="0" w:color="auto"/>
            </w:tcBorders>
          </w:tcPr>
          <w:p w14:paraId="5D92EC38" w14:textId="3279A24C" w:rsidR="00C20AA0" w:rsidRDefault="00B111DC" w:rsidP="00B0420F">
            <w:pPr>
              <w:widowControl w:val="0"/>
              <w:overflowPunct w:val="0"/>
              <w:autoSpaceDE w:val="0"/>
              <w:autoSpaceDN w:val="0"/>
              <w:adjustRightInd w:val="0"/>
              <w:jc w:val="right"/>
              <w:rPr>
                <w:rFonts w:cs="Arial"/>
                <w:sz w:val="20"/>
                <w:szCs w:val="20"/>
              </w:rPr>
            </w:pPr>
            <w:r>
              <w:rPr>
                <w:rFonts w:cs="Arial"/>
                <w:sz w:val="20"/>
                <w:szCs w:val="20"/>
              </w:rPr>
              <w:t>1</w:t>
            </w:r>
            <w:r w:rsidR="00955219">
              <w:rPr>
                <w:rFonts w:cs="Arial"/>
                <w:sz w:val="20"/>
                <w:szCs w:val="20"/>
              </w:rPr>
              <w:t>15</w:t>
            </w:r>
            <w:r w:rsidR="00392147">
              <w:rPr>
                <w:rFonts w:cs="Arial"/>
                <w:sz w:val="20"/>
                <w:szCs w:val="20"/>
              </w:rPr>
              <w:t>,000</w:t>
            </w:r>
          </w:p>
        </w:tc>
      </w:tr>
    </w:tbl>
    <w:p w14:paraId="0615DE43" w14:textId="3C49BC58" w:rsidR="00C20AA0" w:rsidRDefault="00C20AA0" w:rsidP="00337598">
      <w:pPr>
        <w:widowControl w:val="0"/>
        <w:autoSpaceDE w:val="0"/>
        <w:autoSpaceDN w:val="0"/>
        <w:adjustRightInd w:val="0"/>
        <w:ind w:left="567"/>
        <w:rPr>
          <w:rFonts w:cs="Arial"/>
          <w:b/>
          <w:bCs/>
          <w:sz w:val="20"/>
          <w:szCs w:val="20"/>
        </w:rPr>
      </w:pPr>
    </w:p>
    <w:p w14:paraId="2CA48AB5" w14:textId="60CA3FC3" w:rsidR="0009017A" w:rsidRPr="00E5448B" w:rsidRDefault="00983A77" w:rsidP="008A64B7">
      <w:pPr>
        <w:ind w:firstLine="567"/>
        <w:rPr>
          <w:rFonts w:cs="Arial"/>
          <w:b/>
        </w:rPr>
      </w:pPr>
      <w:r w:rsidRPr="00983A77">
        <w:rPr>
          <w:noProof/>
        </w:rPr>
        <w:drawing>
          <wp:anchor distT="0" distB="0" distL="114300" distR="114300" simplePos="0" relativeHeight="251658241" behindDoc="1" locked="0" layoutInCell="1" allowOverlap="1" wp14:anchorId="4CE40BE1" wp14:editId="130D7277">
            <wp:simplePos x="0" y="0"/>
            <wp:positionH relativeFrom="column">
              <wp:posOffset>363220</wp:posOffset>
            </wp:positionH>
            <wp:positionV relativeFrom="paragraph">
              <wp:posOffset>270704</wp:posOffset>
            </wp:positionV>
            <wp:extent cx="5814060" cy="3645535"/>
            <wp:effectExtent l="0" t="0" r="0" b="0"/>
            <wp:wrapNone/>
            <wp:docPr id="141346994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14060" cy="3645535"/>
                    </a:xfrm>
                    <a:prstGeom prst="rect">
                      <a:avLst/>
                    </a:prstGeom>
                    <a:noFill/>
                    <a:ln>
                      <a:noFill/>
                    </a:ln>
                  </pic:spPr>
                </pic:pic>
              </a:graphicData>
            </a:graphic>
          </wp:anchor>
        </w:drawing>
      </w:r>
      <w:r w:rsidR="008A64B7" w:rsidRPr="008A64B7">
        <w:t xml:space="preserve"> </w:t>
      </w:r>
      <w:r w:rsidR="001B7EC0" w:rsidRPr="001B7EC0">
        <w:t xml:space="preserve"> </w:t>
      </w:r>
      <w:r w:rsidR="00271348" w:rsidRPr="00271348">
        <w:t xml:space="preserve"> </w:t>
      </w:r>
      <w:r w:rsidR="00902872">
        <w:rPr>
          <w:rFonts w:cs="Arial"/>
          <w:b/>
        </w:rPr>
        <w:br w:type="page"/>
      </w:r>
      <w:r w:rsidR="00C253E3">
        <w:rPr>
          <w:rFonts w:cs="Arial"/>
          <w:b/>
        </w:rPr>
        <w:lastRenderedPageBreak/>
        <w:t>2</w:t>
      </w:r>
      <w:r w:rsidR="00944E0B">
        <w:rPr>
          <w:rFonts w:cs="Arial"/>
          <w:b/>
        </w:rPr>
        <w:t>4</w:t>
      </w:r>
      <w:r w:rsidR="0009017A" w:rsidRPr="00075F65">
        <w:rPr>
          <w:rFonts w:cs="Arial"/>
          <w:b/>
        </w:rPr>
        <w:t xml:space="preserve">. </w:t>
      </w:r>
      <w:r w:rsidR="0009017A" w:rsidRPr="00E5448B">
        <w:rPr>
          <w:rFonts w:cs="Arial"/>
          <w:b/>
        </w:rPr>
        <w:t>RETIREMENT BENEFIT OBLIGATIONS</w:t>
      </w:r>
    </w:p>
    <w:p w14:paraId="56E1FFD7" w14:textId="5A553D8A" w:rsidR="003F0437" w:rsidRDefault="0009017A" w:rsidP="00337598">
      <w:pPr>
        <w:widowControl w:val="0"/>
        <w:overflowPunct w:val="0"/>
        <w:autoSpaceDE w:val="0"/>
        <w:autoSpaceDN w:val="0"/>
        <w:adjustRightInd w:val="0"/>
        <w:ind w:left="567" w:right="160"/>
        <w:jc w:val="both"/>
        <w:rPr>
          <w:rFonts w:cs="Arial"/>
          <w:sz w:val="20"/>
          <w:szCs w:val="20"/>
        </w:rPr>
      </w:pPr>
      <w:r w:rsidRPr="00E5448B">
        <w:rPr>
          <w:rFonts w:cs="Arial"/>
          <w:sz w:val="20"/>
          <w:szCs w:val="20"/>
        </w:rPr>
        <w:t>(</w:t>
      </w:r>
      <w:r w:rsidRPr="002571ED">
        <w:rPr>
          <w:rFonts w:cs="Arial"/>
          <w:sz w:val="20"/>
          <w:szCs w:val="20"/>
        </w:rPr>
        <w:t>Continued)</w:t>
      </w:r>
    </w:p>
    <w:p w14:paraId="64F5E13D" w14:textId="56A7585C" w:rsidR="0009017A" w:rsidRDefault="0009017A" w:rsidP="00337598">
      <w:pPr>
        <w:widowControl w:val="0"/>
        <w:overflowPunct w:val="0"/>
        <w:autoSpaceDE w:val="0"/>
        <w:autoSpaceDN w:val="0"/>
        <w:adjustRightInd w:val="0"/>
        <w:ind w:left="567" w:right="160"/>
        <w:jc w:val="both"/>
        <w:rPr>
          <w:rFonts w:cs="Arial"/>
          <w:sz w:val="20"/>
          <w:szCs w:val="20"/>
        </w:rPr>
      </w:pPr>
    </w:p>
    <w:p w14:paraId="502E33C6" w14:textId="49FD0976" w:rsidR="00CE1152" w:rsidRDefault="00CE1152" w:rsidP="001C384E">
      <w:pPr>
        <w:widowControl w:val="0"/>
        <w:overflowPunct w:val="0"/>
        <w:autoSpaceDE w:val="0"/>
        <w:autoSpaceDN w:val="0"/>
        <w:adjustRightInd w:val="0"/>
        <w:ind w:left="426" w:right="160"/>
        <w:jc w:val="both"/>
        <w:rPr>
          <w:rFonts w:cs="Arial"/>
          <w:sz w:val="20"/>
          <w:szCs w:val="20"/>
        </w:rPr>
      </w:pPr>
    </w:p>
    <w:p w14:paraId="64E34346" w14:textId="49232813" w:rsidR="00CE1152" w:rsidRDefault="00983A77" w:rsidP="00337598">
      <w:pPr>
        <w:widowControl w:val="0"/>
        <w:overflowPunct w:val="0"/>
        <w:autoSpaceDE w:val="0"/>
        <w:autoSpaceDN w:val="0"/>
        <w:adjustRightInd w:val="0"/>
        <w:ind w:left="567" w:right="160"/>
        <w:jc w:val="both"/>
        <w:rPr>
          <w:rFonts w:cs="Arial"/>
          <w:sz w:val="20"/>
          <w:szCs w:val="20"/>
        </w:rPr>
      </w:pPr>
      <w:r w:rsidRPr="00983A77">
        <w:rPr>
          <w:noProof/>
        </w:rPr>
        <w:drawing>
          <wp:inline distT="0" distB="0" distL="0" distR="0" wp14:anchorId="629B3D9C" wp14:editId="187E4D44">
            <wp:extent cx="5974963" cy="6496216"/>
            <wp:effectExtent l="0" t="0" r="6985" b="0"/>
            <wp:docPr id="188007231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78913" cy="6500511"/>
                    </a:xfrm>
                    <a:prstGeom prst="rect">
                      <a:avLst/>
                    </a:prstGeom>
                    <a:noFill/>
                    <a:ln>
                      <a:noFill/>
                    </a:ln>
                  </pic:spPr>
                </pic:pic>
              </a:graphicData>
            </a:graphic>
          </wp:inline>
        </w:drawing>
      </w:r>
    </w:p>
    <w:p w14:paraId="67288A4D" w14:textId="77777777" w:rsidR="00CE1152" w:rsidRDefault="00CE1152" w:rsidP="00337598">
      <w:pPr>
        <w:widowControl w:val="0"/>
        <w:overflowPunct w:val="0"/>
        <w:autoSpaceDE w:val="0"/>
        <w:autoSpaceDN w:val="0"/>
        <w:adjustRightInd w:val="0"/>
        <w:ind w:left="567" w:right="160"/>
        <w:jc w:val="both"/>
        <w:rPr>
          <w:rFonts w:cs="Arial"/>
          <w:sz w:val="20"/>
          <w:szCs w:val="20"/>
        </w:rPr>
      </w:pPr>
    </w:p>
    <w:p w14:paraId="7A470AFB" w14:textId="77777777" w:rsidR="00CE1152" w:rsidRDefault="00CE1152" w:rsidP="00337598">
      <w:pPr>
        <w:widowControl w:val="0"/>
        <w:overflowPunct w:val="0"/>
        <w:autoSpaceDE w:val="0"/>
        <w:autoSpaceDN w:val="0"/>
        <w:adjustRightInd w:val="0"/>
        <w:ind w:left="567" w:right="160"/>
        <w:jc w:val="both"/>
        <w:rPr>
          <w:rFonts w:cs="Arial"/>
          <w:sz w:val="20"/>
          <w:szCs w:val="20"/>
        </w:rPr>
      </w:pPr>
    </w:p>
    <w:p w14:paraId="6AB3422C" w14:textId="77777777" w:rsidR="00CE1152" w:rsidRDefault="00CE1152" w:rsidP="00337598">
      <w:pPr>
        <w:widowControl w:val="0"/>
        <w:overflowPunct w:val="0"/>
        <w:autoSpaceDE w:val="0"/>
        <w:autoSpaceDN w:val="0"/>
        <w:adjustRightInd w:val="0"/>
        <w:ind w:left="567" w:right="160"/>
        <w:jc w:val="both"/>
        <w:rPr>
          <w:rFonts w:cs="Arial"/>
          <w:sz w:val="20"/>
          <w:szCs w:val="20"/>
        </w:rPr>
      </w:pPr>
    </w:p>
    <w:p w14:paraId="64AF213B" w14:textId="77777777" w:rsidR="003862BA" w:rsidRDefault="003862BA" w:rsidP="00337598">
      <w:pPr>
        <w:widowControl w:val="0"/>
        <w:overflowPunct w:val="0"/>
        <w:autoSpaceDE w:val="0"/>
        <w:autoSpaceDN w:val="0"/>
        <w:adjustRightInd w:val="0"/>
        <w:ind w:left="567" w:right="160"/>
        <w:jc w:val="both"/>
        <w:rPr>
          <w:rFonts w:cs="Arial"/>
          <w:sz w:val="20"/>
          <w:szCs w:val="20"/>
        </w:rPr>
      </w:pPr>
    </w:p>
    <w:p w14:paraId="36B0E7CF" w14:textId="77777777" w:rsidR="00CE1152" w:rsidRDefault="00CE1152" w:rsidP="00337598">
      <w:pPr>
        <w:widowControl w:val="0"/>
        <w:overflowPunct w:val="0"/>
        <w:autoSpaceDE w:val="0"/>
        <w:autoSpaceDN w:val="0"/>
        <w:adjustRightInd w:val="0"/>
        <w:ind w:left="567" w:right="160"/>
        <w:jc w:val="both"/>
        <w:rPr>
          <w:rFonts w:cs="Arial"/>
          <w:sz w:val="20"/>
          <w:szCs w:val="20"/>
        </w:rPr>
      </w:pPr>
    </w:p>
    <w:p w14:paraId="5F274EB8" w14:textId="77777777" w:rsidR="00CE1152" w:rsidRDefault="00CE1152" w:rsidP="00337598">
      <w:pPr>
        <w:widowControl w:val="0"/>
        <w:overflowPunct w:val="0"/>
        <w:autoSpaceDE w:val="0"/>
        <w:autoSpaceDN w:val="0"/>
        <w:adjustRightInd w:val="0"/>
        <w:ind w:left="567" w:right="160"/>
        <w:jc w:val="both"/>
        <w:rPr>
          <w:rFonts w:cs="Arial"/>
          <w:sz w:val="20"/>
          <w:szCs w:val="20"/>
        </w:rPr>
      </w:pPr>
    </w:p>
    <w:p w14:paraId="1DE236CD" w14:textId="77777777" w:rsidR="001F273D" w:rsidRDefault="001F273D" w:rsidP="00337598">
      <w:pPr>
        <w:widowControl w:val="0"/>
        <w:overflowPunct w:val="0"/>
        <w:autoSpaceDE w:val="0"/>
        <w:autoSpaceDN w:val="0"/>
        <w:adjustRightInd w:val="0"/>
        <w:ind w:left="567" w:right="160"/>
        <w:jc w:val="both"/>
        <w:rPr>
          <w:rFonts w:cs="Arial"/>
          <w:sz w:val="20"/>
          <w:szCs w:val="20"/>
        </w:rPr>
      </w:pPr>
    </w:p>
    <w:p w14:paraId="18BFE2D0" w14:textId="77777777" w:rsidR="001F273D" w:rsidRDefault="001F273D" w:rsidP="00337598">
      <w:pPr>
        <w:widowControl w:val="0"/>
        <w:overflowPunct w:val="0"/>
        <w:autoSpaceDE w:val="0"/>
        <w:autoSpaceDN w:val="0"/>
        <w:adjustRightInd w:val="0"/>
        <w:ind w:left="567" w:right="160"/>
        <w:jc w:val="both"/>
        <w:rPr>
          <w:rFonts w:cs="Arial"/>
          <w:sz w:val="20"/>
          <w:szCs w:val="20"/>
        </w:rPr>
      </w:pPr>
    </w:p>
    <w:p w14:paraId="58777227" w14:textId="77777777" w:rsidR="00D92964" w:rsidRPr="00DA414A" w:rsidRDefault="00D92964" w:rsidP="00D92964">
      <w:pPr>
        <w:rPr>
          <w:rFonts w:cs="Arial"/>
          <w:b/>
        </w:rPr>
      </w:pPr>
      <w:r>
        <w:rPr>
          <w:rFonts w:cs="Arial"/>
          <w:b/>
        </w:rPr>
        <w:lastRenderedPageBreak/>
        <w:t>24</w:t>
      </w:r>
      <w:r w:rsidRPr="00075F65">
        <w:rPr>
          <w:rFonts w:cs="Arial"/>
          <w:b/>
        </w:rPr>
        <w:t xml:space="preserve">. </w:t>
      </w:r>
      <w:r w:rsidRPr="00E5448B">
        <w:rPr>
          <w:rFonts w:cs="Arial"/>
          <w:b/>
        </w:rPr>
        <w:t>RETIREMENT BENEFIT OBLIGATIONS</w:t>
      </w:r>
    </w:p>
    <w:p w14:paraId="2BC3FD70" w14:textId="003D5C7B" w:rsidR="00BB7A7B" w:rsidRDefault="00D92964" w:rsidP="00216151">
      <w:pPr>
        <w:widowControl w:val="0"/>
        <w:overflowPunct w:val="0"/>
        <w:autoSpaceDE w:val="0"/>
        <w:autoSpaceDN w:val="0"/>
        <w:adjustRightInd w:val="0"/>
        <w:ind w:right="160"/>
        <w:jc w:val="both"/>
        <w:rPr>
          <w:rFonts w:cs="Arial"/>
          <w:b/>
        </w:rPr>
      </w:pPr>
      <w:r>
        <w:rPr>
          <w:rFonts w:cs="Arial"/>
          <w:sz w:val="20"/>
          <w:szCs w:val="20"/>
        </w:rPr>
        <w:t xml:space="preserve">       (Continued)</w:t>
      </w:r>
    </w:p>
    <w:p w14:paraId="7CEE5CB7" w14:textId="4D119C9F" w:rsidR="007A27AA" w:rsidRDefault="007A27AA" w:rsidP="001B7EC0">
      <w:pPr>
        <w:rPr>
          <w:rFonts w:cs="Arial"/>
          <w:b/>
        </w:rPr>
      </w:pPr>
      <w:r w:rsidRPr="0071167A">
        <w:rPr>
          <w:noProof/>
        </w:rPr>
        <w:drawing>
          <wp:anchor distT="0" distB="0" distL="114300" distR="114300" simplePos="0" relativeHeight="251659265" behindDoc="1" locked="0" layoutInCell="1" allowOverlap="1" wp14:anchorId="7295C4E0" wp14:editId="26AB9A2A">
            <wp:simplePos x="0" y="0"/>
            <wp:positionH relativeFrom="column">
              <wp:posOffset>252454</wp:posOffset>
            </wp:positionH>
            <wp:positionV relativeFrom="paragraph">
              <wp:posOffset>30342</wp:posOffset>
            </wp:positionV>
            <wp:extent cx="5573864" cy="7734300"/>
            <wp:effectExtent l="0" t="0" r="8255" b="0"/>
            <wp:wrapNone/>
            <wp:docPr id="33759173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76186" cy="7737522"/>
                    </a:xfrm>
                    <a:prstGeom prst="rect">
                      <a:avLst/>
                    </a:prstGeom>
                    <a:noFill/>
                    <a:ln>
                      <a:noFill/>
                    </a:ln>
                  </pic:spPr>
                </pic:pic>
              </a:graphicData>
            </a:graphic>
            <wp14:sizeRelH relativeFrom="margin">
              <wp14:pctWidth>0</wp14:pctWidth>
            </wp14:sizeRelH>
          </wp:anchor>
        </w:drawing>
      </w:r>
    </w:p>
    <w:p w14:paraId="2C38B72F" w14:textId="3F1C7C87" w:rsidR="007A27AA" w:rsidRDefault="007A27AA" w:rsidP="001B7EC0">
      <w:pPr>
        <w:rPr>
          <w:rFonts w:cs="Arial"/>
          <w:b/>
        </w:rPr>
      </w:pPr>
    </w:p>
    <w:p w14:paraId="04AB13C8" w14:textId="77777777" w:rsidR="007A27AA" w:rsidRDefault="007A27AA" w:rsidP="001B7EC0">
      <w:pPr>
        <w:rPr>
          <w:rFonts w:cs="Arial"/>
          <w:b/>
        </w:rPr>
      </w:pPr>
    </w:p>
    <w:p w14:paraId="71B5C511" w14:textId="5F36A7F2" w:rsidR="007A27AA" w:rsidRDefault="007A27AA">
      <w:pPr>
        <w:rPr>
          <w:rFonts w:cs="Arial"/>
          <w:b/>
        </w:rPr>
      </w:pPr>
      <w:r>
        <w:rPr>
          <w:rFonts w:cs="Arial"/>
          <w:b/>
        </w:rPr>
        <w:br w:type="page"/>
      </w:r>
    </w:p>
    <w:p w14:paraId="4E75228D" w14:textId="65560F84" w:rsidR="001B7EC0" w:rsidRPr="00DA414A" w:rsidRDefault="001B7EC0" w:rsidP="001B7EC0">
      <w:pPr>
        <w:rPr>
          <w:rFonts w:cs="Arial"/>
          <w:b/>
        </w:rPr>
      </w:pPr>
      <w:r>
        <w:rPr>
          <w:rFonts w:cs="Arial"/>
          <w:b/>
        </w:rPr>
        <w:lastRenderedPageBreak/>
        <w:t>24</w:t>
      </w:r>
      <w:r w:rsidRPr="00075F65">
        <w:rPr>
          <w:rFonts w:cs="Arial"/>
          <w:b/>
        </w:rPr>
        <w:t xml:space="preserve">. </w:t>
      </w:r>
      <w:r w:rsidRPr="00E5448B">
        <w:rPr>
          <w:rFonts w:cs="Arial"/>
          <w:b/>
        </w:rPr>
        <w:t>RETIREMENT BENEFIT OBLIGATIONS</w:t>
      </w:r>
    </w:p>
    <w:p w14:paraId="7EBB610C" w14:textId="77777777" w:rsidR="001B7EC0" w:rsidRDefault="001B7EC0" w:rsidP="001B7EC0">
      <w:pPr>
        <w:widowControl w:val="0"/>
        <w:overflowPunct w:val="0"/>
        <w:autoSpaceDE w:val="0"/>
        <w:autoSpaceDN w:val="0"/>
        <w:adjustRightInd w:val="0"/>
        <w:ind w:right="160"/>
        <w:jc w:val="both"/>
        <w:rPr>
          <w:rFonts w:cs="Arial"/>
          <w:sz w:val="20"/>
          <w:szCs w:val="20"/>
        </w:rPr>
      </w:pPr>
      <w:r>
        <w:rPr>
          <w:rFonts w:cs="Arial"/>
          <w:sz w:val="20"/>
          <w:szCs w:val="20"/>
        </w:rPr>
        <w:t xml:space="preserve">       (Continued)</w:t>
      </w:r>
    </w:p>
    <w:p w14:paraId="59A92082" w14:textId="77777777" w:rsidR="001B7EC0" w:rsidRDefault="001B7EC0" w:rsidP="00EB1246">
      <w:pPr>
        <w:widowControl w:val="0"/>
        <w:overflowPunct w:val="0"/>
        <w:autoSpaceDE w:val="0"/>
        <w:autoSpaceDN w:val="0"/>
        <w:adjustRightInd w:val="0"/>
        <w:ind w:right="160"/>
        <w:jc w:val="both"/>
        <w:rPr>
          <w:rFonts w:cs="Arial"/>
          <w:sz w:val="20"/>
          <w:szCs w:val="20"/>
        </w:rPr>
      </w:pPr>
    </w:p>
    <w:p w14:paraId="6976A990" w14:textId="2128545B" w:rsidR="001B7EC0" w:rsidRDefault="0071167A" w:rsidP="00F320FF">
      <w:pPr>
        <w:widowControl w:val="0"/>
        <w:overflowPunct w:val="0"/>
        <w:autoSpaceDE w:val="0"/>
        <w:autoSpaceDN w:val="0"/>
        <w:adjustRightInd w:val="0"/>
        <w:ind w:left="426" w:right="160"/>
        <w:jc w:val="both"/>
        <w:rPr>
          <w:rFonts w:cs="Arial"/>
          <w:sz w:val="20"/>
          <w:szCs w:val="20"/>
        </w:rPr>
      </w:pPr>
      <w:r w:rsidRPr="0071167A">
        <w:rPr>
          <w:noProof/>
        </w:rPr>
        <w:drawing>
          <wp:inline distT="0" distB="0" distL="0" distR="0" wp14:anchorId="5D684375" wp14:editId="42256AA6">
            <wp:extent cx="6070753" cy="3760966"/>
            <wp:effectExtent l="0" t="0" r="6350" b="0"/>
            <wp:docPr id="177518969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73102" cy="3762421"/>
                    </a:xfrm>
                    <a:prstGeom prst="rect">
                      <a:avLst/>
                    </a:prstGeom>
                    <a:noFill/>
                    <a:ln>
                      <a:noFill/>
                    </a:ln>
                  </pic:spPr>
                </pic:pic>
              </a:graphicData>
            </a:graphic>
          </wp:inline>
        </w:drawing>
      </w:r>
    </w:p>
    <w:p w14:paraId="170B607A" w14:textId="77777777" w:rsidR="001B7EC0" w:rsidRDefault="001B7EC0" w:rsidP="00EB1246">
      <w:pPr>
        <w:widowControl w:val="0"/>
        <w:overflowPunct w:val="0"/>
        <w:autoSpaceDE w:val="0"/>
        <w:autoSpaceDN w:val="0"/>
        <w:adjustRightInd w:val="0"/>
        <w:ind w:right="160"/>
        <w:jc w:val="both"/>
        <w:rPr>
          <w:rFonts w:cs="Arial"/>
          <w:sz w:val="20"/>
          <w:szCs w:val="20"/>
        </w:rPr>
      </w:pPr>
    </w:p>
    <w:p w14:paraId="2B68FF33" w14:textId="77777777" w:rsidR="001B7EC0" w:rsidRDefault="001B7EC0" w:rsidP="00EB1246">
      <w:pPr>
        <w:widowControl w:val="0"/>
        <w:overflowPunct w:val="0"/>
        <w:autoSpaceDE w:val="0"/>
        <w:autoSpaceDN w:val="0"/>
        <w:adjustRightInd w:val="0"/>
        <w:ind w:right="160"/>
        <w:jc w:val="both"/>
        <w:rPr>
          <w:rFonts w:cs="Arial"/>
          <w:sz w:val="20"/>
          <w:szCs w:val="20"/>
        </w:rPr>
      </w:pPr>
    </w:p>
    <w:p w14:paraId="7E829BAE" w14:textId="4F21EB2A" w:rsidR="00EB1246" w:rsidRDefault="00EB1246" w:rsidP="0009017A">
      <w:pPr>
        <w:widowControl w:val="0"/>
        <w:overflowPunct w:val="0"/>
        <w:autoSpaceDE w:val="0"/>
        <w:autoSpaceDN w:val="0"/>
        <w:adjustRightInd w:val="0"/>
        <w:ind w:left="567" w:right="160"/>
        <w:jc w:val="both"/>
        <w:rPr>
          <w:rFonts w:cs="Arial"/>
          <w:sz w:val="20"/>
          <w:szCs w:val="20"/>
        </w:rPr>
      </w:pPr>
    </w:p>
    <w:p w14:paraId="5B4188A8" w14:textId="22BA17E6" w:rsidR="006E0CED" w:rsidRPr="008A64B7" w:rsidRDefault="004D0FB4" w:rsidP="008A64B7">
      <w:pPr>
        <w:rPr>
          <w:rFonts w:cs="Arial"/>
          <w:b/>
        </w:rPr>
      </w:pPr>
      <w:r>
        <w:rPr>
          <w:b/>
        </w:rPr>
        <w:t xml:space="preserve">25. </w:t>
      </w:r>
      <w:r w:rsidR="006E0CED" w:rsidRPr="004D0FB4">
        <w:rPr>
          <w:b/>
        </w:rPr>
        <w:t>CAPITAL COMMITMENTS</w:t>
      </w:r>
      <w:r w:rsidR="001B342D" w:rsidRPr="004D0FB4">
        <w:rPr>
          <w:b/>
        </w:rPr>
        <w:tab/>
      </w:r>
      <w:r w:rsidR="001B342D" w:rsidRPr="004D0FB4">
        <w:rPr>
          <w:b/>
        </w:rPr>
        <w:tab/>
      </w:r>
      <w:r w:rsidR="001B342D" w:rsidRPr="004D0FB4">
        <w:rPr>
          <w:b/>
        </w:rPr>
        <w:tab/>
      </w:r>
      <w:r w:rsidR="001B342D" w:rsidRPr="004D0FB4">
        <w:rPr>
          <w:b/>
        </w:rPr>
        <w:tab/>
      </w:r>
      <w:r w:rsidR="001B342D" w:rsidRPr="004D0FB4">
        <w:rPr>
          <w:b/>
        </w:rPr>
        <w:tab/>
      </w:r>
      <w:r w:rsidR="001B342D" w:rsidRPr="004D0FB4">
        <w:rPr>
          <w:b/>
        </w:rPr>
        <w:tab/>
      </w:r>
    </w:p>
    <w:p w14:paraId="3D021933" w14:textId="77777777" w:rsidR="002571ED" w:rsidRDefault="002571ED" w:rsidP="00AB02D5">
      <w:pPr>
        <w:pStyle w:val="Default"/>
        <w:ind w:left="284"/>
        <w:rPr>
          <w:rFonts w:ascii="Arial" w:hAnsi="Arial" w:cstheme="minorBidi"/>
          <w:b/>
          <w:color w:val="auto"/>
          <w:sz w:val="22"/>
          <w:szCs w:val="22"/>
        </w:rPr>
      </w:pPr>
    </w:p>
    <w:p w14:paraId="16DCA901" w14:textId="30793746" w:rsidR="002571ED" w:rsidRDefault="002571ED" w:rsidP="00AB02D5">
      <w:pPr>
        <w:pStyle w:val="Default"/>
        <w:ind w:left="284"/>
        <w:rPr>
          <w:rFonts w:ascii="Arial" w:hAnsi="Arial" w:cstheme="minorBidi"/>
          <w:b/>
          <w:color w:val="auto"/>
          <w:sz w:val="22"/>
          <w:szCs w:val="22"/>
        </w:rPr>
      </w:pPr>
    </w:p>
    <w:p w14:paraId="4AF6A58F" w14:textId="509CA0FC" w:rsidR="002571ED" w:rsidRDefault="00DC4BFC" w:rsidP="00AB02D5">
      <w:pPr>
        <w:pStyle w:val="Default"/>
        <w:ind w:left="284"/>
        <w:rPr>
          <w:rFonts w:ascii="Arial" w:hAnsi="Arial" w:cstheme="minorBidi"/>
          <w:b/>
          <w:color w:val="auto"/>
          <w:sz w:val="22"/>
          <w:szCs w:val="22"/>
        </w:rPr>
      </w:pPr>
      <w:r w:rsidRPr="00DC4BFC">
        <w:rPr>
          <w:noProof/>
        </w:rPr>
        <w:drawing>
          <wp:inline distT="0" distB="0" distL="0" distR="0" wp14:anchorId="1456C219" wp14:editId="1E738406">
            <wp:extent cx="6098540" cy="2313940"/>
            <wp:effectExtent l="0" t="0" r="0" b="0"/>
            <wp:docPr id="199204154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98540" cy="2313940"/>
                    </a:xfrm>
                    <a:prstGeom prst="rect">
                      <a:avLst/>
                    </a:prstGeom>
                    <a:noFill/>
                    <a:ln>
                      <a:noFill/>
                    </a:ln>
                  </pic:spPr>
                </pic:pic>
              </a:graphicData>
            </a:graphic>
          </wp:inline>
        </w:drawing>
      </w:r>
    </w:p>
    <w:p w14:paraId="1E842DD2" w14:textId="77777777" w:rsidR="002571ED" w:rsidRDefault="002571ED" w:rsidP="00AB02D5">
      <w:pPr>
        <w:pStyle w:val="Default"/>
        <w:ind w:left="284"/>
        <w:rPr>
          <w:rFonts w:ascii="Arial" w:hAnsi="Arial" w:cstheme="minorBidi"/>
          <w:b/>
          <w:color w:val="auto"/>
          <w:sz w:val="22"/>
          <w:szCs w:val="22"/>
        </w:rPr>
      </w:pPr>
    </w:p>
    <w:p w14:paraId="61385B2B" w14:textId="77777777" w:rsidR="002571ED" w:rsidRDefault="002571ED" w:rsidP="00AB02D5">
      <w:pPr>
        <w:pStyle w:val="Default"/>
        <w:ind w:left="284"/>
        <w:rPr>
          <w:rFonts w:ascii="Arial" w:hAnsi="Arial" w:cstheme="minorBidi"/>
          <w:b/>
          <w:color w:val="auto"/>
          <w:sz w:val="22"/>
          <w:szCs w:val="22"/>
        </w:rPr>
      </w:pPr>
    </w:p>
    <w:p w14:paraId="639ACCE3" w14:textId="77777777" w:rsidR="002571ED" w:rsidRDefault="002571ED" w:rsidP="00AB02D5">
      <w:pPr>
        <w:pStyle w:val="Default"/>
        <w:ind w:left="284"/>
        <w:rPr>
          <w:rFonts w:ascii="Arial" w:hAnsi="Arial" w:cstheme="minorBidi"/>
          <w:b/>
          <w:color w:val="auto"/>
          <w:sz w:val="22"/>
          <w:szCs w:val="22"/>
        </w:rPr>
      </w:pPr>
    </w:p>
    <w:p w14:paraId="21F70B79" w14:textId="77777777" w:rsidR="002571ED" w:rsidRDefault="002571ED" w:rsidP="00AB02D5">
      <w:pPr>
        <w:pStyle w:val="Default"/>
        <w:ind w:left="284"/>
        <w:rPr>
          <w:rFonts w:ascii="Arial" w:hAnsi="Arial" w:cstheme="minorBidi"/>
          <w:b/>
          <w:color w:val="auto"/>
          <w:sz w:val="22"/>
          <w:szCs w:val="22"/>
        </w:rPr>
      </w:pPr>
    </w:p>
    <w:p w14:paraId="512FBC81" w14:textId="77777777" w:rsidR="002571ED" w:rsidRDefault="002571ED" w:rsidP="00AB02D5">
      <w:pPr>
        <w:pStyle w:val="Default"/>
        <w:ind w:left="284"/>
        <w:rPr>
          <w:rFonts w:ascii="Arial" w:hAnsi="Arial" w:cstheme="minorBidi"/>
          <w:b/>
          <w:color w:val="auto"/>
          <w:sz w:val="22"/>
          <w:szCs w:val="22"/>
        </w:rPr>
      </w:pPr>
    </w:p>
    <w:p w14:paraId="2760081F" w14:textId="77777777" w:rsidR="002571ED" w:rsidRDefault="002571ED" w:rsidP="00AB02D5">
      <w:pPr>
        <w:pStyle w:val="Default"/>
        <w:ind w:left="284"/>
        <w:rPr>
          <w:rFonts w:ascii="Arial" w:hAnsi="Arial" w:cstheme="minorBidi"/>
          <w:b/>
          <w:color w:val="auto"/>
          <w:sz w:val="22"/>
          <w:szCs w:val="22"/>
        </w:rPr>
      </w:pPr>
    </w:p>
    <w:p w14:paraId="2CD65A83" w14:textId="4A0E7309" w:rsidR="00AB02D5" w:rsidRPr="00AB02D5" w:rsidRDefault="00AB02D5" w:rsidP="002571ED">
      <w:pPr>
        <w:pStyle w:val="Default"/>
        <w:rPr>
          <w:rFonts w:ascii="Arial" w:hAnsi="Arial" w:cstheme="minorBidi"/>
          <w:b/>
          <w:color w:val="auto"/>
          <w:sz w:val="22"/>
          <w:szCs w:val="22"/>
        </w:rPr>
      </w:pPr>
      <w:r w:rsidRPr="00AB02D5">
        <w:rPr>
          <w:rFonts w:ascii="Arial" w:hAnsi="Arial" w:cstheme="minorBidi"/>
          <w:b/>
          <w:color w:val="auto"/>
          <w:sz w:val="22"/>
          <w:szCs w:val="22"/>
        </w:rPr>
        <w:t xml:space="preserve">26. </w:t>
      </w:r>
      <w:r>
        <w:rPr>
          <w:rFonts w:ascii="Arial" w:hAnsi="Arial" w:cstheme="minorBidi"/>
          <w:b/>
          <w:color w:val="auto"/>
          <w:sz w:val="22"/>
          <w:szCs w:val="22"/>
        </w:rPr>
        <w:t>CONTINGENT LIABILITY</w:t>
      </w:r>
    </w:p>
    <w:p w14:paraId="365B2796" w14:textId="77777777" w:rsidR="00AB02D5" w:rsidRPr="00AB02D5" w:rsidRDefault="00AB02D5" w:rsidP="00AB02D5">
      <w:pPr>
        <w:pStyle w:val="Default"/>
        <w:ind w:left="426"/>
        <w:rPr>
          <w:rFonts w:ascii="Arial" w:hAnsi="Arial" w:cstheme="minorBidi"/>
          <w:b/>
          <w:color w:val="auto"/>
          <w:sz w:val="22"/>
          <w:szCs w:val="22"/>
        </w:rPr>
      </w:pPr>
    </w:p>
    <w:p w14:paraId="478BBB4B" w14:textId="77777777" w:rsidR="00F4008E" w:rsidRPr="00F4008E" w:rsidRDefault="00F4008E" w:rsidP="00F4008E">
      <w:pPr>
        <w:rPr>
          <w:rFonts w:cs="Arial"/>
          <w:color w:val="000000"/>
          <w:sz w:val="20"/>
          <w:szCs w:val="20"/>
        </w:rPr>
      </w:pPr>
      <w:r w:rsidRPr="00F4008E">
        <w:rPr>
          <w:rFonts w:cs="Arial"/>
          <w:color w:val="000000"/>
          <w:sz w:val="20"/>
          <w:szCs w:val="20"/>
        </w:rPr>
        <w:t xml:space="preserve">The Trustee has carried out a review comparing the benefits provided to the scheme members with the requirements of the Scheme documentation. It had received legal advice that there was sufficient uncertainty regarding the effect of some benefit changes that the Court should be asked to provide </w:t>
      </w:r>
      <w:proofErr w:type="gramStart"/>
      <w:r w:rsidRPr="00F4008E">
        <w:rPr>
          <w:rFonts w:cs="Arial"/>
          <w:color w:val="000000"/>
          <w:sz w:val="20"/>
          <w:szCs w:val="20"/>
        </w:rPr>
        <w:t>clarity,</w:t>
      </w:r>
      <w:proofErr w:type="gramEnd"/>
      <w:r w:rsidRPr="00F4008E">
        <w:rPr>
          <w:rFonts w:cs="Arial"/>
          <w:color w:val="000000"/>
          <w:sz w:val="20"/>
          <w:szCs w:val="20"/>
        </w:rPr>
        <w:t xml:space="preserve"> to provide the Trustee with the certainty it needs to properly administer the Scheme.</w:t>
      </w:r>
    </w:p>
    <w:p w14:paraId="569D143F" w14:textId="77777777" w:rsidR="00F4008E" w:rsidRPr="00F4008E" w:rsidRDefault="00F4008E" w:rsidP="00F4008E">
      <w:pPr>
        <w:rPr>
          <w:rFonts w:cs="Arial"/>
          <w:color w:val="000000"/>
          <w:sz w:val="20"/>
          <w:szCs w:val="20"/>
        </w:rPr>
      </w:pPr>
    </w:p>
    <w:p w14:paraId="45DA5D96" w14:textId="437A0714" w:rsidR="00F4008E" w:rsidRPr="00F4008E" w:rsidRDefault="00F4008E" w:rsidP="00F4008E">
      <w:pPr>
        <w:rPr>
          <w:rFonts w:cs="Arial"/>
          <w:color w:val="000000"/>
          <w:sz w:val="20"/>
          <w:szCs w:val="20"/>
        </w:rPr>
      </w:pPr>
      <w:r w:rsidRPr="00F4008E">
        <w:rPr>
          <w:rFonts w:cs="Arial"/>
          <w:color w:val="000000"/>
          <w:sz w:val="20"/>
          <w:szCs w:val="20"/>
        </w:rPr>
        <w:t xml:space="preserve">The Court hearing concluded in March 2025, with the Court’s determination expected later in 2026 after the Court of Appeal’s summer recess.  The Trustee has been preparing for the judgement with the support of its advisers. It will write to employers after the judgement is issued to provide a high-level summary of the outcome. If the outcome means that changes are required to member benefits, the Trustee will then need to consider the judgement in more depth before communication in more detail with employers about how it will apply to the Scheme. The Trustee will also need to take advice on whether any further clarification is needed from the Court. employers. </w:t>
      </w:r>
    </w:p>
    <w:p w14:paraId="654521AD" w14:textId="77777777" w:rsidR="00F4008E" w:rsidRPr="00F4008E" w:rsidRDefault="00F4008E" w:rsidP="00F4008E">
      <w:pPr>
        <w:rPr>
          <w:rFonts w:cs="Arial"/>
          <w:color w:val="000000"/>
          <w:sz w:val="20"/>
          <w:szCs w:val="20"/>
        </w:rPr>
      </w:pPr>
    </w:p>
    <w:p w14:paraId="2829D00D" w14:textId="77777777" w:rsidR="00F4008E" w:rsidRPr="00F4008E" w:rsidRDefault="00F4008E" w:rsidP="00F4008E">
      <w:pPr>
        <w:rPr>
          <w:rFonts w:cs="Arial"/>
          <w:color w:val="000000"/>
          <w:sz w:val="20"/>
          <w:szCs w:val="20"/>
        </w:rPr>
      </w:pPr>
      <w:r w:rsidRPr="00F4008E">
        <w:rPr>
          <w:rFonts w:cs="Arial"/>
          <w:color w:val="000000"/>
          <w:sz w:val="20"/>
          <w:szCs w:val="20"/>
        </w:rPr>
        <w:t>Should the Court decide that the historic benefit changes need to be applied differently, then some member benefits would need to be increased, which would increase the value placed on Scheme liabilities. No allowance has been made for potential additional liabilities within the estimate provided above.</w:t>
      </w:r>
    </w:p>
    <w:p w14:paraId="671F5345" w14:textId="77777777" w:rsidR="00F4008E" w:rsidRPr="00F4008E" w:rsidRDefault="00F4008E" w:rsidP="00F4008E">
      <w:pPr>
        <w:rPr>
          <w:rFonts w:cs="Arial"/>
          <w:sz w:val="20"/>
          <w:szCs w:val="20"/>
        </w:rPr>
      </w:pPr>
      <w:r w:rsidRPr="00F4008E">
        <w:rPr>
          <w:rFonts w:cs="Arial"/>
          <w:color w:val="000000"/>
          <w:sz w:val="20"/>
          <w:szCs w:val="20"/>
        </w:rPr>
        <w:t>issue.</w:t>
      </w:r>
      <w:r w:rsidRPr="00F4008E">
        <w:rPr>
          <w:rFonts w:cs="Arial"/>
          <w:sz w:val="20"/>
          <w:szCs w:val="20"/>
        </w:rPr>
        <w:t xml:space="preserve"> </w:t>
      </w:r>
    </w:p>
    <w:sectPr w:rsidR="00F4008E" w:rsidRPr="00F4008E" w:rsidSect="00765C7A">
      <w:pgSz w:w="11906" w:h="16838"/>
      <w:pgMar w:top="1440" w:right="991" w:bottom="993"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38B63" w14:textId="77777777" w:rsidR="004F2C4E" w:rsidRDefault="004F2C4E" w:rsidP="00925EA4">
      <w:r>
        <w:separator/>
      </w:r>
    </w:p>
  </w:endnote>
  <w:endnote w:type="continuationSeparator" w:id="0">
    <w:p w14:paraId="04377407" w14:textId="77777777" w:rsidR="004F2C4E" w:rsidRDefault="004F2C4E" w:rsidP="00925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8058C" w14:textId="77777777" w:rsidR="004123FC" w:rsidRDefault="004123FC">
    <w:pPr>
      <w:pStyle w:val="Footer"/>
      <w:jc w:val="right"/>
    </w:pPr>
  </w:p>
  <w:p w14:paraId="34A9BC07" w14:textId="77777777" w:rsidR="004123FC" w:rsidRDefault="004123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0859218"/>
      <w:docPartObj>
        <w:docPartGallery w:val="Page Numbers (Bottom of Page)"/>
        <w:docPartUnique/>
      </w:docPartObj>
    </w:sdtPr>
    <w:sdtEndPr>
      <w:rPr>
        <w:noProof/>
      </w:rPr>
    </w:sdtEndPr>
    <w:sdtContent>
      <w:p w14:paraId="00804FAF" w14:textId="77777777" w:rsidR="004123FC" w:rsidRDefault="004123FC">
        <w:pPr>
          <w:pStyle w:val="Footer"/>
          <w:jc w:val="center"/>
        </w:pPr>
        <w:r>
          <w:fldChar w:fldCharType="begin"/>
        </w:r>
        <w:r>
          <w:instrText xml:space="preserve"> PAGE   \* MERGEFORMAT </w:instrText>
        </w:r>
        <w:r>
          <w:fldChar w:fldCharType="separate"/>
        </w:r>
        <w:r>
          <w:rPr>
            <w:noProof/>
          </w:rPr>
          <w:t>32</w:t>
        </w:r>
        <w:r>
          <w:rPr>
            <w:noProof/>
          </w:rPr>
          <w:fldChar w:fldCharType="end"/>
        </w:r>
      </w:p>
    </w:sdtContent>
  </w:sdt>
  <w:p w14:paraId="557D9842" w14:textId="77777777" w:rsidR="004123FC" w:rsidRDefault="004123FC">
    <w:pPr>
      <w:pStyle w:val="Footer"/>
    </w:pPr>
  </w:p>
  <w:p w14:paraId="4E46F1D8" w14:textId="77777777" w:rsidR="004123FC" w:rsidRDefault="004123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2EA73" w14:textId="77777777" w:rsidR="004F2C4E" w:rsidRDefault="004F2C4E" w:rsidP="00925EA4">
      <w:r>
        <w:separator/>
      </w:r>
    </w:p>
  </w:footnote>
  <w:footnote w:type="continuationSeparator" w:id="0">
    <w:p w14:paraId="23B5620A" w14:textId="77777777" w:rsidR="004F2C4E" w:rsidRDefault="004F2C4E" w:rsidP="00925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10D5" w14:textId="77777777" w:rsidR="004123FC" w:rsidRDefault="004123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D2EBD" w14:textId="77777777" w:rsidR="004123FC" w:rsidRDefault="004123FC">
    <w:pPr>
      <w:pStyle w:val="Header"/>
      <w:rPr>
        <w:b/>
      </w:rPr>
    </w:pPr>
    <w:r>
      <w:rPr>
        <w:b/>
      </w:rPr>
      <w:t>DALMUIR PARK HOUSING ASSOCIATION LIMITED</w:t>
    </w:r>
  </w:p>
  <w:p w14:paraId="7C16FB99" w14:textId="77777777" w:rsidR="004123FC" w:rsidRDefault="004123FC">
    <w:pPr>
      <w:pStyle w:val="Header"/>
    </w:pPr>
    <w:r>
      <w:rPr>
        <w:noProof/>
        <w:lang w:eastAsia="en-GB"/>
      </w:rPr>
      <mc:AlternateContent>
        <mc:Choice Requires="wps">
          <w:drawing>
            <wp:anchor distT="0" distB="0" distL="114300" distR="114300" simplePos="0" relativeHeight="251658240" behindDoc="0" locked="0" layoutInCell="1" allowOverlap="1" wp14:anchorId="75FF9A0A" wp14:editId="69C55B0E">
              <wp:simplePos x="0" y="0"/>
              <wp:positionH relativeFrom="column">
                <wp:posOffset>-8906</wp:posOffset>
              </wp:positionH>
              <wp:positionV relativeFrom="paragraph">
                <wp:posOffset>162931</wp:posOffset>
              </wp:positionV>
              <wp:extent cx="6234430" cy="0"/>
              <wp:effectExtent l="0" t="19050" r="13970" b="19050"/>
              <wp:wrapNone/>
              <wp:docPr id="1" name="Straight Connector 1"/>
              <wp:cNvGraphicFramePr/>
              <a:graphic xmlns:a="http://schemas.openxmlformats.org/drawingml/2006/main">
                <a:graphicData uri="http://schemas.microsoft.com/office/word/2010/wordprocessingShape">
                  <wps:wsp>
                    <wps:cNvCnPr/>
                    <wps:spPr>
                      <a:xfrm>
                        <a:off x="0" y="0"/>
                        <a:ext cx="623443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8A08061" id="Straight Connector 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12.85pt" to="490.2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8nWuwEAAN4DAAAOAAAAZHJzL2Uyb0RvYy54bWysU01v3CAQvVfqf0Dcu/ZuPhpZ680hUXqp&#10;2qhNfwDBwxoJGAR07f33HfCuHbWVqka5YBjmvZn3GG9vR2vYAULU6Fq+XtWcgZPYabdv+Y+nhw83&#10;nMUkXCcMOmj5ESK/3b1/tx18Axvs0XQQGJG42Ay+5X1KvqmqKHuwIq7Qg6NLhcGKRMewr7ogBmK3&#10;ptrU9XU1YOh8QAkxUvR+uuS7wq8UyPRVqQiJmZZTb6msoazPea12W9Hsg/C9lqc2xCu6sEI7KjpT&#10;3Ysk2M+g/6CyWgaMqNJKoq1QKS2haCA16/o3Nd974aFoIXOin22Kb0crvxzu3GMgGwYfm+gfQ1Yx&#10;qmDzl/pjYzHrOJsFY2KSgtebi8vLC/JUnu+qBehDTJ8ALcublhvtsg7RiMPnmKgYpZ5Tctg4NrR8&#10;c3P18aqkRTS6e9DG5MsyC3BnAjsIesU0rvOrEcOLLDoZR8FFRNmlo4GJ/xsopjtqez0VyPO1cAop&#10;waUzr3GUnWGKOpiB9b+Bp/wMhTJ7/wOeEaUyujSDrXYY/lZ9sUJN+WcHJt3ZgmfsjuV5izU0RMW5&#10;08DnKX15LvDlt9z9AgAA//8DAFBLAwQUAAYACAAAACEA6GvozNwAAAAIAQAADwAAAGRycy9kb3du&#10;cmV2LnhtbEyPwW7CMBBE75X6D9ZW4gZOELSQxkFVVe409NDeTLwkUeN1ZJsQ+Hq26qE97sxo9k2+&#10;GW0nBvShdaQgnSUgkCpnWqoVfOy30xWIEDUZ3TlCBRcMsCnu73KdGXemdxzKWAsuoZBpBU2MfSZl&#10;qBq0Osxcj8Te0XmrI5++lsbrM5fbTs6T5FFa3RJ/aHSPrw1W3+XJKmjXX3SkXTrUn/vtm/G7a3kZ&#10;rkpNHsaXZxARx/gXhh98RoeCmQ7uRCaITsE0XXBSwXz5BIL99Sph4fAryCKX/wcUNwAAAP//AwBQ&#10;SwECLQAUAAYACAAAACEAtoM4kv4AAADhAQAAEwAAAAAAAAAAAAAAAAAAAAAAW0NvbnRlbnRfVHlw&#10;ZXNdLnhtbFBLAQItABQABgAIAAAAIQA4/SH/1gAAAJQBAAALAAAAAAAAAAAAAAAAAC8BAABfcmVs&#10;cy8ucmVsc1BLAQItABQABgAIAAAAIQBd28nWuwEAAN4DAAAOAAAAAAAAAAAAAAAAAC4CAABkcnMv&#10;ZTJvRG9jLnhtbFBLAQItABQABgAIAAAAIQDoa+jM3AAAAAgBAAAPAAAAAAAAAAAAAAAAABUEAABk&#10;cnMvZG93bnJldi54bWxQSwUGAAAAAAQABADzAAAAHgUAAAAA&#10;" strokecolor="black [3213]" strokeweight="2.25pt"/>
          </w:pict>
        </mc:Fallback>
      </mc:AlternateContent>
    </w:r>
  </w:p>
  <w:p w14:paraId="18BF0F00" w14:textId="77777777" w:rsidR="004123FC" w:rsidRDefault="004123F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9BAFA" w14:textId="77777777" w:rsidR="004123FC" w:rsidRDefault="004123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96DCB" w14:textId="77777777" w:rsidR="004123FC" w:rsidRDefault="004123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E08" w14:textId="77777777" w:rsidR="004123FC" w:rsidRDefault="004123FC">
    <w:pPr>
      <w:pStyle w:val="Header"/>
      <w:rPr>
        <w:b/>
      </w:rPr>
    </w:pPr>
  </w:p>
  <w:p w14:paraId="008C4B27" w14:textId="77777777" w:rsidR="004123FC" w:rsidRDefault="004123FC">
    <w:pPr>
      <w:pStyle w:val="Header"/>
      <w:rPr>
        <w:b/>
      </w:rPr>
    </w:pPr>
    <w:r>
      <w:rPr>
        <w:b/>
      </w:rPr>
      <w:t>DALMUIR PARK HOUSING ASSOCIATION LIMITED</w:t>
    </w:r>
  </w:p>
  <w:p w14:paraId="212BCB05" w14:textId="48C3C1B3" w:rsidR="004123FC" w:rsidRDefault="004123FC" w:rsidP="00E7748B">
    <w:pPr>
      <w:rPr>
        <w:b/>
      </w:rPr>
    </w:pPr>
    <w:r>
      <w:rPr>
        <w:b/>
      </w:rPr>
      <w:t xml:space="preserve">FINANCIAL STATEMENTS FOR THE YEAR ENDED </w:t>
    </w:r>
    <w:r w:rsidR="00A43128">
      <w:rPr>
        <w:b/>
      </w:rPr>
      <w:t>31 March 202</w:t>
    </w:r>
    <w:r w:rsidR="00935B10">
      <w:rPr>
        <w:b/>
      </w:rPr>
      <w:t>6</w:t>
    </w:r>
  </w:p>
  <w:p w14:paraId="28184CF8" w14:textId="77777777" w:rsidR="004123FC" w:rsidRPr="00581CA6" w:rsidRDefault="004123FC" w:rsidP="00E7748B">
    <w:pPr>
      <w:rPr>
        <w:b/>
      </w:rPr>
    </w:pPr>
    <w:r>
      <w:rPr>
        <w:b/>
      </w:rPr>
      <w:t>NOTES TO THE FINANCIAL STATEMENTS</w:t>
    </w:r>
    <w:r w:rsidRPr="00581CA6">
      <w:rPr>
        <w:b/>
      </w:rPr>
      <w:t xml:space="preserve"> </w:t>
    </w:r>
  </w:p>
  <w:p w14:paraId="474D9661" w14:textId="77777777" w:rsidR="004123FC" w:rsidRDefault="004123FC">
    <w:pPr>
      <w:pStyle w:val="Header"/>
    </w:pPr>
    <w:r>
      <w:rPr>
        <w:noProof/>
        <w:lang w:eastAsia="en-GB"/>
      </w:rPr>
      <mc:AlternateContent>
        <mc:Choice Requires="wps">
          <w:drawing>
            <wp:anchor distT="0" distB="0" distL="114300" distR="114300" simplePos="0" relativeHeight="251658241" behindDoc="0" locked="0" layoutInCell="1" allowOverlap="1" wp14:anchorId="534317CE" wp14:editId="4FF50D01">
              <wp:simplePos x="0" y="0"/>
              <wp:positionH relativeFrom="column">
                <wp:posOffset>-8906</wp:posOffset>
              </wp:positionH>
              <wp:positionV relativeFrom="paragraph">
                <wp:posOffset>162931</wp:posOffset>
              </wp:positionV>
              <wp:extent cx="6234430" cy="0"/>
              <wp:effectExtent l="0" t="19050" r="13970" b="19050"/>
              <wp:wrapNone/>
              <wp:docPr id="2" name="Straight Connector 2"/>
              <wp:cNvGraphicFramePr/>
              <a:graphic xmlns:a="http://schemas.openxmlformats.org/drawingml/2006/main">
                <a:graphicData uri="http://schemas.microsoft.com/office/word/2010/wordprocessingShape">
                  <wps:wsp>
                    <wps:cNvCnPr/>
                    <wps:spPr>
                      <a:xfrm>
                        <a:off x="0" y="0"/>
                        <a:ext cx="623443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F8D24F2"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12.85pt" to="490.2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8nWuwEAAN4DAAAOAAAAZHJzL2Uyb0RvYy54bWysU01v3CAQvVfqf0Dcu/ZuPhpZ680hUXqp&#10;2qhNfwDBwxoJGAR07f33HfCuHbWVqka5YBjmvZn3GG9vR2vYAULU6Fq+XtWcgZPYabdv+Y+nhw83&#10;nMUkXCcMOmj5ESK/3b1/tx18Axvs0XQQGJG42Ay+5X1KvqmqKHuwIq7Qg6NLhcGKRMewr7ogBmK3&#10;ptrU9XU1YOh8QAkxUvR+uuS7wq8UyPRVqQiJmZZTb6msoazPea12W9Hsg/C9lqc2xCu6sEI7KjpT&#10;3Ysk2M+g/6CyWgaMqNJKoq1QKS2haCA16/o3Nd974aFoIXOin22Kb0crvxzu3GMgGwYfm+gfQ1Yx&#10;qmDzl/pjYzHrOJsFY2KSgtebi8vLC/JUnu+qBehDTJ8ALcublhvtsg7RiMPnmKgYpZ5Tctg4NrR8&#10;c3P18aqkRTS6e9DG5MsyC3BnAjsIesU0rvOrEcOLLDoZR8FFRNmlo4GJ/xsopjtqez0VyPO1cAop&#10;waUzr3GUnWGKOpiB9b+Bp/wMhTJ7/wOeEaUyujSDrXYY/lZ9sUJN+WcHJt3ZgmfsjuV5izU0RMW5&#10;08DnKX15LvDlt9z9AgAA//8DAFBLAwQUAAYACAAAACEA6GvozNwAAAAIAQAADwAAAGRycy9kb3du&#10;cmV2LnhtbEyPwW7CMBBE75X6D9ZW4gZOELSQxkFVVe409NDeTLwkUeN1ZJsQ+Hq26qE97sxo9k2+&#10;GW0nBvShdaQgnSUgkCpnWqoVfOy30xWIEDUZ3TlCBRcMsCnu73KdGXemdxzKWAsuoZBpBU2MfSZl&#10;qBq0Osxcj8Te0XmrI5++lsbrM5fbTs6T5FFa3RJ/aHSPrw1W3+XJKmjXX3SkXTrUn/vtm/G7a3kZ&#10;rkpNHsaXZxARx/gXhh98RoeCmQ7uRCaITsE0XXBSwXz5BIL99Sph4fAryCKX/wcUNwAAAP//AwBQ&#10;SwECLQAUAAYACAAAACEAtoM4kv4AAADhAQAAEwAAAAAAAAAAAAAAAAAAAAAAW0NvbnRlbnRfVHlw&#10;ZXNdLnhtbFBLAQItABQABgAIAAAAIQA4/SH/1gAAAJQBAAALAAAAAAAAAAAAAAAAAC8BAABfcmVs&#10;cy8ucmVsc1BLAQItABQABgAIAAAAIQBd28nWuwEAAN4DAAAOAAAAAAAAAAAAAAAAAC4CAABkcnMv&#10;ZTJvRG9jLnhtbFBLAQItABQABgAIAAAAIQDoa+jM3AAAAAgBAAAPAAAAAAAAAAAAAAAAABUEAABk&#10;cnMvZG93bnJldi54bWxQSwUGAAAAAAQABADzAAAAHgUAAAAA&#10;" strokecolor="black [3213]" strokeweight="2.25pt"/>
          </w:pict>
        </mc:Fallback>
      </mc:AlternateContent>
    </w:r>
  </w:p>
  <w:p w14:paraId="068EE5FD" w14:textId="77777777" w:rsidR="004123FC" w:rsidRDefault="004123F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0915B" w14:textId="77777777" w:rsidR="004123FC" w:rsidRDefault="004123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D12"/>
    <w:multiLevelType w:val="hybridMultilevel"/>
    <w:tmpl w:val="93DA76BC"/>
    <w:lvl w:ilvl="0" w:tplc="00004DC8">
      <w:start w:val="2"/>
      <w:numFmt w:val="decimal"/>
      <w:lvlText w:val="%1."/>
      <w:lvlJc w:val="left"/>
      <w:pPr>
        <w:tabs>
          <w:tab w:val="num" w:pos="360"/>
        </w:tabs>
        <w:ind w:left="36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53326B2"/>
    <w:multiLevelType w:val="multilevel"/>
    <w:tmpl w:val="8A68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667D5B"/>
    <w:multiLevelType w:val="hybridMultilevel"/>
    <w:tmpl w:val="B34E4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D0B2B"/>
    <w:multiLevelType w:val="hybridMultilevel"/>
    <w:tmpl w:val="2C062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00707F1"/>
    <w:multiLevelType w:val="hybridMultilevel"/>
    <w:tmpl w:val="C0C6DC40"/>
    <w:lvl w:ilvl="0" w:tplc="0D888196">
      <w:start w:val="1"/>
      <w:numFmt w:val="bullet"/>
      <w:lvlText w:val=""/>
      <w:lvlJc w:val="left"/>
      <w:pPr>
        <w:ind w:left="720" w:hanging="360"/>
      </w:pPr>
      <w:rPr>
        <w:rFonts w:ascii="Symbol" w:eastAsia="Calibr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80563"/>
    <w:multiLevelType w:val="hybridMultilevel"/>
    <w:tmpl w:val="C27C9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83F8E"/>
    <w:multiLevelType w:val="hybridMultilevel"/>
    <w:tmpl w:val="DFF452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4B2353D"/>
    <w:multiLevelType w:val="multilevel"/>
    <w:tmpl w:val="3484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AA3055"/>
    <w:multiLevelType w:val="multilevel"/>
    <w:tmpl w:val="C228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387C59"/>
    <w:multiLevelType w:val="hybridMultilevel"/>
    <w:tmpl w:val="24B23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AE710D"/>
    <w:multiLevelType w:val="hybridMultilevel"/>
    <w:tmpl w:val="A0A205A4"/>
    <w:lvl w:ilvl="0" w:tplc="6820248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A341D"/>
    <w:multiLevelType w:val="hybridMultilevel"/>
    <w:tmpl w:val="ECA40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1B7537"/>
    <w:multiLevelType w:val="hybridMultilevel"/>
    <w:tmpl w:val="66E4B332"/>
    <w:lvl w:ilvl="0" w:tplc="E49CC260">
      <w:start w:val="1"/>
      <w:numFmt w:val="decimal"/>
      <w:lvlText w:val="%1."/>
      <w:lvlJc w:val="left"/>
      <w:pPr>
        <w:ind w:left="360" w:hanging="360"/>
      </w:pPr>
      <w:rPr>
        <w:rFonts w:ascii="Arial" w:hAnsi="Arial" w:cs="Arial" w:hint="default"/>
        <w:sz w:val="2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3" w15:restartNumberingAfterBreak="0">
    <w:nsid w:val="242E3AEB"/>
    <w:multiLevelType w:val="multilevel"/>
    <w:tmpl w:val="23DAC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D64356"/>
    <w:multiLevelType w:val="hybridMultilevel"/>
    <w:tmpl w:val="00FE59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E9C44D9"/>
    <w:multiLevelType w:val="hybridMultilevel"/>
    <w:tmpl w:val="41B06EAA"/>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A76324"/>
    <w:multiLevelType w:val="multilevel"/>
    <w:tmpl w:val="4B10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7623E1"/>
    <w:multiLevelType w:val="hybridMultilevel"/>
    <w:tmpl w:val="61FEE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590A61"/>
    <w:multiLevelType w:val="multilevel"/>
    <w:tmpl w:val="CC4E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5E7BC3"/>
    <w:multiLevelType w:val="hybridMultilevel"/>
    <w:tmpl w:val="7890B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1C3C7D"/>
    <w:multiLevelType w:val="multilevel"/>
    <w:tmpl w:val="B13C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3106AC"/>
    <w:multiLevelType w:val="hybridMultilevel"/>
    <w:tmpl w:val="61A21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6C7169"/>
    <w:multiLevelType w:val="hybridMultilevel"/>
    <w:tmpl w:val="E31A09C2"/>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15537F"/>
    <w:multiLevelType w:val="multilevel"/>
    <w:tmpl w:val="DD8A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6535F8"/>
    <w:multiLevelType w:val="multilevel"/>
    <w:tmpl w:val="3A78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2F4FF3"/>
    <w:multiLevelType w:val="multilevel"/>
    <w:tmpl w:val="B53A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D35689"/>
    <w:multiLevelType w:val="hybridMultilevel"/>
    <w:tmpl w:val="DFD0D7AE"/>
    <w:lvl w:ilvl="0" w:tplc="CFBCE74C">
      <w:start w:val="1"/>
      <w:numFmt w:val="decimal"/>
      <w:lvlText w:val="%1"/>
      <w:lvlJc w:val="left"/>
      <w:pPr>
        <w:ind w:left="360" w:hanging="360"/>
      </w:pPr>
      <w:rPr>
        <w:rFonts w:ascii="Arial" w:hAnsi="Arial" w:cs="Arial" w:hint="default"/>
        <w:b/>
        <w:sz w:val="2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5F674228"/>
    <w:multiLevelType w:val="multilevel"/>
    <w:tmpl w:val="95DA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350486"/>
    <w:multiLevelType w:val="multilevel"/>
    <w:tmpl w:val="90CE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C84879"/>
    <w:multiLevelType w:val="hybridMultilevel"/>
    <w:tmpl w:val="FAE4B5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75C0B97"/>
    <w:multiLevelType w:val="hybridMultilevel"/>
    <w:tmpl w:val="A0B4ABE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69F10BE4"/>
    <w:multiLevelType w:val="multilevel"/>
    <w:tmpl w:val="A636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440111"/>
    <w:multiLevelType w:val="hybridMultilevel"/>
    <w:tmpl w:val="7FDEEBB6"/>
    <w:lvl w:ilvl="0" w:tplc="08090001">
      <w:start w:val="1"/>
      <w:numFmt w:val="bullet"/>
      <w:lvlText w:val=""/>
      <w:lvlJc w:val="left"/>
      <w:pPr>
        <w:ind w:left="728" w:hanging="360"/>
      </w:pPr>
      <w:rPr>
        <w:rFonts w:ascii="Symbol" w:hAnsi="Symbol" w:hint="default"/>
      </w:rPr>
    </w:lvl>
    <w:lvl w:ilvl="1" w:tplc="08090003" w:tentative="1">
      <w:start w:val="1"/>
      <w:numFmt w:val="bullet"/>
      <w:lvlText w:val="o"/>
      <w:lvlJc w:val="left"/>
      <w:pPr>
        <w:ind w:left="1448" w:hanging="360"/>
      </w:pPr>
      <w:rPr>
        <w:rFonts w:ascii="Courier New" w:hAnsi="Courier New" w:cs="Courier New" w:hint="default"/>
      </w:rPr>
    </w:lvl>
    <w:lvl w:ilvl="2" w:tplc="08090005" w:tentative="1">
      <w:start w:val="1"/>
      <w:numFmt w:val="bullet"/>
      <w:lvlText w:val=""/>
      <w:lvlJc w:val="left"/>
      <w:pPr>
        <w:ind w:left="2168" w:hanging="360"/>
      </w:pPr>
      <w:rPr>
        <w:rFonts w:ascii="Wingdings" w:hAnsi="Wingdings" w:hint="default"/>
      </w:rPr>
    </w:lvl>
    <w:lvl w:ilvl="3" w:tplc="08090001" w:tentative="1">
      <w:start w:val="1"/>
      <w:numFmt w:val="bullet"/>
      <w:lvlText w:val=""/>
      <w:lvlJc w:val="left"/>
      <w:pPr>
        <w:ind w:left="2888" w:hanging="360"/>
      </w:pPr>
      <w:rPr>
        <w:rFonts w:ascii="Symbol" w:hAnsi="Symbol" w:hint="default"/>
      </w:rPr>
    </w:lvl>
    <w:lvl w:ilvl="4" w:tplc="08090003" w:tentative="1">
      <w:start w:val="1"/>
      <w:numFmt w:val="bullet"/>
      <w:lvlText w:val="o"/>
      <w:lvlJc w:val="left"/>
      <w:pPr>
        <w:ind w:left="3608" w:hanging="360"/>
      </w:pPr>
      <w:rPr>
        <w:rFonts w:ascii="Courier New" w:hAnsi="Courier New" w:cs="Courier New" w:hint="default"/>
      </w:rPr>
    </w:lvl>
    <w:lvl w:ilvl="5" w:tplc="08090005" w:tentative="1">
      <w:start w:val="1"/>
      <w:numFmt w:val="bullet"/>
      <w:lvlText w:val=""/>
      <w:lvlJc w:val="left"/>
      <w:pPr>
        <w:ind w:left="4328" w:hanging="360"/>
      </w:pPr>
      <w:rPr>
        <w:rFonts w:ascii="Wingdings" w:hAnsi="Wingdings" w:hint="default"/>
      </w:rPr>
    </w:lvl>
    <w:lvl w:ilvl="6" w:tplc="08090001" w:tentative="1">
      <w:start w:val="1"/>
      <w:numFmt w:val="bullet"/>
      <w:lvlText w:val=""/>
      <w:lvlJc w:val="left"/>
      <w:pPr>
        <w:ind w:left="5048" w:hanging="360"/>
      </w:pPr>
      <w:rPr>
        <w:rFonts w:ascii="Symbol" w:hAnsi="Symbol" w:hint="default"/>
      </w:rPr>
    </w:lvl>
    <w:lvl w:ilvl="7" w:tplc="08090003" w:tentative="1">
      <w:start w:val="1"/>
      <w:numFmt w:val="bullet"/>
      <w:lvlText w:val="o"/>
      <w:lvlJc w:val="left"/>
      <w:pPr>
        <w:ind w:left="5768" w:hanging="360"/>
      </w:pPr>
      <w:rPr>
        <w:rFonts w:ascii="Courier New" w:hAnsi="Courier New" w:cs="Courier New" w:hint="default"/>
      </w:rPr>
    </w:lvl>
    <w:lvl w:ilvl="8" w:tplc="08090005" w:tentative="1">
      <w:start w:val="1"/>
      <w:numFmt w:val="bullet"/>
      <w:lvlText w:val=""/>
      <w:lvlJc w:val="left"/>
      <w:pPr>
        <w:ind w:left="6488" w:hanging="360"/>
      </w:pPr>
      <w:rPr>
        <w:rFonts w:ascii="Wingdings" w:hAnsi="Wingdings" w:hint="default"/>
      </w:rPr>
    </w:lvl>
  </w:abstractNum>
  <w:abstractNum w:abstractNumId="33" w15:restartNumberingAfterBreak="0">
    <w:nsid w:val="6C7E78E0"/>
    <w:multiLevelType w:val="multilevel"/>
    <w:tmpl w:val="E54A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4A7D16"/>
    <w:multiLevelType w:val="multilevel"/>
    <w:tmpl w:val="2FDC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0E61F1"/>
    <w:multiLevelType w:val="hybridMultilevel"/>
    <w:tmpl w:val="6A9C3A54"/>
    <w:lvl w:ilvl="0" w:tplc="ED6E2AE8">
      <w:start w:val="1"/>
      <w:numFmt w:val="decimal"/>
      <w:lvlText w:val="%1."/>
      <w:lvlJc w:val="left"/>
      <w:pPr>
        <w:ind w:left="360" w:hanging="360"/>
      </w:pPr>
      <w:rPr>
        <w:rFonts w:ascii="Arial" w:hAnsi="Arial" w:cs="Arial" w:hint="default"/>
        <w:sz w:val="2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6" w15:restartNumberingAfterBreak="0">
    <w:nsid w:val="75DA09AA"/>
    <w:multiLevelType w:val="multilevel"/>
    <w:tmpl w:val="FFD8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A32923"/>
    <w:multiLevelType w:val="multilevel"/>
    <w:tmpl w:val="C3CC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FD09BB"/>
    <w:multiLevelType w:val="hybridMultilevel"/>
    <w:tmpl w:val="E744D4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9D20D6"/>
    <w:multiLevelType w:val="hybridMultilevel"/>
    <w:tmpl w:val="DF66D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7767586">
    <w:abstractNumId w:val="2"/>
  </w:num>
  <w:num w:numId="2" w16cid:durableId="86267623">
    <w:abstractNumId w:val="26"/>
  </w:num>
  <w:num w:numId="3" w16cid:durableId="349918946">
    <w:abstractNumId w:val="0"/>
  </w:num>
  <w:num w:numId="4" w16cid:durableId="1818182061">
    <w:abstractNumId w:val="35"/>
  </w:num>
  <w:num w:numId="5" w16cid:durableId="1991250774">
    <w:abstractNumId w:val="12"/>
  </w:num>
  <w:num w:numId="6" w16cid:durableId="772438855">
    <w:abstractNumId w:val="32"/>
  </w:num>
  <w:num w:numId="7" w16cid:durableId="502166717">
    <w:abstractNumId w:val="9"/>
  </w:num>
  <w:num w:numId="8" w16cid:durableId="673722735">
    <w:abstractNumId w:val="39"/>
  </w:num>
  <w:num w:numId="9" w16cid:durableId="1752385796">
    <w:abstractNumId w:val="5"/>
  </w:num>
  <w:num w:numId="10" w16cid:durableId="1764178041">
    <w:abstractNumId w:val="11"/>
  </w:num>
  <w:num w:numId="11" w16cid:durableId="1088845053">
    <w:abstractNumId w:val="17"/>
  </w:num>
  <w:num w:numId="12" w16cid:durableId="1335063001">
    <w:abstractNumId w:val="21"/>
  </w:num>
  <w:num w:numId="13" w16cid:durableId="1910724145">
    <w:abstractNumId w:val="4"/>
  </w:num>
  <w:num w:numId="14" w16cid:durableId="861825462">
    <w:abstractNumId w:val="38"/>
  </w:num>
  <w:num w:numId="15" w16cid:durableId="71201281">
    <w:abstractNumId w:val="30"/>
  </w:num>
  <w:num w:numId="16" w16cid:durableId="1281377903">
    <w:abstractNumId w:val="19"/>
  </w:num>
  <w:num w:numId="17" w16cid:durableId="1568757002">
    <w:abstractNumId w:val="10"/>
  </w:num>
  <w:num w:numId="18" w16cid:durableId="1555460049">
    <w:abstractNumId w:val="22"/>
  </w:num>
  <w:num w:numId="19" w16cid:durableId="1826698187">
    <w:abstractNumId w:val="15"/>
  </w:num>
  <w:num w:numId="20" w16cid:durableId="249241984">
    <w:abstractNumId w:val="6"/>
  </w:num>
  <w:num w:numId="21" w16cid:durableId="2123380247">
    <w:abstractNumId w:val="3"/>
  </w:num>
  <w:num w:numId="22" w16cid:durableId="1704788061">
    <w:abstractNumId w:val="14"/>
  </w:num>
  <w:num w:numId="23" w16cid:durableId="350961063">
    <w:abstractNumId w:val="29"/>
  </w:num>
  <w:num w:numId="24" w16cid:durableId="1900747539">
    <w:abstractNumId w:val="7"/>
  </w:num>
  <w:num w:numId="25" w16cid:durableId="1074355441">
    <w:abstractNumId w:val="31"/>
  </w:num>
  <w:num w:numId="26" w16cid:durableId="232472373">
    <w:abstractNumId w:val="25"/>
  </w:num>
  <w:num w:numId="27" w16cid:durableId="1623262947">
    <w:abstractNumId w:val="8"/>
  </w:num>
  <w:num w:numId="28" w16cid:durableId="603149048">
    <w:abstractNumId w:val="28"/>
  </w:num>
  <w:num w:numId="29" w16cid:durableId="1178886207">
    <w:abstractNumId w:val="18"/>
  </w:num>
  <w:num w:numId="30" w16cid:durableId="1513452653">
    <w:abstractNumId w:val="37"/>
  </w:num>
  <w:num w:numId="31" w16cid:durableId="2019458231">
    <w:abstractNumId w:val="23"/>
  </w:num>
  <w:num w:numId="32" w16cid:durableId="738526521">
    <w:abstractNumId w:val="24"/>
  </w:num>
  <w:num w:numId="33" w16cid:durableId="554894358">
    <w:abstractNumId w:val="1"/>
  </w:num>
  <w:num w:numId="34" w16cid:durableId="1377464143">
    <w:abstractNumId w:val="36"/>
  </w:num>
  <w:num w:numId="35" w16cid:durableId="1368916847">
    <w:abstractNumId w:val="33"/>
  </w:num>
  <w:num w:numId="36" w16cid:durableId="538250060">
    <w:abstractNumId w:val="34"/>
  </w:num>
  <w:num w:numId="37" w16cid:durableId="662703642">
    <w:abstractNumId w:val="13"/>
  </w:num>
  <w:num w:numId="38" w16cid:durableId="1104150853">
    <w:abstractNumId w:val="16"/>
  </w:num>
  <w:num w:numId="39" w16cid:durableId="528834101">
    <w:abstractNumId w:val="27"/>
  </w:num>
  <w:num w:numId="40" w16cid:durableId="1519076803">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5FD"/>
    <w:rsid w:val="0000198D"/>
    <w:rsid w:val="000050A7"/>
    <w:rsid w:val="0000610B"/>
    <w:rsid w:val="000067FD"/>
    <w:rsid w:val="00007A81"/>
    <w:rsid w:val="00010276"/>
    <w:rsid w:val="000112E9"/>
    <w:rsid w:val="0001327E"/>
    <w:rsid w:val="0001466A"/>
    <w:rsid w:val="00014F07"/>
    <w:rsid w:val="0001756C"/>
    <w:rsid w:val="00017FF9"/>
    <w:rsid w:val="000259C1"/>
    <w:rsid w:val="000260D7"/>
    <w:rsid w:val="00030916"/>
    <w:rsid w:val="00032905"/>
    <w:rsid w:val="000361A6"/>
    <w:rsid w:val="00036424"/>
    <w:rsid w:val="000406B4"/>
    <w:rsid w:val="00040EE0"/>
    <w:rsid w:val="00041038"/>
    <w:rsid w:val="00041B32"/>
    <w:rsid w:val="00043C4C"/>
    <w:rsid w:val="00047993"/>
    <w:rsid w:val="0005008B"/>
    <w:rsid w:val="00050103"/>
    <w:rsid w:val="000504F3"/>
    <w:rsid w:val="00050801"/>
    <w:rsid w:val="00050A30"/>
    <w:rsid w:val="000516F3"/>
    <w:rsid w:val="00051712"/>
    <w:rsid w:val="00051C64"/>
    <w:rsid w:val="000521A7"/>
    <w:rsid w:val="000526F4"/>
    <w:rsid w:val="000534CE"/>
    <w:rsid w:val="00053EE3"/>
    <w:rsid w:val="00053F23"/>
    <w:rsid w:val="0005575C"/>
    <w:rsid w:val="000559E3"/>
    <w:rsid w:val="00056088"/>
    <w:rsid w:val="00056C65"/>
    <w:rsid w:val="000570D0"/>
    <w:rsid w:val="0006003E"/>
    <w:rsid w:val="000627D3"/>
    <w:rsid w:val="00062AC3"/>
    <w:rsid w:val="00062AFF"/>
    <w:rsid w:val="00065E40"/>
    <w:rsid w:val="0007007F"/>
    <w:rsid w:val="0007108A"/>
    <w:rsid w:val="0007207D"/>
    <w:rsid w:val="00074967"/>
    <w:rsid w:val="00075F65"/>
    <w:rsid w:val="00076957"/>
    <w:rsid w:val="00077903"/>
    <w:rsid w:val="00077B9B"/>
    <w:rsid w:val="00077FDD"/>
    <w:rsid w:val="000803C4"/>
    <w:rsid w:val="00080C07"/>
    <w:rsid w:val="00082D0E"/>
    <w:rsid w:val="000843FC"/>
    <w:rsid w:val="00085537"/>
    <w:rsid w:val="00085C59"/>
    <w:rsid w:val="00086D33"/>
    <w:rsid w:val="00090104"/>
    <w:rsid w:val="0009017A"/>
    <w:rsid w:val="0009049F"/>
    <w:rsid w:val="00091D50"/>
    <w:rsid w:val="000921DC"/>
    <w:rsid w:val="0009752F"/>
    <w:rsid w:val="000A0286"/>
    <w:rsid w:val="000A2C08"/>
    <w:rsid w:val="000A60AB"/>
    <w:rsid w:val="000A666B"/>
    <w:rsid w:val="000A6AEA"/>
    <w:rsid w:val="000B0CB9"/>
    <w:rsid w:val="000B218A"/>
    <w:rsid w:val="000B46BF"/>
    <w:rsid w:val="000B664F"/>
    <w:rsid w:val="000C0FCA"/>
    <w:rsid w:val="000C283F"/>
    <w:rsid w:val="000C5648"/>
    <w:rsid w:val="000C727A"/>
    <w:rsid w:val="000C77D3"/>
    <w:rsid w:val="000D0123"/>
    <w:rsid w:val="000D0E9C"/>
    <w:rsid w:val="000D14DB"/>
    <w:rsid w:val="000D2367"/>
    <w:rsid w:val="000D2EC3"/>
    <w:rsid w:val="000D45C7"/>
    <w:rsid w:val="000D498B"/>
    <w:rsid w:val="000D552B"/>
    <w:rsid w:val="000E0642"/>
    <w:rsid w:val="000E102B"/>
    <w:rsid w:val="000E147C"/>
    <w:rsid w:val="000E21AF"/>
    <w:rsid w:val="000E4BA5"/>
    <w:rsid w:val="000E64F3"/>
    <w:rsid w:val="000E6A25"/>
    <w:rsid w:val="000F096F"/>
    <w:rsid w:val="000F13AA"/>
    <w:rsid w:val="000F15F4"/>
    <w:rsid w:val="000F50E7"/>
    <w:rsid w:val="000F608E"/>
    <w:rsid w:val="000F632C"/>
    <w:rsid w:val="000F6455"/>
    <w:rsid w:val="000F71A1"/>
    <w:rsid w:val="00103045"/>
    <w:rsid w:val="0010488D"/>
    <w:rsid w:val="00105E7E"/>
    <w:rsid w:val="001072FB"/>
    <w:rsid w:val="00110A30"/>
    <w:rsid w:val="00111FD8"/>
    <w:rsid w:val="0011346D"/>
    <w:rsid w:val="00115610"/>
    <w:rsid w:val="00120200"/>
    <w:rsid w:val="001221BE"/>
    <w:rsid w:val="0012368D"/>
    <w:rsid w:val="001236CE"/>
    <w:rsid w:val="00123CA9"/>
    <w:rsid w:val="00124666"/>
    <w:rsid w:val="0012488A"/>
    <w:rsid w:val="00125637"/>
    <w:rsid w:val="0012580E"/>
    <w:rsid w:val="00130203"/>
    <w:rsid w:val="0013086C"/>
    <w:rsid w:val="001318ED"/>
    <w:rsid w:val="001323F5"/>
    <w:rsid w:val="001325FB"/>
    <w:rsid w:val="00132DD5"/>
    <w:rsid w:val="00133210"/>
    <w:rsid w:val="0013388F"/>
    <w:rsid w:val="00134D38"/>
    <w:rsid w:val="00136021"/>
    <w:rsid w:val="0014112A"/>
    <w:rsid w:val="00141410"/>
    <w:rsid w:val="00142B9C"/>
    <w:rsid w:val="00143585"/>
    <w:rsid w:val="00145CEE"/>
    <w:rsid w:val="001466F6"/>
    <w:rsid w:val="00150BAE"/>
    <w:rsid w:val="001518DC"/>
    <w:rsid w:val="00152070"/>
    <w:rsid w:val="00152120"/>
    <w:rsid w:val="001528AB"/>
    <w:rsid w:val="00153C8D"/>
    <w:rsid w:val="00154300"/>
    <w:rsid w:val="00154BB9"/>
    <w:rsid w:val="001553C5"/>
    <w:rsid w:val="0015757A"/>
    <w:rsid w:val="00157815"/>
    <w:rsid w:val="00162F71"/>
    <w:rsid w:val="00163318"/>
    <w:rsid w:val="001650B1"/>
    <w:rsid w:val="00171051"/>
    <w:rsid w:val="00171661"/>
    <w:rsid w:val="00171715"/>
    <w:rsid w:val="00171D74"/>
    <w:rsid w:val="00173831"/>
    <w:rsid w:val="00173AF2"/>
    <w:rsid w:val="00175519"/>
    <w:rsid w:val="00176F5F"/>
    <w:rsid w:val="001816EE"/>
    <w:rsid w:val="00182CA3"/>
    <w:rsid w:val="0018411D"/>
    <w:rsid w:val="00184CA3"/>
    <w:rsid w:val="00186AB8"/>
    <w:rsid w:val="00190962"/>
    <w:rsid w:val="001944EA"/>
    <w:rsid w:val="00194D4C"/>
    <w:rsid w:val="00197298"/>
    <w:rsid w:val="001A226D"/>
    <w:rsid w:val="001A26D8"/>
    <w:rsid w:val="001A3626"/>
    <w:rsid w:val="001A3E01"/>
    <w:rsid w:val="001A4346"/>
    <w:rsid w:val="001A77A3"/>
    <w:rsid w:val="001B0BFC"/>
    <w:rsid w:val="001B3141"/>
    <w:rsid w:val="001B342D"/>
    <w:rsid w:val="001B43E2"/>
    <w:rsid w:val="001B5B7E"/>
    <w:rsid w:val="001B744F"/>
    <w:rsid w:val="001B7EC0"/>
    <w:rsid w:val="001C0ED0"/>
    <w:rsid w:val="001C11B4"/>
    <w:rsid w:val="001C2A9C"/>
    <w:rsid w:val="001C2ACA"/>
    <w:rsid w:val="001C30BD"/>
    <w:rsid w:val="001C384E"/>
    <w:rsid w:val="001C6492"/>
    <w:rsid w:val="001C781C"/>
    <w:rsid w:val="001D0A89"/>
    <w:rsid w:val="001D13AE"/>
    <w:rsid w:val="001D2F35"/>
    <w:rsid w:val="001D4B07"/>
    <w:rsid w:val="001D5D1F"/>
    <w:rsid w:val="001D767B"/>
    <w:rsid w:val="001E1518"/>
    <w:rsid w:val="001E1DC2"/>
    <w:rsid w:val="001E2C98"/>
    <w:rsid w:val="001E5258"/>
    <w:rsid w:val="001E5538"/>
    <w:rsid w:val="001F079B"/>
    <w:rsid w:val="001F1D6D"/>
    <w:rsid w:val="001F2386"/>
    <w:rsid w:val="001F273D"/>
    <w:rsid w:val="001F3B27"/>
    <w:rsid w:val="001F427B"/>
    <w:rsid w:val="001F46CB"/>
    <w:rsid w:val="001F4EBE"/>
    <w:rsid w:val="001F7CF4"/>
    <w:rsid w:val="00201810"/>
    <w:rsid w:val="002038D5"/>
    <w:rsid w:val="00204684"/>
    <w:rsid w:val="00205742"/>
    <w:rsid w:val="00207952"/>
    <w:rsid w:val="00207DB6"/>
    <w:rsid w:val="00211596"/>
    <w:rsid w:val="0021167E"/>
    <w:rsid w:val="00213AA8"/>
    <w:rsid w:val="00214CE9"/>
    <w:rsid w:val="00216151"/>
    <w:rsid w:val="00221B65"/>
    <w:rsid w:val="00222BA3"/>
    <w:rsid w:val="002232B8"/>
    <w:rsid w:val="00223DF3"/>
    <w:rsid w:val="00225C0D"/>
    <w:rsid w:val="002266C8"/>
    <w:rsid w:val="00226A43"/>
    <w:rsid w:val="00226E3C"/>
    <w:rsid w:val="00226FC0"/>
    <w:rsid w:val="0022723A"/>
    <w:rsid w:val="00230426"/>
    <w:rsid w:val="0023220B"/>
    <w:rsid w:val="00233159"/>
    <w:rsid w:val="00233839"/>
    <w:rsid w:val="00233EDC"/>
    <w:rsid w:val="0023403B"/>
    <w:rsid w:val="00234BB3"/>
    <w:rsid w:val="00235435"/>
    <w:rsid w:val="00235A6D"/>
    <w:rsid w:val="002363D1"/>
    <w:rsid w:val="00237101"/>
    <w:rsid w:val="0023780F"/>
    <w:rsid w:val="00241BDD"/>
    <w:rsid w:val="002424C7"/>
    <w:rsid w:val="00242605"/>
    <w:rsid w:val="00242742"/>
    <w:rsid w:val="002432E7"/>
    <w:rsid w:val="00243BB0"/>
    <w:rsid w:val="0024519A"/>
    <w:rsid w:val="00247033"/>
    <w:rsid w:val="00251D8C"/>
    <w:rsid w:val="002533B3"/>
    <w:rsid w:val="00255104"/>
    <w:rsid w:val="00255D0A"/>
    <w:rsid w:val="002571ED"/>
    <w:rsid w:val="00257F61"/>
    <w:rsid w:val="00260DBE"/>
    <w:rsid w:val="002615AD"/>
    <w:rsid w:val="002632C4"/>
    <w:rsid w:val="00264B6A"/>
    <w:rsid w:val="002654C3"/>
    <w:rsid w:val="00266269"/>
    <w:rsid w:val="002666E3"/>
    <w:rsid w:val="002675F6"/>
    <w:rsid w:val="00271348"/>
    <w:rsid w:val="00283AFD"/>
    <w:rsid w:val="00283B56"/>
    <w:rsid w:val="00285B43"/>
    <w:rsid w:val="0028612A"/>
    <w:rsid w:val="002935AD"/>
    <w:rsid w:val="0029441B"/>
    <w:rsid w:val="00294813"/>
    <w:rsid w:val="002963E4"/>
    <w:rsid w:val="002968BE"/>
    <w:rsid w:val="00296F5B"/>
    <w:rsid w:val="00297517"/>
    <w:rsid w:val="00297E72"/>
    <w:rsid w:val="002A20C5"/>
    <w:rsid w:val="002A25E0"/>
    <w:rsid w:val="002A4D24"/>
    <w:rsid w:val="002A559E"/>
    <w:rsid w:val="002A57F6"/>
    <w:rsid w:val="002A5995"/>
    <w:rsid w:val="002A6005"/>
    <w:rsid w:val="002A635D"/>
    <w:rsid w:val="002A7DE8"/>
    <w:rsid w:val="002B040F"/>
    <w:rsid w:val="002B0548"/>
    <w:rsid w:val="002B07A1"/>
    <w:rsid w:val="002B10ED"/>
    <w:rsid w:val="002B21EC"/>
    <w:rsid w:val="002B2273"/>
    <w:rsid w:val="002B2B22"/>
    <w:rsid w:val="002B303F"/>
    <w:rsid w:val="002B5F15"/>
    <w:rsid w:val="002B62C2"/>
    <w:rsid w:val="002C0B1B"/>
    <w:rsid w:val="002C11D0"/>
    <w:rsid w:val="002C7C72"/>
    <w:rsid w:val="002D25C5"/>
    <w:rsid w:val="002D2BB1"/>
    <w:rsid w:val="002D2BB3"/>
    <w:rsid w:val="002D2F65"/>
    <w:rsid w:val="002D3DF8"/>
    <w:rsid w:val="002D3EC4"/>
    <w:rsid w:val="002D4496"/>
    <w:rsid w:val="002D5C69"/>
    <w:rsid w:val="002D697E"/>
    <w:rsid w:val="002D714E"/>
    <w:rsid w:val="002D71CC"/>
    <w:rsid w:val="002D7507"/>
    <w:rsid w:val="002E06E9"/>
    <w:rsid w:val="002E3236"/>
    <w:rsid w:val="002E3A9A"/>
    <w:rsid w:val="002E3B7F"/>
    <w:rsid w:val="002E3E7B"/>
    <w:rsid w:val="002E4DD0"/>
    <w:rsid w:val="002E5730"/>
    <w:rsid w:val="002E5EA6"/>
    <w:rsid w:val="002E703D"/>
    <w:rsid w:val="002E7287"/>
    <w:rsid w:val="002F3CB5"/>
    <w:rsid w:val="002F3ED8"/>
    <w:rsid w:val="002F7460"/>
    <w:rsid w:val="00300B7C"/>
    <w:rsid w:val="003023A0"/>
    <w:rsid w:val="003023EF"/>
    <w:rsid w:val="003033B8"/>
    <w:rsid w:val="003035C7"/>
    <w:rsid w:val="00306AB2"/>
    <w:rsid w:val="00306E09"/>
    <w:rsid w:val="00307240"/>
    <w:rsid w:val="00307CE8"/>
    <w:rsid w:val="00310DA9"/>
    <w:rsid w:val="003111BF"/>
    <w:rsid w:val="00311426"/>
    <w:rsid w:val="00314C39"/>
    <w:rsid w:val="00317A99"/>
    <w:rsid w:val="00321494"/>
    <w:rsid w:val="00321EEB"/>
    <w:rsid w:val="00323CAF"/>
    <w:rsid w:val="00324EED"/>
    <w:rsid w:val="0033175C"/>
    <w:rsid w:val="00331BC7"/>
    <w:rsid w:val="0033267B"/>
    <w:rsid w:val="003330DC"/>
    <w:rsid w:val="003346F7"/>
    <w:rsid w:val="00334D20"/>
    <w:rsid w:val="003350AA"/>
    <w:rsid w:val="0033540F"/>
    <w:rsid w:val="00335E4A"/>
    <w:rsid w:val="00337598"/>
    <w:rsid w:val="00337C60"/>
    <w:rsid w:val="00340057"/>
    <w:rsid w:val="003402E2"/>
    <w:rsid w:val="003404FA"/>
    <w:rsid w:val="00342659"/>
    <w:rsid w:val="0034378A"/>
    <w:rsid w:val="00343C2E"/>
    <w:rsid w:val="00344ED4"/>
    <w:rsid w:val="003452EA"/>
    <w:rsid w:val="00345910"/>
    <w:rsid w:val="00347A9E"/>
    <w:rsid w:val="00350985"/>
    <w:rsid w:val="00354B03"/>
    <w:rsid w:val="00355AF6"/>
    <w:rsid w:val="00355CEC"/>
    <w:rsid w:val="00356037"/>
    <w:rsid w:val="0035734E"/>
    <w:rsid w:val="00360ED9"/>
    <w:rsid w:val="00361200"/>
    <w:rsid w:val="00361834"/>
    <w:rsid w:val="00361E06"/>
    <w:rsid w:val="00362FC5"/>
    <w:rsid w:val="0036685B"/>
    <w:rsid w:val="00371EE7"/>
    <w:rsid w:val="003726E9"/>
    <w:rsid w:val="0037286A"/>
    <w:rsid w:val="0037298D"/>
    <w:rsid w:val="00372B58"/>
    <w:rsid w:val="00374603"/>
    <w:rsid w:val="003756DD"/>
    <w:rsid w:val="00377AF2"/>
    <w:rsid w:val="00381FC9"/>
    <w:rsid w:val="003844AD"/>
    <w:rsid w:val="0038543E"/>
    <w:rsid w:val="003862BA"/>
    <w:rsid w:val="00386B4D"/>
    <w:rsid w:val="00386D1C"/>
    <w:rsid w:val="003874FD"/>
    <w:rsid w:val="003900E6"/>
    <w:rsid w:val="003918B0"/>
    <w:rsid w:val="00392147"/>
    <w:rsid w:val="003923E6"/>
    <w:rsid w:val="003933C6"/>
    <w:rsid w:val="00393EC8"/>
    <w:rsid w:val="00394943"/>
    <w:rsid w:val="00394DB1"/>
    <w:rsid w:val="003962EC"/>
    <w:rsid w:val="003A1D67"/>
    <w:rsid w:val="003A210B"/>
    <w:rsid w:val="003A381A"/>
    <w:rsid w:val="003A4FF1"/>
    <w:rsid w:val="003A5124"/>
    <w:rsid w:val="003A67A7"/>
    <w:rsid w:val="003A6A5D"/>
    <w:rsid w:val="003A76EB"/>
    <w:rsid w:val="003B0FB2"/>
    <w:rsid w:val="003B1180"/>
    <w:rsid w:val="003B39F3"/>
    <w:rsid w:val="003B4AD0"/>
    <w:rsid w:val="003B4B4E"/>
    <w:rsid w:val="003B7DD7"/>
    <w:rsid w:val="003C1808"/>
    <w:rsid w:val="003C413E"/>
    <w:rsid w:val="003C4C71"/>
    <w:rsid w:val="003C7319"/>
    <w:rsid w:val="003C76D9"/>
    <w:rsid w:val="003D0C44"/>
    <w:rsid w:val="003D0DBE"/>
    <w:rsid w:val="003D24AA"/>
    <w:rsid w:val="003E0313"/>
    <w:rsid w:val="003E117A"/>
    <w:rsid w:val="003E126A"/>
    <w:rsid w:val="003E32BE"/>
    <w:rsid w:val="003F0437"/>
    <w:rsid w:val="003F143F"/>
    <w:rsid w:val="003F15EF"/>
    <w:rsid w:val="003F1660"/>
    <w:rsid w:val="003F1DA4"/>
    <w:rsid w:val="003F23BF"/>
    <w:rsid w:val="003F378E"/>
    <w:rsid w:val="003F52B3"/>
    <w:rsid w:val="003F5AD3"/>
    <w:rsid w:val="003F6F92"/>
    <w:rsid w:val="00400980"/>
    <w:rsid w:val="004010DF"/>
    <w:rsid w:val="00402057"/>
    <w:rsid w:val="00403A99"/>
    <w:rsid w:val="00404C26"/>
    <w:rsid w:val="00406800"/>
    <w:rsid w:val="00406828"/>
    <w:rsid w:val="004112EB"/>
    <w:rsid w:val="0041154F"/>
    <w:rsid w:val="004123FC"/>
    <w:rsid w:val="00412F18"/>
    <w:rsid w:val="00414872"/>
    <w:rsid w:val="00415F15"/>
    <w:rsid w:val="0041678B"/>
    <w:rsid w:val="00417A02"/>
    <w:rsid w:val="0042025A"/>
    <w:rsid w:val="00420775"/>
    <w:rsid w:val="004213BF"/>
    <w:rsid w:val="00421576"/>
    <w:rsid w:val="00422A2F"/>
    <w:rsid w:val="00424575"/>
    <w:rsid w:val="00424B9C"/>
    <w:rsid w:val="00427287"/>
    <w:rsid w:val="004273AC"/>
    <w:rsid w:val="00427B74"/>
    <w:rsid w:val="004301BE"/>
    <w:rsid w:val="00433A37"/>
    <w:rsid w:val="00433F70"/>
    <w:rsid w:val="00434332"/>
    <w:rsid w:val="00434D1F"/>
    <w:rsid w:val="00437599"/>
    <w:rsid w:val="0043777D"/>
    <w:rsid w:val="0044120E"/>
    <w:rsid w:val="00442898"/>
    <w:rsid w:val="00442989"/>
    <w:rsid w:val="004431E2"/>
    <w:rsid w:val="0044389E"/>
    <w:rsid w:val="004446C8"/>
    <w:rsid w:val="00444CDF"/>
    <w:rsid w:val="00444DF5"/>
    <w:rsid w:val="00444FCC"/>
    <w:rsid w:val="00445D43"/>
    <w:rsid w:val="004462B8"/>
    <w:rsid w:val="00447527"/>
    <w:rsid w:val="00447BF9"/>
    <w:rsid w:val="0045159F"/>
    <w:rsid w:val="00453EC0"/>
    <w:rsid w:val="00455A8A"/>
    <w:rsid w:val="00455C63"/>
    <w:rsid w:val="00460045"/>
    <w:rsid w:val="0046023A"/>
    <w:rsid w:val="00460A09"/>
    <w:rsid w:val="00460CD2"/>
    <w:rsid w:val="00461343"/>
    <w:rsid w:val="0046394D"/>
    <w:rsid w:val="00463E0F"/>
    <w:rsid w:val="00464394"/>
    <w:rsid w:val="00465985"/>
    <w:rsid w:val="0046685E"/>
    <w:rsid w:val="00467283"/>
    <w:rsid w:val="00470F9F"/>
    <w:rsid w:val="00472A7D"/>
    <w:rsid w:val="00473022"/>
    <w:rsid w:val="004737F2"/>
    <w:rsid w:val="004742ED"/>
    <w:rsid w:val="00474E5A"/>
    <w:rsid w:val="00474F1E"/>
    <w:rsid w:val="00480762"/>
    <w:rsid w:val="00480C2F"/>
    <w:rsid w:val="00484538"/>
    <w:rsid w:val="00492A9C"/>
    <w:rsid w:val="00493079"/>
    <w:rsid w:val="0049347E"/>
    <w:rsid w:val="00493C49"/>
    <w:rsid w:val="004959BD"/>
    <w:rsid w:val="00496710"/>
    <w:rsid w:val="00496ABA"/>
    <w:rsid w:val="00497CB6"/>
    <w:rsid w:val="004A13AE"/>
    <w:rsid w:val="004A5892"/>
    <w:rsid w:val="004A6640"/>
    <w:rsid w:val="004B0CE6"/>
    <w:rsid w:val="004B2D6B"/>
    <w:rsid w:val="004B57F3"/>
    <w:rsid w:val="004B641A"/>
    <w:rsid w:val="004C12E9"/>
    <w:rsid w:val="004C2807"/>
    <w:rsid w:val="004C3278"/>
    <w:rsid w:val="004C433C"/>
    <w:rsid w:val="004C4B24"/>
    <w:rsid w:val="004C5893"/>
    <w:rsid w:val="004C610E"/>
    <w:rsid w:val="004C617C"/>
    <w:rsid w:val="004C6AED"/>
    <w:rsid w:val="004D0FB4"/>
    <w:rsid w:val="004D1EFF"/>
    <w:rsid w:val="004D3457"/>
    <w:rsid w:val="004D4C27"/>
    <w:rsid w:val="004D4CA1"/>
    <w:rsid w:val="004D77E4"/>
    <w:rsid w:val="004D78FB"/>
    <w:rsid w:val="004D7A1A"/>
    <w:rsid w:val="004E149F"/>
    <w:rsid w:val="004E3000"/>
    <w:rsid w:val="004E4A6F"/>
    <w:rsid w:val="004E6228"/>
    <w:rsid w:val="004F1BD5"/>
    <w:rsid w:val="004F2617"/>
    <w:rsid w:val="004F2C4E"/>
    <w:rsid w:val="004F2E8D"/>
    <w:rsid w:val="004F47D5"/>
    <w:rsid w:val="004F4E6E"/>
    <w:rsid w:val="004F5AB7"/>
    <w:rsid w:val="004F6D97"/>
    <w:rsid w:val="00501D47"/>
    <w:rsid w:val="00502EDF"/>
    <w:rsid w:val="00503104"/>
    <w:rsid w:val="00504501"/>
    <w:rsid w:val="00504836"/>
    <w:rsid w:val="00504BF4"/>
    <w:rsid w:val="005054B8"/>
    <w:rsid w:val="0050564E"/>
    <w:rsid w:val="00505B7E"/>
    <w:rsid w:val="00505DE1"/>
    <w:rsid w:val="0050681C"/>
    <w:rsid w:val="005105D2"/>
    <w:rsid w:val="00512646"/>
    <w:rsid w:val="00515806"/>
    <w:rsid w:val="00522572"/>
    <w:rsid w:val="00523CC9"/>
    <w:rsid w:val="0052422B"/>
    <w:rsid w:val="00524736"/>
    <w:rsid w:val="00526026"/>
    <w:rsid w:val="0052634A"/>
    <w:rsid w:val="005266F5"/>
    <w:rsid w:val="00527CAB"/>
    <w:rsid w:val="00527D30"/>
    <w:rsid w:val="00527DD0"/>
    <w:rsid w:val="005306F7"/>
    <w:rsid w:val="00530D41"/>
    <w:rsid w:val="00531A7C"/>
    <w:rsid w:val="00531EA8"/>
    <w:rsid w:val="00532F8E"/>
    <w:rsid w:val="005337CA"/>
    <w:rsid w:val="0053457D"/>
    <w:rsid w:val="005346B2"/>
    <w:rsid w:val="00536C63"/>
    <w:rsid w:val="00541D68"/>
    <w:rsid w:val="00542C53"/>
    <w:rsid w:val="0054363D"/>
    <w:rsid w:val="0054506B"/>
    <w:rsid w:val="00545DEC"/>
    <w:rsid w:val="00546468"/>
    <w:rsid w:val="00550AF4"/>
    <w:rsid w:val="00550C7F"/>
    <w:rsid w:val="00550CE0"/>
    <w:rsid w:val="00550DCE"/>
    <w:rsid w:val="00551B2F"/>
    <w:rsid w:val="005552F9"/>
    <w:rsid w:val="00555DB8"/>
    <w:rsid w:val="00556158"/>
    <w:rsid w:val="00561D05"/>
    <w:rsid w:val="00562869"/>
    <w:rsid w:val="0056296E"/>
    <w:rsid w:val="00562BB4"/>
    <w:rsid w:val="00562F32"/>
    <w:rsid w:val="00565915"/>
    <w:rsid w:val="00566B08"/>
    <w:rsid w:val="00566E6B"/>
    <w:rsid w:val="005675EA"/>
    <w:rsid w:val="00567AF0"/>
    <w:rsid w:val="0057023F"/>
    <w:rsid w:val="00570826"/>
    <w:rsid w:val="0057608E"/>
    <w:rsid w:val="00580921"/>
    <w:rsid w:val="00581CA6"/>
    <w:rsid w:val="00582A6F"/>
    <w:rsid w:val="0058350A"/>
    <w:rsid w:val="00583CEB"/>
    <w:rsid w:val="00584391"/>
    <w:rsid w:val="005845F0"/>
    <w:rsid w:val="00584E1C"/>
    <w:rsid w:val="00585EBA"/>
    <w:rsid w:val="00587C11"/>
    <w:rsid w:val="00590EC7"/>
    <w:rsid w:val="00591A9D"/>
    <w:rsid w:val="00592023"/>
    <w:rsid w:val="00593683"/>
    <w:rsid w:val="0059796D"/>
    <w:rsid w:val="00597FEE"/>
    <w:rsid w:val="005A01E1"/>
    <w:rsid w:val="005A0D61"/>
    <w:rsid w:val="005A14F1"/>
    <w:rsid w:val="005A396A"/>
    <w:rsid w:val="005A3975"/>
    <w:rsid w:val="005B12F5"/>
    <w:rsid w:val="005B1A09"/>
    <w:rsid w:val="005B26C7"/>
    <w:rsid w:val="005B2958"/>
    <w:rsid w:val="005B2E8A"/>
    <w:rsid w:val="005B38BC"/>
    <w:rsid w:val="005B62A1"/>
    <w:rsid w:val="005B6C38"/>
    <w:rsid w:val="005B6C64"/>
    <w:rsid w:val="005C1849"/>
    <w:rsid w:val="005C22FF"/>
    <w:rsid w:val="005C3731"/>
    <w:rsid w:val="005C64B9"/>
    <w:rsid w:val="005C69A3"/>
    <w:rsid w:val="005C74D4"/>
    <w:rsid w:val="005D0700"/>
    <w:rsid w:val="005D0763"/>
    <w:rsid w:val="005D1120"/>
    <w:rsid w:val="005D21E7"/>
    <w:rsid w:val="005D49E5"/>
    <w:rsid w:val="005D6C2F"/>
    <w:rsid w:val="005D7578"/>
    <w:rsid w:val="005D79E4"/>
    <w:rsid w:val="005E02B2"/>
    <w:rsid w:val="005E0AD2"/>
    <w:rsid w:val="005E3B98"/>
    <w:rsid w:val="005E6B75"/>
    <w:rsid w:val="005F1F2E"/>
    <w:rsid w:val="005F3085"/>
    <w:rsid w:val="005F76E8"/>
    <w:rsid w:val="005F7C69"/>
    <w:rsid w:val="0060077E"/>
    <w:rsid w:val="00602895"/>
    <w:rsid w:val="00602FD7"/>
    <w:rsid w:val="0060510C"/>
    <w:rsid w:val="00605AAD"/>
    <w:rsid w:val="00605ACD"/>
    <w:rsid w:val="00606626"/>
    <w:rsid w:val="00613246"/>
    <w:rsid w:val="006132EB"/>
    <w:rsid w:val="00613329"/>
    <w:rsid w:val="00613450"/>
    <w:rsid w:val="006134A8"/>
    <w:rsid w:val="00614FEE"/>
    <w:rsid w:val="0062024B"/>
    <w:rsid w:val="0062321C"/>
    <w:rsid w:val="006237EF"/>
    <w:rsid w:val="00623C5C"/>
    <w:rsid w:val="00627734"/>
    <w:rsid w:val="00627957"/>
    <w:rsid w:val="006329FC"/>
    <w:rsid w:val="00632AB7"/>
    <w:rsid w:val="00632AFB"/>
    <w:rsid w:val="006345E7"/>
    <w:rsid w:val="00634A2F"/>
    <w:rsid w:val="0064147C"/>
    <w:rsid w:val="00643681"/>
    <w:rsid w:val="0064395D"/>
    <w:rsid w:val="006445B8"/>
    <w:rsid w:val="00644DA7"/>
    <w:rsid w:val="00647E7E"/>
    <w:rsid w:val="00650136"/>
    <w:rsid w:val="00650DBE"/>
    <w:rsid w:val="006510FF"/>
    <w:rsid w:val="00651E50"/>
    <w:rsid w:val="00655288"/>
    <w:rsid w:val="006552B3"/>
    <w:rsid w:val="00656729"/>
    <w:rsid w:val="006567D8"/>
    <w:rsid w:val="0066013C"/>
    <w:rsid w:val="006625E3"/>
    <w:rsid w:val="006638CC"/>
    <w:rsid w:val="00663E25"/>
    <w:rsid w:val="00664CD6"/>
    <w:rsid w:val="00667B8F"/>
    <w:rsid w:val="0067073C"/>
    <w:rsid w:val="006751A4"/>
    <w:rsid w:val="00675FAF"/>
    <w:rsid w:val="00677D42"/>
    <w:rsid w:val="00680C6C"/>
    <w:rsid w:val="006825C9"/>
    <w:rsid w:val="00683993"/>
    <w:rsid w:val="00683B91"/>
    <w:rsid w:val="00684F9E"/>
    <w:rsid w:val="00686B1A"/>
    <w:rsid w:val="00686BEB"/>
    <w:rsid w:val="00691003"/>
    <w:rsid w:val="006928E1"/>
    <w:rsid w:val="006934BD"/>
    <w:rsid w:val="00693D9E"/>
    <w:rsid w:val="00695642"/>
    <w:rsid w:val="00695F65"/>
    <w:rsid w:val="00696297"/>
    <w:rsid w:val="0069715E"/>
    <w:rsid w:val="00697534"/>
    <w:rsid w:val="006A0971"/>
    <w:rsid w:val="006A0D16"/>
    <w:rsid w:val="006A1D56"/>
    <w:rsid w:val="006A2035"/>
    <w:rsid w:val="006A22C2"/>
    <w:rsid w:val="006A384E"/>
    <w:rsid w:val="006A5FCA"/>
    <w:rsid w:val="006A6191"/>
    <w:rsid w:val="006B0B3C"/>
    <w:rsid w:val="006B1A19"/>
    <w:rsid w:val="006B1A7A"/>
    <w:rsid w:val="006B3A92"/>
    <w:rsid w:val="006B3ED9"/>
    <w:rsid w:val="006B5162"/>
    <w:rsid w:val="006B7E95"/>
    <w:rsid w:val="006C4F6D"/>
    <w:rsid w:val="006C55F5"/>
    <w:rsid w:val="006C695D"/>
    <w:rsid w:val="006D0AFE"/>
    <w:rsid w:val="006D0C5B"/>
    <w:rsid w:val="006D1CFA"/>
    <w:rsid w:val="006D60A4"/>
    <w:rsid w:val="006D6CCB"/>
    <w:rsid w:val="006E022D"/>
    <w:rsid w:val="006E0CED"/>
    <w:rsid w:val="006E1CD6"/>
    <w:rsid w:val="006E220D"/>
    <w:rsid w:val="006E2A06"/>
    <w:rsid w:val="006E3723"/>
    <w:rsid w:val="006E732A"/>
    <w:rsid w:val="006E78D4"/>
    <w:rsid w:val="006F05FD"/>
    <w:rsid w:val="006F221A"/>
    <w:rsid w:val="006F3651"/>
    <w:rsid w:val="006F5BBF"/>
    <w:rsid w:val="006F7168"/>
    <w:rsid w:val="007007F5"/>
    <w:rsid w:val="00702073"/>
    <w:rsid w:val="00702EBD"/>
    <w:rsid w:val="0070380D"/>
    <w:rsid w:val="00703932"/>
    <w:rsid w:val="00704602"/>
    <w:rsid w:val="00706070"/>
    <w:rsid w:val="007102E7"/>
    <w:rsid w:val="0071031A"/>
    <w:rsid w:val="0071167A"/>
    <w:rsid w:val="00711BF3"/>
    <w:rsid w:val="00711CED"/>
    <w:rsid w:val="0071232F"/>
    <w:rsid w:val="007131DB"/>
    <w:rsid w:val="0071412E"/>
    <w:rsid w:val="00715F8B"/>
    <w:rsid w:val="007270BD"/>
    <w:rsid w:val="00730A08"/>
    <w:rsid w:val="007311BE"/>
    <w:rsid w:val="0073152F"/>
    <w:rsid w:val="007330A3"/>
    <w:rsid w:val="0073320E"/>
    <w:rsid w:val="00735459"/>
    <w:rsid w:val="00735A2C"/>
    <w:rsid w:val="00736A93"/>
    <w:rsid w:val="007401B3"/>
    <w:rsid w:val="00743C48"/>
    <w:rsid w:val="00750843"/>
    <w:rsid w:val="00750B12"/>
    <w:rsid w:val="007510FB"/>
    <w:rsid w:val="00751B80"/>
    <w:rsid w:val="007524E7"/>
    <w:rsid w:val="007546A6"/>
    <w:rsid w:val="00754F59"/>
    <w:rsid w:val="0075567F"/>
    <w:rsid w:val="00757E55"/>
    <w:rsid w:val="00760D11"/>
    <w:rsid w:val="0076127A"/>
    <w:rsid w:val="00761BBC"/>
    <w:rsid w:val="00761C7F"/>
    <w:rsid w:val="00763779"/>
    <w:rsid w:val="00764677"/>
    <w:rsid w:val="00764B41"/>
    <w:rsid w:val="007653F4"/>
    <w:rsid w:val="007656D6"/>
    <w:rsid w:val="00765C7A"/>
    <w:rsid w:val="00765EA7"/>
    <w:rsid w:val="007660BE"/>
    <w:rsid w:val="0077104C"/>
    <w:rsid w:val="00771487"/>
    <w:rsid w:val="00774052"/>
    <w:rsid w:val="007755DE"/>
    <w:rsid w:val="00776F63"/>
    <w:rsid w:val="007819E9"/>
    <w:rsid w:val="00781B77"/>
    <w:rsid w:val="00783AE2"/>
    <w:rsid w:val="00783DF4"/>
    <w:rsid w:val="00784CC9"/>
    <w:rsid w:val="00787AF6"/>
    <w:rsid w:val="0079010F"/>
    <w:rsid w:val="007910E4"/>
    <w:rsid w:val="00791495"/>
    <w:rsid w:val="0079156D"/>
    <w:rsid w:val="00791AEC"/>
    <w:rsid w:val="00793057"/>
    <w:rsid w:val="00793EAD"/>
    <w:rsid w:val="00794BD4"/>
    <w:rsid w:val="00794CFE"/>
    <w:rsid w:val="00795AE4"/>
    <w:rsid w:val="00795CF5"/>
    <w:rsid w:val="007963CF"/>
    <w:rsid w:val="00796A58"/>
    <w:rsid w:val="00796FD6"/>
    <w:rsid w:val="00797B66"/>
    <w:rsid w:val="007A0708"/>
    <w:rsid w:val="007A231F"/>
    <w:rsid w:val="007A27AA"/>
    <w:rsid w:val="007A611D"/>
    <w:rsid w:val="007B0541"/>
    <w:rsid w:val="007B30B9"/>
    <w:rsid w:val="007B5A4C"/>
    <w:rsid w:val="007C1934"/>
    <w:rsid w:val="007C2E79"/>
    <w:rsid w:val="007C3739"/>
    <w:rsid w:val="007C4739"/>
    <w:rsid w:val="007D03EB"/>
    <w:rsid w:val="007D1B10"/>
    <w:rsid w:val="007D3425"/>
    <w:rsid w:val="007D3A7A"/>
    <w:rsid w:val="007D4A7A"/>
    <w:rsid w:val="007D4E87"/>
    <w:rsid w:val="007D532F"/>
    <w:rsid w:val="007D6DF7"/>
    <w:rsid w:val="007D724D"/>
    <w:rsid w:val="007D7FD9"/>
    <w:rsid w:val="007E0E6D"/>
    <w:rsid w:val="007E0FED"/>
    <w:rsid w:val="007E223F"/>
    <w:rsid w:val="007E5085"/>
    <w:rsid w:val="007E6A6F"/>
    <w:rsid w:val="007F0065"/>
    <w:rsid w:val="007F0F16"/>
    <w:rsid w:val="007F7F0F"/>
    <w:rsid w:val="008009E4"/>
    <w:rsid w:val="008044C3"/>
    <w:rsid w:val="008049FA"/>
    <w:rsid w:val="008070A6"/>
    <w:rsid w:val="00812923"/>
    <w:rsid w:val="00812C7B"/>
    <w:rsid w:val="00815E7D"/>
    <w:rsid w:val="008162D7"/>
    <w:rsid w:val="008179A4"/>
    <w:rsid w:val="0082064E"/>
    <w:rsid w:val="00822E47"/>
    <w:rsid w:val="00823187"/>
    <w:rsid w:val="00823A5C"/>
    <w:rsid w:val="008243FA"/>
    <w:rsid w:val="00826293"/>
    <w:rsid w:val="008271F5"/>
    <w:rsid w:val="00830623"/>
    <w:rsid w:val="00831206"/>
    <w:rsid w:val="00831655"/>
    <w:rsid w:val="0083421E"/>
    <w:rsid w:val="008344C0"/>
    <w:rsid w:val="00834CF8"/>
    <w:rsid w:val="00835B96"/>
    <w:rsid w:val="008403E1"/>
    <w:rsid w:val="008433E0"/>
    <w:rsid w:val="008439B2"/>
    <w:rsid w:val="00844D47"/>
    <w:rsid w:val="00845872"/>
    <w:rsid w:val="00846525"/>
    <w:rsid w:val="008471CC"/>
    <w:rsid w:val="00853F01"/>
    <w:rsid w:val="00855B2F"/>
    <w:rsid w:val="008562C2"/>
    <w:rsid w:val="00856F2F"/>
    <w:rsid w:val="0086090F"/>
    <w:rsid w:val="00860CFD"/>
    <w:rsid w:val="00863711"/>
    <w:rsid w:val="00863A80"/>
    <w:rsid w:val="00863CCF"/>
    <w:rsid w:val="008642E8"/>
    <w:rsid w:val="00865314"/>
    <w:rsid w:val="00866960"/>
    <w:rsid w:val="00866D92"/>
    <w:rsid w:val="0087172F"/>
    <w:rsid w:val="00873042"/>
    <w:rsid w:val="0087515F"/>
    <w:rsid w:val="00876268"/>
    <w:rsid w:val="00876894"/>
    <w:rsid w:val="00876E01"/>
    <w:rsid w:val="008809B5"/>
    <w:rsid w:val="00883DAD"/>
    <w:rsid w:val="00884DCB"/>
    <w:rsid w:val="00884FA2"/>
    <w:rsid w:val="00885D52"/>
    <w:rsid w:val="008876FF"/>
    <w:rsid w:val="0088777F"/>
    <w:rsid w:val="00890E4B"/>
    <w:rsid w:val="00894BF3"/>
    <w:rsid w:val="00895FCB"/>
    <w:rsid w:val="008A2D59"/>
    <w:rsid w:val="008A4549"/>
    <w:rsid w:val="008A4F97"/>
    <w:rsid w:val="008A64B7"/>
    <w:rsid w:val="008A7BF6"/>
    <w:rsid w:val="008B054E"/>
    <w:rsid w:val="008B140F"/>
    <w:rsid w:val="008B1B35"/>
    <w:rsid w:val="008B259E"/>
    <w:rsid w:val="008B27E7"/>
    <w:rsid w:val="008B3592"/>
    <w:rsid w:val="008B36BF"/>
    <w:rsid w:val="008B371C"/>
    <w:rsid w:val="008B5EF2"/>
    <w:rsid w:val="008B7631"/>
    <w:rsid w:val="008C0327"/>
    <w:rsid w:val="008C41FA"/>
    <w:rsid w:val="008C59F8"/>
    <w:rsid w:val="008C6A25"/>
    <w:rsid w:val="008C7E85"/>
    <w:rsid w:val="008D15D6"/>
    <w:rsid w:val="008D1807"/>
    <w:rsid w:val="008D3C43"/>
    <w:rsid w:val="008D3E05"/>
    <w:rsid w:val="008D483B"/>
    <w:rsid w:val="008D65EA"/>
    <w:rsid w:val="008D6669"/>
    <w:rsid w:val="008D6839"/>
    <w:rsid w:val="008D68C6"/>
    <w:rsid w:val="008D7871"/>
    <w:rsid w:val="008E178C"/>
    <w:rsid w:val="008E21BE"/>
    <w:rsid w:val="008E2673"/>
    <w:rsid w:val="008E608D"/>
    <w:rsid w:val="008E629C"/>
    <w:rsid w:val="008F00E7"/>
    <w:rsid w:val="008F0460"/>
    <w:rsid w:val="008F2401"/>
    <w:rsid w:val="008F2845"/>
    <w:rsid w:val="008F4366"/>
    <w:rsid w:val="008F45B8"/>
    <w:rsid w:val="008F6687"/>
    <w:rsid w:val="008F6D6D"/>
    <w:rsid w:val="0090115D"/>
    <w:rsid w:val="00902176"/>
    <w:rsid w:val="00902872"/>
    <w:rsid w:val="00902958"/>
    <w:rsid w:val="00902B26"/>
    <w:rsid w:val="00903647"/>
    <w:rsid w:val="00904605"/>
    <w:rsid w:val="00904A09"/>
    <w:rsid w:val="009053F1"/>
    <w:rsid w:val="00906919"/>
    <w:rsid w:val="0090699C"/>
    <w:rsid w:val="00907E07"/>
    <w:rsid w:val="0091156C"/>
    <w:rsid w:val="009120B4"/>
    <w:rsid w:val="00912703"/>
    <w:rsid w:val="00913394"/>
    <w:rsid w:val="00915597"/>
    <w:rsid w:val="00915FED"/>
    <w:rsid w:val="00917684"/>
    <w:rsid w:val="0092195C"/>
    <w:rsid w:val="00921C85"/>
    <w:rsid w:val="0092301E"/>
    <w:rsid w:val="00923864"/>
    <w:rsid w:val="009249A6"/>
    <w:rsid w:val="00924BB8"/>
    <w:rsid w:val="009252F3"/>
    <w:rsid w:val="00925EA4"/>
    <w:rsid w:val="009275BE"/>
    <w:rsid w:val="009314E5"/>
    <w:rsid w:val="00935B10"/>
    <w:rsid w:val="00935C67"/>
    <w:rsid w:val="00935F55"/>
    <w:rsid w:val="00936DF3"/>
    <w:rsid w:val="00941AE7"/>
    <w:rsid w:val="00941C60"/>
    <w:rsid w:val="00941E36"/>
    <w:rsid w:val="00942055"/>
    <w:rsid w:val="0094249D"/>
    <w:rsid w:val="0094366E"/>
    <w:rsid w:val="0094421A"/>
    <w:rsid w:val="00944E0B"/>
    <w:rsid w:val="00946125"/>
    <w:rsid w:val="00946D29"/>
    <w:rsid w:val="00946DB0"/>
    <w:rsid w:val="00947E67"/>
    <w:rsid w:val="00950D46"/>
    <w:rsid w:val="00952309"/>
    <w:rsid w:val="009538E5"/>
    <w:rsid w:val="00953A2F"/>
    <w:rsid w:val="00955219"/>
    <w:rsid w:val="009567A8"/>
    <w:rsid w:val="009603CB"/>
    <w:rsid w:val="00960B03"/>
    <w:rsid w:val="00961DA6"/>
    <w:rsid w:val="009623B4"/>
    <w:rsid w:val="00963E9F"/>
    <w:rsid w:val="00967C07"/>
    <w:rsid w:val="00971B34"/>
    <w:rsid w:val="0097212D"/>
    <w:rsid w:val="00975687"/>
    <w:rsid w:val="00976282"/>
    <w:rsid w:val="00983A77"/>
    <w:rsid w:val="00984176"/>
    <w:rsid w:val="0098518E"/>
    <w:rsid w:val="00985D9B"/>
    <w:rsid w:val="00987A35"/>
    <w:rsid w:val="00987C80"/>
    <w:rsid w:val="009921CB"/>
    <w:rsid w:val="00994D12"/>
    <w:rsid w:val="009951B6"/>
    <w:rsid w:val="00996B32"/>
    <w:rsid w:val="009A0E9B"/>
    <w:rsid w:val="009A3FCB"/>
    <w:rsid w:val="009A6745"/>
    <w:rsid w:val="009A6DFD"/>
    <w:rsid w:val="009A7505"/>
    <w:rsid w:val="009A76D8"/>
    <w:rsid w:val="009B0F19"/>
    <w:rsid w:val="009B3531"/>
    <w:rsid w:val="009B3BD6"/>
    <w:rsid w:val="009B4D48"/>
    <w:rsid w:val="009B614B"/>
    <w:rsid w:val="009B69C3"/>
    <w:rsid w:val="009B69C9"/>
    <w:rsid w:val="009B7011"/>
    <w:rsid w:val="009B715A"/>
    <w:rsid w:val="009B7499"/>
    <w:rsid w:val="009C2A6B"/>
    <w:rsid w:val="009C2D60"/>
    <w:rsid w:val="009C3F29"/>
    <w:rsid w:val="009C459A"/>
    <w:rsid w:val="009C4B0D"/>
    <w:rsid w:val="009C5161"/>
    <w:rsid w:val="009C672F"/>
    <w:rsid w:val="009C70FB"/>
    <w:rsid w:val="009D012D"/>
    <w:rsid w:val="009D0362"/>
    <w:rsid w:val="009D43F1"/>
    <w:rsid w:val="009D74E3"/>
    <w:rsid w:val="009D7B6D"/>
    <w:rsid w:val="009E3CD0"/>
    <w:rsid w:val="009E5462"/>
    <w:rsid w:val="009E63C5"/>
    <w:rsid w:val="009F028A"/>
    <w:rsid w:val="009F0425"/>
    <w:rsid w:val="009F190C"/>
    <w:rsid w:val="009F3A12"/>
    <w:rsid w:val="009F45BC"/>
    <w:rsid w:val="009F758A"/>
    <w:rsid w:val="00A00189"/>
    <w:rsid w:val="00A008F4"/>
    <w:rsid w:val="00A00A62"/>
    <w:rsid w:val="00A019BB"/>
    <w:rsid w:val="00A02D1D"/>
    <w:rsid w:val="00A04773"/>
    <w:rsid w:val="00A05073"/>
    <w:rsid w:val="00A06417"/>
    <w:rsid w:val="00A104AB"/>
    <w:rsid w:val="00A1187C"/>
    <w:rsid w:val="00A11F86"/>
    <w:rsid w:val="00A13111"/>
    <w:rsid w:val="00A174DA"/>
    <w:rsid w:val="00A1767B"/>
    <w:rsid w:val="00A17D25"/>
    <w:rsid w:val="00A20090"/>
    <w:rsid w:val="00A208CC"/>
    <w:rsid w:val="00A239FD"/>
    <w:rsid w:val="00A264F4"/>
    <w:rsid w:val="00A271F3"/>
    <w:rsid w:val="00A3096E"/>
    <w:rsid w:val="00A30DE1"/>
    <w:rsid w:val="00A31E27"/>
    <w:rsid w:val="00A31F39"/>
    <w:rsid w:val="00A33DB3"/>
    <w:rsid w:val="00A33DFB"/>
    <w:rsid w:val="00A3429E"/>
    <w:rsid w:val="00A3439B"/>
    <w:rsid w:val="00A37CD1"/>
    <w:rsid w:val="00A42236"/>
    <w:rsid w:val="00A42B1C"/>
    <w:rsid w:val="00A43128"/>
    <w:rsid w:val="00A44790"/>
    <w:rsid w:val="00A477F2"/>
    <w:rsid w:val="00A51CDB"/>
    <w:rsid w:val="00A55AE4"/>
    <w:rsid w:val="00A55EAA"/>
    <w:rsid w:val="00A5605E"/>
    <w:rsid w:val="00A60888"/>
    <w:rsid w:val="00A624BC"/>
    <w:rsid w:val="00A6306C"/>
    <w:rsid w:val="00A6371F"/>
    <w:rsid w:val="00A6660E"/>
    <w:rsid w:val="00A67028"/>
    <w:rsid w:val="00A67931"/>
    <w:rsid w:val="00A67986"/>
    <w:rsid w:val="00A67C84"/>
    <w:rsid w:val="00A67D4D"/>
    <w:rsid w:val="00A67EEB"/>
    <w:rsid w:val="00A730FA"/>
    <w:rsid w:val="00A73856"/>
    <w:rsid w:val="00A73CDC"/>
    <w:rsid w:val="00A747A7"/>
    <w:rsid w:val="00A74E2E"/>
    <w:rsid w:val="00A75719"/>
    <w:rsid w:val="00A7711D"/>
    <w:rsid w:val="00A8052F"/>
    <w:rsid w:val="00A80D95"/>
    <w:rsid w:val="00A81EA6"/>
    <w:rsid w:val="00A82C21"/>
    <w:rsid w:val="00A85587"/>
    <w:rsid w:val="00A85DBA"/>
    <w:rsid w:val="00A879C3"/>
    <w:rsid w:val="00A934F9"/>
    <w:rsid w:val="00A94862"/>
    <w:rsid w:val="00A94A02"/>
    <w:rsid w:val="00A9677D"/>
    <w:rsid w:val="00A96D17"/>
    <w:rsid w:val="00AA369C"/>
    <w:rsid w:val="00AA4F6C"/>
    <w:rsid w:val="00AA56A2"/>
    <w:rsid w:val="00AA6467"/>
    <w:rsid w:val="00AB02D5"/>
    <w:rsid w:val="00AB0578"/>
    <w:rsid w:val="00AB2367"/>
    <w:rsid w:val="00AB45CE"/>
    <w:rsid w:val="00AB4A28"/>
    <w:rsid w:val="00AB6541"/>
    <w:rsid w:val="00AB65E1"/>
    <w:rsid w:val="00AB774F"/>
    <w:rsid w:val="00AC11EE"/>
    <w:rsid w:val="00AC16C5"/>
    <w:rsid w:val="00AC1CBF"/>
    <w:rsid w:val="00AC21B6"/>
    <w:rsid w:val="00AC2EFA"/>
    <w:rsid w:val="00AC3FA0"/>
    <w:rsid w:val="00AC3FD1"/>
    <w:rsid w:val="00AC436E"/>
    <w:rsid w:val="00AC566C"/>
    <w:rsid w:val="00AC5C67"/>
    <w:rsid w:val="00AC5DE6"/>
    <w:rsid w:val="00AD009B"/>
    <w:rsid w:val="00AD0DDD"/>
    <w:rsid w:val="00AD41D1"/>
    <w:rsid w:val="00AD4DDD"/>
    <w:rsid w:val="00AD7F3F"/>
    <w:rsid w:val="00AE0A9E"/>
    <w:rsid w:val="00AE1019"/>
    <w:rsid w:val="00AE119F"/>
    <w:rsid w:val="00AE1EBD"/>
    <w:rsid w:val="00AE237A"/>
    <w:rsid w:val="00AE3728"/>
    <w:rsid w:val="00AE3CE0"/>
    <w:rsid w:val="00AE3E33"/>
    <w:rsid w:val="00AE3F14"/>
    <w:rsid w:val="00AE4ECB"/>
    <w:rsid w:val="00AE74D4"/>
    <w:rsid w:val="00AF0E1A"/>
    <w:rsid w:val="00AF2F9C"/>
    <w:rsid w:val="00AF5912"/>
    <w:rsid w:val="00B00FC0"/>
    <w:rsid w:val="00B0195B"/>
    <w:rsid w:val="00B02038"/>
    <w:rsid w:val="00B0420F"/>
    <w:rsid w:val="00B048F0"/>
    <w:rsid w:val="00B04BF3"/>
    <w:rsid w:val="00B04E88"/>
    <w:rsid w:val="00B0521F"/>
    <w:rsid w:val="00B06353"/>
    <w:rsid w:val="00B07ACA"/>
    <w:rsid w:val="00B10789"/>
    <w:rsid w:val="00B10817"/>
    <w:rsid w:val="00B111DC"/>
    <w:rsid w:val="00B11ADF"/>
    <w:rsid w:val="00B1238D"/>
    <w:rsid w:val="00B1245D"/>
    <w:rsid w:val="00B12771"/>
    <w:rsid w:val="00B14689"/>
    <w:rsid w:val="00B16361"/>
    <w:rsid w:val="00B21300"/>
    <w:rsid w:val="00B21603"/>
    <w:rsid w:val="00B23869"/>
    <w:rsid w:val="00B24C38"/>
    <w:rsid w:val="00B26E4D"/>
    <w:rsid w:val="00B27BDC"/>
    <w:rsid w:val="00B30995"/>
    <w:rsid w:val="00B30ED1"/>
    <w:rsid w:val="00B31803"/>
    <w:rsid w:val="00B3553E"/>
    <w:rsid w:val="00B3633C"/>
    <w:rsid w:val="00B372B5"/>
    <w:rsid w:val="00B4247E"/>
    <w:rsid w:val="00B45052"/>
    <w:rsid w:val="00B45256"/>
    <w:rsid w:val="00B452C3"/>
    <w:rsid w:val="00B46755"/>
    <w:rsid w:val="00B47A51"/>
    <w:rsid w:val="00B51155"/>
    <w:rsid w:val="00B5187D"/>
    <w:rsid w:val="00B522BC"/>
    <w:rsid w:val="00B52A45"/>
    <w:rsid w:val="00B53B43"/>
    <w:rsid w:val="00B54167"/>
    <w:rsid w:val="00B5484E"/>
    <w:rsid w:val="00B54CC5"/>
    <w:rsid w:val="00B570AD"/>
    <w:rsid w:val="00B5738F"/>
    <w:rsid w:val="00B579B0"/>
    <w:rsid w:val="00B60459"/>
    <w:rsid w:val="00B60BC3"/>
    <w:rsid w:val="00B6407B"/>
    <w:rsid w:val="00B6512F"/>
    <w:rsid w:val="00B653B2"/>
    <w:rsid w:val="00B674EA"/>
    <w:rsid w:val="00B67D56"/>
    <w:rsid w:val="00B7054F"/>
    <w:rsid w:val="00B7083A"/>
    <w:rsid w:val="00B72148"/>
    <w:rsid w:val="00B72592"/>
    <w:rsid w:val="00B75255"/>
    <w:rsid w:val="00B77A85"/>
    <w:rsid w:val="00B8331F"/>
    <w:rsid w:val="00B837E7"/>
    <w:rsid w:val="00B86F4E"/>
    <w:rsid w:val="00B87791"/>
    <w:rsid w:val="00B9044C"/>
    <w:rsid w:val="00B9089F"/>
    <w:rsid w:val="00B91F72"/>
    <w:rsid w:val="00B925F8"/>
    <w:rsid w:val="00B92CC3"/>
    <w:rsid w:val="00B973E1"/>
    <w:rsid w:val="00BA2A83"/>
    <w:rsid w:val="00BA553C"/>
    <w:rsid w:val="00BA576B"/>
    <w:rsid w:val="00BA716C"/>
    <w:rsid w:val="00BA7501"/>
    <w:rsid w:val="00BA7867"/>
    <w:rsid w:val="00BB0911"/>
    <w:rsid w:val="00BB093D"/>
    <w:rsid w:val="00BB0DBF"/>
    <w:rsid w:val="00BB10D0"/>
    <w:rsid w:val="00BB39AA"/>
    <w:rsid w:val="00BB51FB"/>
    <w:rsid w:val="00BB622C"/>
    <w:rsid w:val="00BB7A7B"/>
    <w:rsid w:val="00BC0344"/>
    <w:rsid w:val="00BC07A1"/>
    <w:rsid w:val="00BC2528"/>
    <w:rsid w:val="00BC2A3A"/>
    <w:rsid w:val="00BC2ACB"/>
    <w:rsid w:val="00BC306F"/>
    <w:rsid w:val="00BC3FB5"/>
    <w:rsid w:val="00BC4D2C"/>
    <w:rsid w:val="00BC5374"/>
    <w:rsid w:val="00BC611B"/>
    <w:rsid w:val="00BC7447"/>
    <w:rsid w:val="00BD145B"/>
    <w:rsid w:val="00BD4199"/>
    <w:rsid w:val="00BD79E0"/>
    <w:rsid w:val="00BE3854"/>
    <w:rsid w:val="00BE4311"/>
    <w:rsid w:val="00BF2AFB"/>
    <w:rsid w:val="00BF3AE6"/>
    <w:rsid w:val="00BF7389"/>
    <w:rsid w:val="00BF753D"/>
    <w:rsid w:val="00C00681"/>
    <w:rsid w:val="00C05CE8"/>
    <w:rsid w:val="00C05E17"/>
    <w:rsid w:val="00C06EAE"/>
    <w:rsid w:val="00C07D63"/>
    <w:rsid w:val="00C1148D"/>
    <w:rsid w:val="00C11C6B"/>
    <w:rsid w:val="00C150EC"/>
    <w:rsid w:val="00C17F67"/>
    <w:rsid w:val="00C209C2"/>
    <w:rsid w:val="00C20AA0"/>
    <w:rsid w:val="00C21744"/>
    <w:rsid w:val="00C218DC"/>
    <w:rsid w:val="00C2192E"/>
    <w:rsid w:val="00C21E74"/>
    <w:rsid w:val="00C23E5B"/>
    <w:rsid w:val="00C24DAA"/>
    <w:rsid w:val="00C2513A"/>
    <w:rsid w:val="00C253E3"/>
    <w:rsid w:val="00C266EA"/>
    <w:rsid w:val="00C303BE"/>
    <w:rsid w:val="00C34FEC"/>
    <w:rsid w:val="00C36BBE"/>
    <w:rsid w:val="00C36E90"/>
    <w:rsid w:val="00C40B3B"/>
    <w:rsid w:val="00C42354"/>
    <w:rsid w:val="00C45ED5"/>
    <w:rsid w:val="00C50A21"/>
    <w:rsid w:val="00C522CB"/>
    <w:rsid w:val="00C54EB3"/>
    <w:rsid w:val="00C56985"/>
    <w:rsid w:val="00C56FB4"/>
    <w:rsid w:val="00C61067"/>
    <w:rsid w:val="00C6234A"/>
    <w:rsid w:val="00C645A9"/>
    <w:rsid w:val="00C6616E"/>
    <w:rsid w:val="00C66B7F"/>
    <w:rsid w:val="00C77F36"/>
    <w:rsid w:val="00C81A05"/>
    <w:rsid w:val="00C820D5"/>
    <w:rsid w:val="00C8300E"/>
    <w:rsid w:val="00C83239"/>
    <w:rsid w:val="00C832AC"/>
    <w:rsid w:val="00C84F6E"/>
    <w:rsid w:val="00C85B43"/>
    <w:rsid w:val="00C8630C"/>
    <w:rsid w:val="00C90A3A"/>
    <w:rsid w:val="00C90ED0"/>
    <w:rsid w:val="00C9173A"/>
    <w:rsid w:val="00C92B4A"/>
    <w:rsid w:val="00C93E03"/>
    <w:rsid w:val="00C94B36"/>
    <w:rsid w:val="00CA3ADD"/>
    <w:rsid w:val="00CA3C0E"/>
    <w:rsid w:val="00CA3D53"/>
    <w:rsid w:val="00CA440C"/>
    <w:rsid w:val="00CA4F00"/>
    <w:rsid w:val="00CA5444"/>
    <w:rsid w:val="00CA5512"/>
    <w:rsid w:val="00CA6B7D"/>
    <w:rsid w:val="00CA7112"/>
    <w:rsid w:val="00CB11D8"/>
    <w:rsid w:val="00CB2A00"/>
    <w:rsid w:val="00CB4419"/>
    <w:rsid w:val="00CB44EE"/>
    <w:rsid w:val="00CB7D9E"/>
    <w:rsid w:val="00CC0323"/>
    <w:rsid w:val="00CC0538"/>
    <w:rsid w:val="00CC086A"/>
    <w:rsid w:val="00CC12D6"/>
    <w:rsid w:val="00CC1D02"/>
    <w:rsid w:val="00CC3B29"/>
    <w:rsid w:val="00CC594F"/>
    <w:rsid w:val="00CD1254"/>
    <w:rsid w:val="00CD1F63"/>
    <w:rsid w:val="00CD3B41"/>
    <w:rsid w:val="00CD3CDD"/>
    <w:rsid w:val="00CD434D"/>
    <w:rsid w:val="00CD44C0"/>
    <w:rsid w:val="00CD463D"/>
    <w:rsid w:val="00CD5684"/>
    <w:rsid w:val="00CD71D1"/>
    <w:rsid w:val="00CD74C7"/>
    <w:rsid w:val="00CE0652"/>
    <w:rsid w:val="00CE1152"/>
    <w:rsid w:val="00CE47D5"/>
    <w:rsid w:val="00CE4F6D"/>
    <w:rsid w:val="00CE63DA"/>
    <w:rsid w:val="00CE67F6"/>
    <w:rsid w:val="00CE7440"/>
    <w:rsid w:val="00CE759A"/>
    <w:rsid w:val="00CF0AC7"/>
    <w:rsid w:val="00CF3C01"/>
    <w:rsid w:val="00CF4183"/>
    <w:rsid w:val="00CF4256"/>
    <w:rsid w:val="00CF4595"/>
    <w:rsid w:val="00CF4831"/>
    <w:rsid w:val="00CF6287"/>
    <w:rsid w:val="00D00A47"/>
    <w:rsid w:val="00D02E5D"/>
    <w:rsid w:val="00D04724"/>
    <w:rsid w:val="00D0634A"/>
    <w:rsid w:val="00D10DEC"/>
    <w:rsid w:val="00D11123"/>
    <w:rsid w:val="00D11ABA"/>
    <w:rsid w:val="00D11C3D"/>
    <w:rsid w:val="00D16DB8"/>
    <w:rsid w:val="00D2156E"/>
    <w:rsid w:val="00D2257C"/>
    <w:rsid w:val="00D225D5"/>
    <w:rsid w:val="00D244E8"/>
    <w:rsid w:val="00D250D9"/>
    <w:rsid w:val="00D25130"/>
    <w:rsid w:val="00D252E1"/>
    <w:rsid w:val="00D2703E"/>
    <w:rsid w:val="00D30185"/>
    <w:rsid w:val="00D30356"/>
    <w:rsid w:val="00D315B7"/>
    <w:rsid w:val="00D31825"/>
    <w:rsid w:val="00D32087"/>
    <w:rsid w:val="00D32445"/>
    <w:rsid w:val="00D325DD"/>
    <w:rsid w:val="00D32B08"/>
    <w:rsid w:val="00D34003"/>
    <w:rsid w:val="00D342CE"/>
    <w:rsid w:val="00D355F6"/>
    <w:rsid w:val="00D365F2"/>
    <w:rsid w:val="00D404EA"/>
    <w:rsid w:val="00D418A4"/>
    <w:rsid w:val="00D41902"/>
    <w:rsid w:val="00D44405"/>
    <w:rsid w:val="00D44476"/>
    <w:rsid w:val="00D44C42"/>
    <w:rsid w:val="00D45789"/>
    <w:rsid w:val="00D45AE2"/>
    <w:rsid w:val="00D45E28"/>
    <w:rsid w:val="00D45E2A"/>
    <w:rsid w:val="00D466D4"/>
    <w:rsid w:val="00D47829"/>
    <w:rsid w:val="00D47B85"/>
    <w:rsid w:val="00D517BD"/>
    <w:rsid w:val="00D545F5"/>
    <w:rsid w:val="00D56CD8"/>
    <w:rsid w:val="00D56F33"/>
    <w:rsid w:val="00D57660"/>
    <w:rsid w:val="00D57891"/>
    <w:rsid w:val="00D618A8"/>
    <w:rsid w:val="00D646DF"/>
    <w:rsid w:val="00D65B00"/>
    <w:rsid w:val="00D67F53"/>
    <w:rsid w:val="00D729D1"/>
    <w:rsid w:val="00D732A4"/>
    <w:rsid w:val="00D7452B"/>
    <w:rsid w:val="00D76E6C"/>
    <w:rsid w:val="00D820A6"/>
    <w:rsid w:val="00D851E9"/>
    <w:rsid w:val="00D853C8"/>
    <w:rsid w:val="00D91A93"/>
    <w:rsid w:val="00D92964"/>
    <w:rsid w:val="00D9331C"/>
    <w:rsid w:val="00D939AC"/>
    <w:rsid w:val="00D95BBD"/>
    <w:rsid w:val="00D95C79"/>
    <w:rsid w:val="00D974C9"/>
    <w:rsid w:val="00DA414A"/>
    <w:rsid w:val="00DA4B47"/>
    <w:rsid w:val="00DA699E"/>
    <w:rsid w:val="00DA6AB8"/>
    <w:rsid w:val="00DA7078"/>
    <w:rsid w:val="00DB1315"/>
    <w:rsid w:val="00DB3DD9"/>
    <w:rsid w:val="00DB41AB"/>
    <w:rsid w:val="00DB693D"/>
    <w:rsid w:val="00DC04F5"/>
    <w:rsid w:val="00DC09B1"/>
    <w:rsid w:val="00DC1AE5"/>
    <w:rsid w:val="00DC4BFC"/>
    <w:rsid w:val="00DC6267"/>
    <w:rsid w:val="00DD0667"/>
    <w:rsid w:val="00DD16DE"/>
    <w:rsid w:val="00DD34B4"/>
    <w:rsid w:val="00DD3BD9"/>
    <w:rsid w:val="00DD6996"/>
    <w:rsid w:val="00DD7CBF"/>
    <w:rsid w:val="00DE1584"/>
    <w:rsid w:val="00DE1ADD"/>
    <w:rsid w:val="00DE407A"/>
    <w:rsid w:val="00DE5A5C"/>
    <w:rsid w:val="00DE6BB2"/>
    <w:rsid w:val="00DE789C"/>
    <w:rsid w:val="00DF2008"/>
    <w:rsid w:val="00DF2389"/>
    <w:rsid w:val="00DF2424"/>
    <w:rsid w:val="00DF2B21"/>
    <w:rsid w:val="00DF364C"/>
    <w:rsid w:val="00DF39DB"/>
    <w:rsid w:val="00DF6308"/>
    <w:rsid w:val="00DF6F60"/>
    <w:rsid w:val="00E044FC"/>
    <w:rsid w:val="00E053B7"/>
    <w:rsid w:val="00E05DC4"/>
    <w:rsid w:val="00E05F32"/>
    <w:rsid w:val="00E0744F"/>
    <w:rsid w:val="00E07483"/>
    <w:rsid w:val="00E125DD"/>
    <w:rsid w:val="00E142B7"/>
    <w:rsid w:val="00E15A66"/>
    <w:rsid w:val="00E16D25"/>
    <w:rsid w:val="00E1701C"/>
    <w:rsid w:val="00E20144"/>
    <w:rsid w:val="00E20ABA"/>
    <w:rsid w:val="00E212B2"/>
    <w:rsid w:val="00E23657"/>
    <w:rsid w:val="00E23E27"/>
    <w:rsid w:val="00E24537"/>
    <w:rsid w:val="00E24CC4"/>
    <w:rsid w:val="00E2600F"/>
    <w:rsid w:val="00E32B96"/>
    <w:rsid w:val="00E33EAD"/>
    <w:rsid w:val="00E34F79"/>
    <w:rsid w:val="00E41550"/>
    <w:rsid w:val="00E41CB7"/>
    <w:rsid w:val="00E426DE"/>
    <w:rsid w:val="00E43B1E"/>
    <w:rsid w:val="00E45439"/>
    <w:rsid w:val="00E50D4C"/>
    <w:rsid w:val="00E51CCB"/>
    <w:rsid w:val="00E52430"/>
    <w:rsid w:val="00E542C7"/>
    <w:rsid w:val="00E5448B"/>
    <w:rsid w:val="00E5495D"/>
    <w:rsid w:val="00E5513B"/>
    <w:rsid w:val="00E56908"/>
    <w:rsid w:val="00E56C1C"/>
    <w:rsid w:val="00E56F33"/>
    <w:rsid w:val="00E61785"/>
    <w:rsid w:val="00E61990"/>
    <w:rsid w:val="00E62996"/>
    <w:rsid w:val="00E63261"/>
    <w:rsid w:val="00E6339F"/>
    <w:rsid w:val="00E63F08"/>
    <w:rsid w:val="00E660A5"/>
    <w:rsid w:val="00E66818"/>
    <w:rsid w:val="00E673CD"/>
    <w:rsid w:val="00E70DAD"/>
    <w:rsid w:val="00E71ADC"/>
    <w:rsid w:val="00E740D1"/>
    <w:rsid w:val="00E75DF5"/>
    <w:rsid w:val="00E75F17"/>
    <w:rsid w:val="00E76188"/>
    <w:rsid w:val="00E7748B"/>
    <w:rsid w:val="00E77EEC"/>
    <w:rsid w:val="00E77F5E"/>
    <w:rsid w:val="00E801BA"/>
    <w:rsid w:val="00E82247"/>
    <w:rsid w:val="00E8332B"/>
    <w:rsid w:val="00E83E50"/>
    <w:rsid w:val="00E8419F"/>
    <w:rsid w:val="00E84318"/>
    <w:rsid w:val="00E84B1A"/>
    <w:rsid w:val="00E84FCE"/>
    <w:rsid w:val="00E85A62"/>
    <w:rsid w:val="00E863BC"/>
    <w:rsid w:val="00E9094A"/>
    <w:rsid w:val="00E91642"/>
    <w:rsid w:val="00E92ED1"/>
    <w:rsid w:val="00E955E9"/>
    <w:rsid w:val="00E95B66"/>
    <w:rsid w:val="00E964A3"/>
    <w:rsid w:val="00E96740"/>
    <w:rsid w:val="00EA0330"/>
    <w:rsid w:val="00EA13FC"/>
    <w:rsid w:val="00EA287D"/>
    <w:rsid w:val="00EA2BF9"/>
    <w:rsid w:val="00EA659A"/>
    <w:rsid w:val="00EA7E54"/>
    <w:rsid w:val="00EB08A6"/>
    <w:rsid w:val="00EB0E80"/>
    <w:rsid w:val="00EB1246"/>
    <w:rsid w:val="00EB25AF"/>
    <w:rsid w:val="00EB2EE5"/>
    <w:rsid w:val="00EB4183"/>
    <w:rsid w:val="00EB7711"/>
    <w:rsid w:val="00EC0D7D"/>
    <w:rsid w:val="00EC20BE"/>
    <w:rsid w:val="00EC22E9"/>
    <w:rsid w:val="00EC3CA4"/>
    <w:rsid w:val="00EC575A"/>
    <w:rsid w:val="00EC5B04"/>
    <w:rsid w:val="00EC5B7B"/>
    <w:rsid w:val="00EC64AC"/>
    <w:rsid w:val="00EC66C1"/>
    <w:rsid w:val="00ED1D04"/>
    <w:rsid w:val="00ED3948"/>
    <w:rsid w:val="00ED5B69"/>
    <w:rsid w:val="00ED65C7"/>
    <w:rsid w:val="00ED76B9"/>
    <w:rsid w:val="00ED7F71"/>
    <w:rsid w:val="00EE2635"/>
    <w:rsid w:val="00EE510D"/>
    <w:rsid w:val="00EE5FCE"/>
    <w:rsid w:val="00EF10A2"/>
    <w:rsid w:val="00EF1129"/>
    <w:rsid w:val="00EF2759"/>
    <w:rsid w:val="00EF3733"/>
    <w:rsid w:val="00EF73D8"/>
    <w:rsid w:val="00F01DDA"/>
    <w:rsid w:val="00F01F36"/>
    <w:rsid w:val="00F023A2"/>
    <w:rsid w:val="00F0420C"/>
    <w:rsid w:val="00F042FE"/>
    <w:rsid w:val="00F05D2F"/>
    <w:rsid w:val="00F05E82"/>
    <w:rsid w:val="00F10009"/>
    <w:rsid w:val="00F10592"/>
    <w:rsid w:val="00F179D9"/>
    <w:rsid w:val="00F23446"/>
    <w:rsid w:val="00F243ED"/>
    <w:rsid w:val="00F2507F"/>
    <w:rsid w:val="00F25D1B"/>
    <w:rsid w:val="00F2682B"/>
    <w:rsid w:val="00F26874"/>
    <w:rsid w:val="00F27DD9"/>
    <w:rsid w:val="00F31CB5"/>
    <w:rsid w:val="00F31F47"/>
    <w:rsid w:val="00F320FF"/>
    <w:rsid w:val="00F32181"/>
    <w:rsid w:val="00F3248E"/>
    <w:rsid w:val="00F32F8E"/>
    <w:rsid w:val="00F33BA6"/>
    <w:rsid w:val="00F33DBA"/>
    <w:rsid w:val="00F34A03"/>
    <w:rsid w:val="00F350D1"/>
    <w:rsid w:val="00F37378"/>
    <w:rsid w:val="00F4008E"/>
    <w:rsid w:val="00F40597"/>
    <w:rsid w:val="00F40DE3"/>
    <w:rsid w:val="00F41103"/>
    <w:rsid w:val="00F419C7"/>
    <w:rsid w:val="00F44466"/>
    <w:rsid w:val="00F456B2"/>
    <w:rsid w:val="00F50AAF"/>
    <w:rsid w:val="00F52B76"/>
    <w:rsid w:val="00F5624F"/>
    <w:rsid w:val="00F56B22"/>
    <w:rsid w:val="00F56DD6"/>
    <w:rsid w:val="00F56EA3"/>
    <w:rsid w:val="00F6005B"/>
    <w:rsid w:val="00F6250F"/>
    <w:rsid w:val="00F630A7"/>
    <w:rsid w:val="00F63B58"/>
    <w:rsid w:val="00F64F15"/>
    <w:rsid w:val="00F66ED8"/>
    <w:rsid w:val="00F706FA"/>
    <w:rsid w:val="00F74BB6"/>
    <w:rsid w:val="00F74C56"/>
    <w:rsid w:val="00F750B0"/>
    <w:rsid w:val="00F75E4C"/>
    <w:rsid w:val="00F761C1"/>
    <w:rsid w:val="00F76702"/>
    <w:rsid w:val="00F76B33"/>
    <w:rsid w:val="00F84604"/>
    <w:rsid w:val="00F84975"/>
    <w:rsid w:val="00F84A73"/>
    <w:rsid w:val="00F860B1"/>
    <w:rsid w:val="00F87CE4"/>
    <w:rsid w:val="00F92F22"/>
    <w:rsid w:val="00F94454"/>
    <w:rsid w:val="00F97C8B"/>
    <w:rsid w:val="00FA0C34"/>
    <w:rsid w:val="00FA0E79"/>
    <w:rsid w:val="00FA1823"/>
    <w:rsid w:val="00FA1FC7"/>
    <w:rsid w:val="00FA7794"/>
    <w:rsid w:val="00FB15AC"/>
    <w:rsid w:val="00FB2109"/>
    <w:rsid w:val="00FB3228"/>
    <w:rsid w:val="00FB3B98"/>
    <w:rsid w:val="00FB4A69"/>
    <w:rsid w:val="00FB5DC1"/>
    <w:rsid w:val="00FB5E71"/>
    <w:rsid w:val="00FB62E0"/>
    <w:rsid w:val="00FB6905"/>
    <w:rsid w:val="00FC0734"/>
    <w:rsid w:val="00FC1B43"/>
    <w:rsid w:val="00FC3CCB"/>
    <w:rsid w:val="00FC663F"/>
    <w:rsid w:val="00FC69C8"/>
    <w:rsid w:val="00FC7AA0"/>
    <w:rsid w:val="00FC7CA2"/>
    <w:rsid w:val="00FD05C1"/>
    <w:rsid w:val="00FD0781"/>
    <w:rsid w:val="00FD0A31"/>
    <w:rsid w:val="00FD0B24"/>
    <w:rsid w:val="00FD0F09"/>
    <w:rsid w:val="00FD1A50"/>
    <w:rsid w:val="00FD3F28"/>
    <w:rsid w:val="00FD4205"/>
    <w:rsid w:val="00FD5102"/>
    <w:rsid w:val="00FD54E7"/>
    <w:rsid w:val="00FD5D16"/>
    <w:rsid w:val="00FD6CAE"/>
    <w:rsid w:val="00FD7A35"/>
    <w:rsid w:val="00FE0BD1"/>
    <w:rsid w:val="00FE1796"/>
    <w:rsid w:val="00FE2867"/>
    <w:rsid w:val="00FE40C3"/>
    <w:rsid w:val="00FE4233"/>
    <w:rsid w:val="00FE446B"/>
    <w:rsid w:val="00FE65B1"/>
    <w:rsid w:val="00FE7B83"/>
    <w:rsid w:val="00FF1719"/>
    <w:rsid w:val="00FF2EFB"/>
    <w:rsid w:val="00FF4701"/>
    <w:rsid w:val="00FF56DF"/>
    <w:rsid w:val="00FF65BA"/>
    <w:rsid w:val="00FF6DC5"/>
    <w:rsid w:val="00FF7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FE870"/>
  <w15:docId w15:val="{CAB8BABA-9482-4C93-BC9B-B7F2C4DC3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613450"/>
    <w:pPr>
      <w:widowControl w:val="0"/>
      <w:autoSpaceDE w:val="0"/>
      <w:autoSpaceDN w:val="0"/>
      <w:ind w:left="119"/>
      <w:outlineLvl w:val="1"/>
    </w:pPr>
    <w:rPr>
      <w:rFonts w:ascii="Calibri" w:eastAsia="Calibri" w:hAnsi="Calibri" w:cs="Calibri"/>
      <w:sz w:val="33"/>
      <w:szCs w:val="33"/>
      <w:lang w:val="en-US"/>
    </w:rPr>
  </w:style>
  <w:style w:type="paragraph" w:styleId="Heading3">
    <w:name w:val="heading 3"/>
    <w:basedOn w:val="Normal"/>
    <w:link w:val="Heading3Char"/>
    <w:uiPriority w:val="9"/>
    <w:unhideWhenUsed/>
    <w:qFormat/>
    <w:rsid w:val="00613450"/>
    <w:pPr>
      <w:widowControl w:val="0"/>
      <w:autoSpaceDE w:val="0"/>
      <w:autoSpaceDN w:val="0"/>
      <w:spacing w:before="33"/>
      <w:ind w:left="7346"/>
      <w:outlineLvl w:val="2"/>
    </w:pPr>
    <w:rPr>
      <w:rFonts w:eastAsia="Arial" w:cs="Arial"/>
      <w:b/>
      <w:bCs/>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EA4"/>
    <w:pPr>
      <w:tabs>
        <w:tab w:val="center" w:pos="4513"/>
        <w:tab w:val="right" w:pos="9026"/>
      </w:tabs>
    </w:pPr>
  </w:style>
  <w:style w:type="character" w:customStyle="1" w:styleId="HeaderChar">
    <w:name w:val="Header Char"/>
    <w:basedOn w:val="DefaultParagraphFont"/>
    <w:link w:val="Header"/>
    <w:uiPriority w:val="99"/>
    <w:rsid w:val="00925EA4"/>
  </w:style>
  <w:style w:type="paragraph" w:styleId="Footer">
    <w:name w:val="footer"/>
    <w:basedOn w:val="Normal"/>
    <w:link w:val="FooterChar"/>
    <w:uiPriority w:val="99"/>
    <w:unhideWhenUsed/>
    <w:rsid w:val="00925EA4"/>
    <w:pPr>
      <w:tabs>
        <w:tab w:val="center" w:pos="4513"/>
        <w:tab w:val="right" w:pos="9026"/>
      </w:tabs>
    </w:pPr>
  </w:style>
  <w:style w:type="character" w:customStyle="1" w:styleId="FooterChar">
    <w:name w:val="Footer Char"/>
    <w:basedOn w:val="DefaultParagraphFont"/>
    <w:link w:val="Footer"/>
    <w:uiPriority w:val="99"/>
    <w:rsid w:val="00925EA4"/>
  </w:style>
  <w:style w:type="table" w:styleId="TableGrid">
    <w:name w:val="Table Grid"/>
    <w:basedOn w:val="TableNormal"/>
    <w:uiPriority w:val="39"/>
    <w:rsid w:val="00925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42FE"/>
    <w:rPr>
      <w:rFonts w:ascii="Tahoma" w:hAnsi="Tahoma" w:cs="Tahoma"/>
      <w:sz w:val="16"/>
      <w:szCs w:val="16"/>
    </w:rPr>
  </w:style>
  <w:style w:type="character" w:customStyle="1" w:styleId="BalloonTextChar">
    <w:name w:val="Balloon Text Char"/>
    <w:basedOn w:val="DefaultParagraphFont"/>
    <w:link w:val="BalloonText"/>
    <w:uiPriority w:val="99"/>
    <w:semiHidden/>
    <w:rsid w:val="00F042FE"/>
    <w:rPr>
      <w:rFonts w:ascii="Tahoma" w:hAnsi="Tahoma" w:cs="Tahoma"/>
      <w:sz w:val="16"/>
      <w:szCs w:val="16"/>
    </w:rPr>
  </w:style>
  <w:style w:type="paragraph" w:styleId="ListParagraph">
    <w:name w:val="List Paragraph"/>
    <w:basedOn w:val="Normal"/>
    <w:uiPriority w:val="34"/>
    <w:qFormat/>
    <w:rsid w:val="00AD0DDD"/>
    <w:pPr>
      <w:ind w:left="720"/>
      <w:contextualSpacing/>
    </w:pPr>
  </w:style>
  <w:style w:type="character" w:styleId="PlaceholderText">
    <w:name w:val="Placeholder Text"/>
    <w:basedOn w:val="DefaultParagraphFont"/>
    <w:uiPriority w:val="99"/>
    <w:semiHidden/>
    <w:rsid w:val="00E95B66"/>
    <w:rPr>
      <w:color w:val="808080"/>
    </w:rPr>
  </w:style>
  <w:style w:type="paragraph" w:styleId="NoSpacing">
    <w:name w:val="No Spacing"/>
    <w:basedOn w:val="Normal"/>
    <w:uiPriority w:val="1"/>
    <w:qFormat/>
    <w:rsid w:val="0007207D"/>
    <w:rPr>
      <w:rFonts w:asciiTheme="minorHAnsi" w:eastAsiaTheme="minorEastAsia" w:hAnsiTheme="minorHAnsi"/>
    </w:rPr>
  </w:style>
  <w:style w:type="paragraph" w:styleId="BodyText">
    <w:name w:val="Body Text"/>
    <w:basedOn w:val="Normal"/>
    <w:link w:val="BodyTextChar"/>
    <w:uiPriority w:val="1"/>
    <w:rsid w:val="0007207D"/>
    <w:pPr>
      <w:spacing w:before="120" w:line="280" w:lineRule="atLeast"/>
    </w:pPr>
    <w:rPr>
      <w:rFonts w:asciiTheme="minorHAnsi" w:eastAsiaTheme="minorEastAsia" w:hAnsiTheme="minorHAnsi"/>
      <w:color w:val="000000" w:themeColor="text1"/>
      <w:sz w:val="20"/>
    </w:rPr>
  </w:style>
  <w:style w:type="character" w:customStyle="1" w:styleId="BodyTextChar">
    <w:name w:val="Body Text Char"/>
    <w:basedOn w:val="DefaultParagraphFont"/>
    <w:link w:val="BodyText"/>
    <w:uiPriority w:val="1"/>
    <w:rsid w:val="0007207D"/>
    <w:rPr>
      <w:rFonts w:asciiTheme="minorHAnsi" w:eastAsiaTheme="minorEastAsia" w:hAnsiTheme="minorHAnsi"/>
      <w:color w:val="000000" w:themeColor="text1"/>
      <w:sz w:val="20"/>
    </w:rPr>
  </w:style>
  <w:style w:type="table" w:customStyle="1" w:styleId="CustomStyle">
    <w:name w:val="CustomStyle"/>
    <w:basedOn w:val="TableNormal"/>
    <w:uiPriority w:val="99"/>
    <w:rsid w:val="0007207D"/>
    <w:rPr>
      <w:rFonts w:asciiTheme="minorHAnsi" w:eastAsiaTheme="minorEastAsia" w:hAnsiTheme="minorHAnsi"/>
      <w:sz w:val="18"/>
    </w:rPr>
    <w:tblPr>
      <w:tblBorders>
        <w:top w:val="single" w:sz="2" w:space="0" w:color="00AFD7"/>
        <w:bottom w:val="single" w:sz="2" w:space="0" w:color="00AFD7"/>
      </w:tblBorders>
    </w:tblPr>
  </w:style>
  <w:style w:type="table" w:customStyle="1" w:styleId="PlainTable31">
    <w:name w:val="Plain Table 31"/>
    <w:basedOn w:val="TableNormal"/>
    <w:uiPriority w:val="43"/>
    <w:rsid w:val="00C266E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8B7631"/>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B7631"/>
    <w:rPr>
      <w:b/>
      <w:bCs/>
    </w:rPr>
  </w:style>
  <w:style w:type="character" w:customStyle="1" w:styleId="fontstyle01">
    <w:name w:val="fontstyle01"/>
    <w:basedOn w:val="DefaultParagraphFont"/>
    <w:rsid w:val="00DF2008"/>
    <w:rPr>
      <w:rFonts w:ascii="Calibri-Bold" w:hAnsi="Calibri-Bold" w:hint="default"/>
      <w:b/>
      <w:bCs/>
      <w:i w:val="0"/>
      <w:iCs w:val="0"/>
      <w:color w:val="000000"/>
      <w:sz w:val="22"/>
      <w:szCs w:val="22"/>
    </w:rPr>
  </w:style>
  <w:style w:type="character" w:customStyle="1" w:styleId="fontstyle21">
    <w:name w:val="fontstyle21"/>
    <w:basedOn w:val="DefaultParagraphFont"/>
    <w:rsid w:val="00DF2008"/>
    <w:rPr>
      <w:rFonts w:ascii="Calibri" w:hAnsi="Calibri" w:hint="default"/>
      <w:b w:val="0"/>
      <w:bCs w:val="0"/>
      <w:i w:val="0"/>
      <w:iCs w:val="0"/>
      <w:color w:val="000000"/>
      <w:sz w:val="22"/>
      <w:szCs w:val="22"/>
    </w:rPr>
  </w:style>
  <w:style w:type="character" w:customStyle="1" w:styleId="Heading2Char">
    <w:name w:val="Heading 2 Char"/>
    <w:basedOn w:val="DefaultParagraphFont"/>
    <w:link w:val="Heading2"/>
    <w:uiPriority w:val="9"/>
    <w:rsid w:val="00613450"/>
    <w:rPr>
      <w:rFonts w:ascii="Calibri" w:eastAsia="Calibri" w:hAnsi="Calibri" w:cs="Calibri"/>
      <w:sz w:val="33"/>
      <w:szCs w:val="33"/>
      <w:lang w:val="en-US"/>
    </w:rPr>
  </w:style>
  <w:style w:type="character" w:customStyle="1" w:styleId="Heading3Char">
    <w:name w:val="Heading 3 Char"/>
    <w:basedOn w:val="DefaultParagraphFont"/>
    <w:link w:val="Heading3"/>
    <w:uiPriority w:val="9"/>
    <w:rsid w:val="00613450"/>
    <w:rPr>
      <w:rFonts w:eastAsia="Arial" w:cs="Arial"/>
      <w:b/>
      <w:bCs/>
      <w:sz w:val="16"/>
      <w:szCs w:val="16"/>
      <w:lang w:val="en-US"/>
    </w:rPr>
  </w:style>
  <w:style w:type="paragraph" w:customStyle="1" w:styleId="TableParagraph">
    <w:name w:val="Table Paragraph"/>
    <w:basedOn w:val="Normal"/>
    <w:uiPriority w:val="1"/>
    <w:qFormat/>
    <w:rsid w:val="00613450"/>
    <w:pPr>
      <w:widowControl w:val="0"/>
      <w:autoSpaceDE w:val="0"/>
      <w:autoSpaceDN w:val="0"/>
      <w:spacing w:before="72"/>
    </w:pPr>
    <w:rPr>
      <w:rFonts w:eastAsia="Arial" w:cs="Arial"/>
      <w:lang w:val="en-US"/>
    </w:rPr>
  </w:style>
  <w:style w:type="paragraph" w:customStyle="1" w:styleId="Default">
    <w:name w:val="Default"/>
    <w:rsid w:val="00474E5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0446">
      <w:bodyDiv w:val="1"/>
      <w:marLeft w:val="0"/>
      <w:marRight w:val="0"/>
      <w:marTop w:val="0"/>
      <w:marBottom w:val="0"/>
      <w:divBdr>
        <w:top w:val="none" w:sz="0" w:space="0" w:color="auto"/>
        <w:left w:val="none" w:sz="0" w:space="0" w:color="auto"/>
        <w:bottom w:val="none" w:sz="0" w:space="0" w:color="auto"/>
        <w:right w:val="none" w:sz="0" w:space="0" w:color="auto"/>
      </w:divBdr>
    </w:div>
    <w:div w:id="51125641">
      <w:bodyDiv w:val="1"/>
      <w:marLeft w:val="0"/>
      <w:marRight w:val="0"/>
      <w:marTop w:val="0"/>
      <w:marBottom w:val="0"/>
      <w:divBdr>
        <w:top w:val="none" w:sz="0" w:space="0" w:color="auto"/>
        <w:left w:val="none" w:sz="0" w:space="0" w:color="auto"/>
        <w:bottom w:val="none" w:sz="0" w:space="0" w:color="auto"/>
        <w:right w:val="none" w:sz="0" w:space="0" w:color="auto"/>
      </w:divBdr>
    </w:div>
    <w:div w:id="53506691">
      <w:bodyDiv w:val="1"/>
      <w:marLeft w:val="0"/>
      <w:marRight w:val="0"/>
      <w:marTop w:val="0"/>
      <w:marBottom w:val="0"/>
      <w:divBdr>
        <w:top w:val="none" w:sz="0" w:space="0" w:color="auto"/>
        <w:left w:val="none" w:sz="0" w:space="0" w:color="auto"/>
        <w:bottom w:val="none" w:sz="0" w:space="0" w:color="auto"/>
        <w:right w:val="none" w:sz="0" w:space="0" w:color="auto"/>
      </w:divBdr>
    </w:div>
    <w:div w:id="55133434">
      <w:bodyDiv w:val="1"/>
      <w:marLeft w:val="0"/>
      <w:marRight w:val="0"/>
      <w:marTop w:val="0"/>
      <w:marBottom w:val="0"/>
      <w:divBdr>
        <w:top w:val="none" w:sz="0" w:space="0" w:color="auto"/>
        <w:left w:val="none" w:sz="0" w:space="0" w:color="auto"/>
        <w:bottom w:val="none" w:sz="0" w:space="0" w:color="auto"/>
        <w:right w:val="none" w:sz="0" w:space="0" w:color="auto"/>
      </w:divBdr>
    </w:div>
    <w:div w:id="132404894">
      <w:bodyDiv w:val="1"/>
      <w:marLeft w:val="0"/>
      <w:marRight w:val="0"/>
      <w:marTop w:val="0"/>
      <w:marBottom w:val="0"/>
      <w:divBdr>
        <w:top w:val="none" w:sz="0" w:space="0" w:color="auto"/>
        <w:left w:val="none" w:sz="0" w:space="0" w:color="auto"/>
        <w:bottom w:val="none" w:sz="0" w:space="0" w:color="auto"/>
        <w:right w:val="none" w:sz="0" w:space="0" w:color="auto"/>
      </w:divBdr>
    </w:div>
    <w:div w:id="186410182">
      <w:bodyDiv w:val="1"/>
      <w:marLeft w:val="0"/>
      <w:marRight w:val="0"/>
      <w:marTop w:val="0"/>
      <w:marBottom w:val="0"/>
      <w:divBdr>
        <w:top w:val="none" w:sz="0" w:space="0" w:color="auto"/>
        <w:left w:val="none" w:sz="0" w:space="0" w:color="auto"/>
        <w:bottom w:val="none" w:sz="0" w:space="0" w:color="auto"/>
        <w:right w:val="none" w:sz="0" w:space="0" w:color="auto"/>
      </w:divBdr>
    </w:div>
    <w:div w:id="208106018">
      <w:bodyDiv w:val="1"/>
      <w:marLeft w:val="0"/>
      <w:marRight w:val="0"/>
      <w:marTop w:val="0"/>
      <w:marBottom w:val="0"/>
      <w:divBdr>
        <w:top w:val="none" w:sz="0" w:space="0" w:color="auto"/>
        <w:left w:val="none" w:sz="0" w:space="0" w:color="auto"/>
        <w:bottom w:val="none" w:sz="0" w:space="0" w:color="auto"/>
        <w:right w:val="none" w:sz="0" w:space="0" w:color="auto"/>
      </w:divBdr>
    </w:div>
    <w:div w:id="279193914">
      <w:bodyDiv w:val="1"/>
      <w:marLeft w:val="0"/>
      <w:marRight w:val="0"/>
      <w:marTop w:val="0"/>
      <w:marBottom w:val="0"/>
      <w:divBdr>
        <w:top w:val="none" w:sz="0" w:space="0" w:color="auto"/>
        <w:left w:val="none" w:sz="0" w:space="0" w:color="auto"/>
        <w:bottom w:val="none" w:sz="0" w:space="0" w:color="auto"/>
        <w:right w:val="none" w:sz="0" w:space="0" w:color="auto"/>
      </w:divBdr>
    </w:div>
    <w:div w:id="279803144">
      <w:bodyDiv w:val="1"/>
      <w:marLeft w:val="0"/>
      <w:marRight w:val="0"/>
      <w:marTop w:val="0"/>
      <w:marBottom w:val="0"/>
      <w:divBdr>
        <w:top w:val="none" w:sz="0" w:space="0" w:color="auto"/>
        <w:left w:val="none" w:sz="0" w:space="0" w:color="auto"/>
        <w:bottom w:val="none" w:sz="0" w:space="0" w:color="auto"/>
        <w:right w:val="none" w:sz="0" w:space="0" w:color="auto"/>
      </w:divBdr>
    </w:div>
    <w:div w:id="280500367">
      <w:bodyDiv w:val="1"/>
      <w:marLeft w:val="0"/>
      <w:marRight w:val="0"/>
      <w:marTop w:val="0"/>
      <w:marBottom w:val="0"/>
      <w:divBdr>
        <w:top w:val="none" w:sz="0" w:space="0" w:color="auto"/>
        <w:left w:val="none" w:sz="0" w:space="0" w:color="auto"/>
        <w:bottom w:val="none" w:sz="0" w:space="0" w:color="auto"/>
        <w:right w:val="none" w:sz="0" w:space="0" w:color="auto"/>
      </w:divBdr>
    </w:div>
    <w:div w:id="545990042">
      <w:bodyDiv w:val="1"/>
      <w:marLeft w:val="0"/>
      <w:marRight w:val="0"/>
      <w:marTop w:val="0"/>
      <w:marBottom w:val="0"/>
      <w:divBdr>
        <w:top w:val="none" w:sz="0" w:space="0" w:color="auto"/>
        <w:left w:val="none" w:sz="0" w:space="0" w:color="auto"/>
        <w:bottom w:val="none" w:sz="0" w:space="0" w:color="auto"/>
        <w:right w:val="none" w:sz="0" w:space="0" w:color="auto"/>
      </w:divBdr>
    </w:div>
    <w:div w:id="689837467">
      <w:bodyDiv w:val="1"/>
      <w:marLeft w:val="0"/>
      <w:marRight w:val="0"/>
      <w:marTop w:val="0"/>
      <w:marBottom w:val="0"/>
      <w:divBdr>
        <w:top w:val="none" w:sz="0" w:space="0" w:color="auto"/>
        <w:left w:val="none" w:sz="0" w:space="0" w:color="auto"/>
        <w:bottom w:val="none" w:sz="0" w:space="0" w:color="auto"/>
        <w:right w:val="none" w:sz="0" w:space="0" w:color="auto"/>
      </w:divBdr>
    </w:div>
    <w:div w:id="708841709">
      <w:bodyDiv w:val="1"/>
      <w:marLeft w:val="0"/>
      <w:marRight w:val="0"/>
      <w:marTop w:val="0"/>
      <w:marBottom w:val="0"/>
      <w:divBdr>
        <w:top w:val="none" w:sz="0" w:space="0" w:color="auto"/>
        <w:left w:val="none" w:sz="0" w:space="0" w:color="auto"/>
        <w:bottom w:val="none" w:sz="0" w:space="0" w:color="auto"/>
        <w:right w:val="none" w:sz="0" w:space="0" w:color="auto"/>
      </w:divBdr>
    </w:div>
    <w:div w:id="715006209">
      <w:bodyDiv w:val="1"/>
      <w:marLeft w:val="0"/>
      <w:marRight w:val="0"/>
      <w:marTop w:val="0"/>
      <w:marBottom w:val="0"/>
      <w:divBdr>
        <w:top w:val="none" w:sz="0" w:space="0" w:color="auto"/>
        <w:left w:val="none" w:sz="0" w:space="0" w:color="auto"/>
        <w:bottom w:val="none" w:sz="0" w:space="0" w:color="auto"/>
        <w:right w:val="none" w:sz="0" w:space="0" w:color="auto"/>
      </w:divBdr>
    </w:div>
    <w:div w:id="751581949">
      <w:bodyDiv w:val="1"/>
      <w:marLeft w:val="0"/>
      <w:marRight w:val="0"/>
      <w:marTop w:val="0"/>
      <w:marBottom w:val="0"/>
      <w:divBdr>
        <w:top w:val="none" w:sz="0" w:space="0" w:color="auto"/>
        <w:left w:val="none" w:sz="0" w:space="0" w:color="auto"/>
        <w:bottom w:val="none" w:sz="0" w:space="0" w:color="auto"/>
        <w:right w:val="none" w:sz="0" w:space="0" w:color="auto"/>
      </w:divBdr>
    </w:div>
    <w:div w:id="754594859">
      <w:bodyDiv w:val="1"/>
      <w:marLeft w:val="0"/>
      <w:marRight w:val="0"/>
      <w:marTop w:val="0"/>
      <w:marBottom w:val="0"/>
      <w:divBdr>
        <w:top w:val="none" w:sz="0" w:space="0" w:color="auto"/>
        <w:left w:val="none" w:sz="0" w:space="0" w:color="auto"/>
        <w:bottom w:val="none" w:sz="0" w:space="0" w:color="auto"/>
        <w:right w:val="none" w:sz="0" w:space="0" w:color="auto"/>
      </w:divBdr>
    </w:div>
    <w:div w:id="759638517">
      <w:bodyDiv w:val="1"/>
      <w:marLeft w:val="0"/>
      <w:marRight w:val="0"/>
      <w:marTop w:val="0"/>
      <w:marBottom w:val="0"/>
      <w:divBdr>
        <w:top w:val="none" w:sz="0" w:space="0" w:color="auto"/>
        <w:left w:val="none" w:sz="0" w:space="0" w:color="auto"/>
        <w:bottom w:val="none" w:sz="0" w:space="0" w:color="auto"/>
        <w:right w:val="none" w:sz="0" w:space="0" w:color="auto"/>
      </w:divBdr>
    </w:div>
    <w:div w:id="809906032">
      <w:bodyDiv w:val="1"/>
      <w:marLeft w:val="0"/>
      <w:marRight w:val="0"/>
      <w:marTop w:val="0"/>
      <w:marBottom w:val="0"/>
      <w:divBdr>
        <w:top w:val="none" w:sz="0" w:space="0" w:color="auto"/>
        <w:left w:val="none" w:sz="0" w:space="0" w:color="auto"/>
        <w:bottom w:val="none" w:sz="0" w:space="0" w:color="auto"/>
        <w:right w:val="none" w:sz="0" w:space="0" w:color="auto"/>
      </w:divBdr>
    </w:div>
    <w:div w:id="817263734">
      <w:bodyDiv w:val="1"/>
      <w:marLeft w:val="0"/>
      <w:marRight w:val="0"/>
      <w:marTop w:val="0"/>
      <w:marBottom w:val="0"/>
      <w:divBdr>
        <w:top w:val="none" w:sz="0" w:space="0" w:color="auto"/>
        <w:left w:val="none" w:sz="0" w:space="0" w:color="auto"/>
        <w:bottom w:val="none" w:sz="0" w:space="0" w:color="auto"/>
        <w:right w:val="none" w:sz="0" w:space="0" w:color="auto"/>
      </w:divBdr>
    </w:div>
    <w:div w:id="820777937">
      <w:bodyDiv w:val="1"/>
      <w:marLeft w:val="0"/>
      <w:marRight w:val="0"/>
      <w:marTop w:val="0"/>
      <w:marBottom w:val="0"/>
      <w:divBdr>
        <w:top w:val="none" w:sz="0" w:space="0" w:color="auto"/>
        <w:left w:val="none" w:sz="0" w:space="0" w:color="auto"/>
        <w:bottom w:val="none" w:sz="0" w:space="0" w:color="auto"/>
        <w:right w:val="none" w:sz="0" w:space="0" w:color="auto"/>
      </w:divBdr>
    </w:div>
    <w:div w:id="859776808">
      <w:bodyDiv w:val="1"/>
      <w:marLeft w:val="0"/>
      <w:marRight w:val="0"/>
      <w:marTop w:val="0"/>
      <w:marBottom w:val="0"/>
      <w:divBdr>
        <w:top w:val="none" w:sz="0" w:space="0" w:color="auto"/>
        <w:left w:val="none" w:sz="0" w:space="0" w:color="auto"/>
        <w:bottom w:val="none" w:sz="0" w:space="0" w:color="auto"/>
        <w:right w:val="none" w:sz="0" w:space="0" w:color="auto"/>
      </w:divBdr>
    </w:div>
    <w:div w:id="864103180">
      <w:bodyDiv w:val="1"/>
      <w:marLeft w:val="0"/>
      <w:marRight w:val="0"/>
      <w:marTop w:val="0"/>
      <w:marBottom w:val="0"/>
      <w:divBdr>
        <w:top w:val="none" w:sz="0" w:space="0" w:color="auto"/>
        <w:left w:val="none" w:sz="0" w:space="0" w:color="auto"/>
        <w:bottom w:val="none" w:sz="0" w:space="0" w:color="auto"/>
        <w:right w:val="none" w:sz="0" w:space="0" w:color="auto"/>
      </w:divBdr>
    </w:div>
    <w:div w:id="866022408">
      <w:bodyDiv w:val="1"/>
      <w:marLeft w:val="0"/>
      <w:marRight w:val="0"/>
      <w:marTop w:val="0"/>
      <w:marBottom w:val="0"/>
      <w:divBdr>
        <w:top w:val="none" w:sz="0" w:space="0" w:color="auto"/>
        <w:left w:val="none" w:sz="0" w:space="0" w:color="auto"/>
        <w:bottom w:val="none" w:sz="0" w:space="0" w:color="auto"/>
        <w:right w:val="none" w:sz="0" w:space="0" w:color="auto"/>
      </w:divBdr>
    </w:div>
    <w:div w:id="892666261">
      <w:bodyDiv w:val="1"/>
      <w:marLeft w:val="0"/>
      <w:marRight w:val="0"/>
      <w:marTop w:val="0"/>
      <w:marBottom w:val="0"/>
      <w:divBdr>
        <w:top w:val="none" w:sz="0" w:space="0" w:color="auto"/>
        <w:left w:val="none" w:sz="0" w:space="0" w:color="auto"/>
        <w:bottom w:val="none" w:sz="0" w:space="0" w:color="auto"/>
        <w:right w:val="none" w:sz="0" w:space="0" w:color="auto"/>
      </w:divBdr>
    </w:div>
    <w:div w:id="925847193">
      <w:bodyDiv w:val="1"/>
      <w:marLeft w:val="0"/>
      <w:marRight w:val="0"/>
      <w:marTop w:val="0"/>
      <w:marBottom w:val="0"/>
      <w:divBdr>
        <w:top w:val="none" w:sz="0" w:space="0" w:color="auto"/>
        <w:left w:val="none" w:sz="0" w:space="0" w:color="auto"/>
        <w:bottom w:val="none" w:sz="0" w:space="0" w:color="auto"/>
        <w:right w:val="none" w:sz="0" w:space="0" w:color="auto"/>
      </w:divBdr>
    </w:div>
    <w:div w:id="982848261">
      <w:bodyDiv w:val="1"/>
      <w:marLeft w:val="0"/>
      <w:marRight w:val="0"/>
      <w:marTop w:val="0"/>
      <w:marBottom w:val="0"/>
      <w:divBdr>
        <w:top w:val="none" w:sz="0" w:space="0" w:color="auto"/>
        <w:left w:val="none" w:sz="0" w:space="0" w:color="auto"/>
        <w:bottom w:val="none" w:sz="0" w:space="0" w:color="auto"/>
        <w:right w:val="none" w:sz="0" w:space="0" w:color="auto"/>
      </w:divBdr>
    </w:div>
    <w:div w:id="1026298439">
      <w:bodyDiv w:val="1"/>
      <w:marLeft w:val="0"/>
      <w:marRight w:val="0"/>
      <w:marTop w:val="0"/>
      <w:marBottom w:val="0"/>
      <w:divBdr>
        <w:top w:val="none" w:sz="0" w:space="0" w:color="auto"/>
        <w:left w:val="none" w:sz="0" w:space="0" w:color="auto"/>
        <w:bottom w:val="none" w:sz="0" w:space="0" w:color="auto"/>
        <w:right w:val="none" w:sz="0" w:space="0" w:color="auto"/>
      </w:divBdr>
    </w:div>
    <w:div w:id="1087381400">
      <w:bodyDiv w:val="1"/>
      <w:marLeft w:val="0"/>
      <w:marRight w:val="0"/>
      <w:marTop w:val="0"/>
      <w:marBottom w:val="0"/>
      <w:divBdr>
        <w:top w:val="none" w:sz="0" w:space="0" w:color="auto"/>
        <w:left w:val="none" w:sz="0" w:space="0" w:color="auto"/>
        <w:bottom w:val="none" w:sz="0" w:space="0" w:color="auto"/>
        <w:right w:val="none" w:sz="0" w:space="0" w:color="auto"/>
      </w:divBdr>
    </w:div>
    <w:div w:id="1188446174">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15971710">
      <w:bodyDiv w:val="1"/>
      <w:marLeft w:val="0"/>
      <w:marRight w:val="0"/>
      <w:marTop w:val="0"/>
      <w:marBottom w:val="0"/>
      <w:divBdr>
        <w:top w:val="none" w:sz="0" w:space="0" w:color="auto"/>
        <w:left w:val="none" w:sz="0" w:space="0" w:color="auto"/>
        <w:bottom w:val="none" w:sz="0" w:space="0" w:color="auto"/>
        <w:right w:val="none" w:sz="0" w:space="0" w:color="auto"/>
      </w:divBdr>
    </w:div>
    <w:div w:id="1298798309">
      <w:bodyDiv w:val="1"/>
      <w:marLeft w:val="0"/>
      <w:marRight w:val="0"/>
      <w:marTop w:val="0"/>
      <w:marBottom w:val="0"/>
      <w:divBdr>
        <w:top w:val="none" w:sz="0" w:space="0" w:color="auto"/>
        <w:left w:val="none" w:sz="0" w:space="0" w:color="auto"/>
        <w:bottom w:val="none" w:sz="0" w:space="0" w:color="auto"/>
        <w:right w:val="none" w:sz="0" w:space="0" w:color="auto"/>
      </w:divBdr>
    </w:div>
    <w:div w:id="1308971026">
      <w:bodyDiv w:val="1"/>
      <w:marLeft w:val="0"/>
      <w:marRight w:val="0"/>
      <w:marTop w:val="0"/>
      <w:marBottom w:val="0"/>
      <w:divBdr>
        <w:top w:val="none" w:sz="0" w:space="0" w:color="auto"/>
        <w:left w:val="none" w:sz="0" w:space="0" w:color="auto"/>
        <w:bottom w:val="none" w:sz="0" w:space="0" w:color="auto"/>
        <w:right w:val="none" w:sz="0" w:space="0" w:color="auto"/>
      </w:divBdr>
    </w:div>
    <w:div w:id="1322809443">
      <w:bodyDiv w:val="1"/>
      <w:marLeft w:val="0"/>
      <w:marRight w:val="0"/>
      <w:marTop w:val="0"/>
      <w:marBottom w:val="0"/>
      <w:divBdr>
        <w:top w:val="none" w:sz="0" w:space="0" w:color="auto"/>
        <w:left w:val="none" w:sz="0" w:space="0" w:color="auto"/>
        <w:bottom w:val="none" w:sz="0" w:space="0" w:color="auto"/>
        <w:right w:val="none" w:sz="0" w:space="0" w:color="auto"/>
      </w:divBdr>
    </w:div>
    <w:div w:id="1431320591">
      <w:bodyDiv w:val="1"/>
      <w:marLeft w:val="0"/>
      <w:marRight w:val="0"/>
      <w:marTop w:val="0"/>
      <w:marBottom w:val="0"/>
      <w:divBdr>
        <w:top w:val="none" w:sz="0" w:space="0" w:color="auto"/>
        <w:left w:val="none" w:sz="0" w:space="0" w:color="auto"/>
        <w:bottom w:val="none" w:sz="0" w:space="0" w:color="auto"/>
        <w:right w:val="none" w:sz="0" w:space="0" w:color="auto"/>
      </w:divBdr>
    </w:div>
    <w:div w:id="1472745686">
      <w:bodyDiv w:val="1"/>
      <w:marLeft w:val="0"/>
      <w:marRight w:val="0"/>
      <w:marTop w:val="0"/>
      <w:marBottom w:val="0"/>
      <w:divBdr>
        <w:top w:val="none" w:sz="0" w:space="0" w:color="auto"/>
        <w:left w:val="none" w:sz="0" w:space="0" w:color="auto"/>
        <w:bottom w:val="none" w:sz="0" w:space="0" w:color="auto"/>
        <w:right w:val="none" w:sz="0" w:space="0" w:color="auto"/>
      </w:divBdr>
    </w:div>
    <w:div w:id="1593080307">
      <w:bodyDiv w:val="1"/>
      <w:marLeft w:val="0"/>
      <w:marRight w:val="0"/>
      <w:marTop w:val="0"/>
      <w:marBottom w:val="0"/>
      <w:divBdr>
        <w:top w:val="none" w:sz="0" w:space="0" w:color="auto"/>
        <w:left w:val="none" w:sz="0" w:space="0" w:color="auto"/>
        <w:bottom w:val="none" w:sz="0" w:space="0" w:color="auto"/>
        <w:right w:val="none" w:sz="0" w:space="0" w:color="auto"/>
      </w:divBdr>
    </w:div>
    <w:div w:id="1628663570">
      <w:bodyDiv w:val="1"/>
      <w:marLeft w:val="0"/>
      <w:marRight w:val="0"/>
      <w:marTop w:val="0"/>
      <w:marBottom w:val="0"/>
      <w:divBdr>
        <w:top w:val="none" w:sz="0" w:space="0" w:color="auto"/>
        <w:left w:val="none" w:sz="0" w:space="0" w:color="auto"/>
        <w:bottom w:val="none" w:sz="0" w:space="0" w:color="auto"/>
        <w:right w:val="none" w:sz="0" w:space="0" w:color="auto"/>
      </w:divBdr>
    </w:div>
    <w:div w:id="1737626992">
      <w:bodyDiv w:val="1"/>
      <w:marLeft w:val="0"/>
      <w:marRight w:val="0"/>
      <w:marTop w:val="0"/>
      <w:marBottom w:val="0"/>
      <w:divBdr>
        <w:top w:val="none" w:sz="0" w:space="0" w:color="auto"/>
        <w:left w:val="none" w:sz="0" w:space="0" w:color="auto"/>
        <w:bottom w:val="none" w:sz="0" w:space="0" w:color="auto"/>
        <w:right w:val="none" w:sz="0" w:space="0" w:color="auto"/>
      </w:divBdr>
    </w:div>
    <w:div w:id="1795900218">
      <w:bodyDiv w:val="1"/>
      <w:marLeft w:val="0"/>
      <w:marRight w:val="0"/>
      <w:marTop w:val="0"/>
      <w:marBottom w:val="0"/>
      <w:divBdr>
        <w:top w:val="none" w:sz="0" w:space="0" w:color="auto"/>
        <w:left w:val="none" w:sz="0" w:space="0" w:color="auto"/>
        <w:bottom w:val="none" w:sz="0" w:space="0" w:color="auto"/>
        <w:right w:val="none" w:sz="0" w:space="0" w:color="auto"/>
      </w:divBdr>
    </w:div>
    <w:div w:id="1799451852">
      <w:bodyDiv w:val="1"/>
      <w:marLeft w:val="0"/>
      <w:marRight w:val="0"/>
      <w:marTop w:val="0"/>
      <w:marBottom w:val="0"/>
      <w:divBdr>
        <w:top w:val="none" w:sz="0" w:space="0" w:color="auto"/>
        <w:left w:val="none" w:sz="0" w:space="0" w:color="auto"/>
        <w:bottom w:val="none" w:sz="0" w:space="0" w:color="auto"/>
        <w:right w:val="none" w:sz="0" w:space="0" w:color="auto"/>
      </w:divBdr>
    </w:div>
    <w:div w:id="1801460891">
      <w:bodyDiv w:val="1"/>
      <w:marLeft w:val="0"/>
      <w:marRight w:val="0"/>
      <w:marTop w:val="0"/>
      <w:marBottom w:val="0"/>
      <w:divBdr>
        <w:top w:val="none" w:sz="0" w:space="0" w:color="auto"/>
        <w:left w:val="none" w:sz="0" w:space="0" w:color="auto"/>
        <w:bottom w:val="none" w:sz="0" w:space="0" w:color="auto"/>
        <w:right w:val="none" w:sz="0" w:space="0" w:color="auto"/>
      </w:divBdr>
    </w:div>
    <w:div w:id="1872765675">
      <w:bodyDiv w:val="1"/>
      <w:marLeft w:val="0"/>
      <w:marRight w:val="0"/>
      <w:marTop w:val="0"/>
      <w:marBottom w:val="0"/>
      <w:divBdr>
        <w:top w:val="none" w:sz="0" w:space="0" w:color="auto"/>
        <w:left w:val="none" w:sz="0" w:space="0" w:color="auto"/>
        <w:bottom w:val="none" w:sz="0" w:space="0" w:color="auto"/>
        <w:right w:val="none" w:sz="0" w:space="0" w:color="auto"/>
      </w:divBdr>
    </w:div>
    <w:div w:id="1980498728">
      <w:bodyDiv w:val="1"/>
      <w:marLeft w:val="0"/>
      <w:marRight w:val="0"/>
      <w:marTop w:val="0"/>
      <w:marBottom w:val="0"/>
      <w:divBdr>
        <w:top w:val="none" w:sz="0" w:space="0" w:color="auto"/>
        <w:left w:val="none" w:sz="0" w:space="0" w:color="auto"/>
        <w:bottom w:val="none" w:sz="0" w:space="0" w:color="auto"/>
        <w:right w:val="none" w:sz="0" w:space="0" w:color="auto"/>
      </w:divBdr>
    </w:div>
    <w:div w:id="1987198304">
      <w:bodyDiv w:val="1"/>
      <w:marLeft w:val="0"/>
      <w:marRight w:val="0"/>
      <w:marTop w:val="0"/>
      <w:marBottom w:val="0"/>
      <w:divBdr>
        <w:top w:val="none" w:sz="0" w:space="0" w:color="auto"/>
        <w:left w:val="none" w:sz="0" w:space="0" w:color="auto"/>
        <w:bottom w:val="none" w:sz="0" w:space="0" w:color="auto"/>
        <w:right w:val="none" w:sz="0" w:space="0" w:color="auto"/>
      </w:divBdr>
    </w:div>
    <w:div w:id="2009365619">
      <w:bodyDiv w:val="1"/>
      <w:marLeft w:val="0"/>
      <w:marRight w:val="0"/>
      <w:marTop w:val="0"/>
      <w:marBottom w:val="0"/>
      <w:divBdr>
        <w:top w:val="none" w:sz="0" w:space="0" w:color="auto"/>
        <w:left w:val="none" w:sz="0" w:space="0" w:color="auto"/>
        <w:bottom w:val="none" w:sz="0" w:space="0" w:color="auto"/>
        <w:right w:val="none" w:sz="0" w:space="0" w:color="auto"/>
      </w:divBdr>
    </w:div>
    <w:div w:id="2071729209">
      <w:bodyDiv w:val="1"/>
      <w:marLeft w:val="0"/>
      <w:marRight w:val="0"/>
      <w:marTop w:val="0"/>
      <w:marBottom w:val="0"/>
      <w:divBdr>
        <w:top w:val="none" w:sz="0" w:space="0" w:color="auto"/>
        <w:left w:val="none" w:sz="0" w:space="0" w:color="auto"/>
        <w:bottom w:val="none" w:sz="0" w:space="0" w:color="auto"/>
        <w:right w:val="none" w:sz="0" w:space="0" w:color="auto"/>
      </w:divBdr>
    </w:div>
    <w:div w:id="208367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footer" Target="footer2.xml"/><Relationship Id="rId26" Type="http://schemas.openxmlformats.org/officeDocument/2006/relationships/image" Target="media/image8.emf"/><Relationship Id="rId39" Type="http://schemas.openxmlformats.org/officeDocument/2006/relationships/image" Target="media/image21.emf"/><Relationship Id="rId21" Type="http://schemas.openxmlformats.org/officeDocument/2006/relationships/header" Target="header4.xml"/><Relationship Id="rId34" Type="http://schemas.openxmlformats.org/officeDocument/2006/relationships/image" Target="media/image16.emf"/><Relationship Id="rId42" Type="http://schemas.openxmlformats.org/officeDocument/2006/relationships/image" Target="media/image24.emf"/><Relationship Id="rId47" Type="http://schemas.openxmlformats.org/officeDocument/2006/relationships/image" Target="media/image29.emf"/><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1.emf"/><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4.emf"/><Relationship Id="rId37" Type="http://schemas.openxmlformats.org/officeDocument/2006/relationships/image" Target="media/image19.emf"/><Relationship Id="rId40" Type="http://schemas.openxmlformats.org/officeDocument/2006/relationships/image" Target="media/image22.emf"/><Relationship Id="rId45" Type="http://schemas.openxmlformats.org/officeDocument/2006/relationships/image" Target="media/image27.emf"/><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header" Target="header6.xml"/><Relationship Id="rId28" Type="http://schemas.openxmlformats.org/officeDocument/2006/relationships/image" Target="media/image10.emf"/><Relationship Id="rId36" Type="http://schemas.openxmlformats.org/officeDocument/2006/relationships/image" Target="media/image18.emf"/><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13.emf"/><Relationship Id="rId44" Type="http://schemas.openxmlformats.org/officeDocument/2006/relationships/image" Target="media/image2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eader" Target="header5.xml"/><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image" Target="media/image17.emf"/><Relationship Id="rId43" Type="http://schemas.openxmlformats.org/officeDocument/2006/relationships/image" Target="media/image25.emf"/><Relationship Id="rId48" Type="http://schemas.openxmlformats.org/officeDocument/2006/relationships/image" Target="media/image30.e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image" Target="media/image7.emf"/><Relationship Id="rId33" Type="http://schemas.openxmlformats.org/officeDocument/2006/relationships/image" Target="media/image15.emf"/><Relationship Id="rId38" Type="http://schemas.openxmlformats.org/officeDocument/2006/relationships/image" Target="media/image20.emf"/><Relationship Id="rId46" Type="http://schemas.openxmlformats.org/officeDocument/2006/relationships/image" Target="media/image28.emf"/><Relationship Id="rId20" Type="http://schemas.openxmlformats.org/officeDocument/2006/relationships/image" Target="media/image5.emf"/><Relationship Id="rId41" Type="http://schemas.openxmlformats.org/officeDocument/2006/relationships/image" Target="media/image23.emf"/><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DocTags>
  </documentManagement>
</p:properties>
</file>

<file path=customXml/itemProps1.xml><?xml version="1.0" encoding="utf-8"?>
<ds:datastoreItem xmlns:ds="http://schemas.openxmlformats.org/officeDocument/2006/customXml" ds:itemID="{94330B7C-311F-43FA-8B58-7BFD90277DDA}"/>
</file>

<file path=customXml/itemProps2.xml><?xml version="1.0" encoding="utf-8"?>
<ds:datastoreItem xmlns:ds="http://schemas.openxmlformats.org/officeDocument/2006/customXml" ds:itemID="{D637CEFE-7171-49CC-9E88-60C0ABF0FAA3}">
  <ds:schemaRefs>
    <ds:schemaRef ds:uri="http://schemas.microsoft.com/sharepoint/v3/contenttype/forms"/>
  </ds:schemaRefs>
</ds:datastoreItem>
</file>

<file path=customXml/itemProps3.xml><?xml version="1.0" encoding="utf-8"?>
<ds:datastoreItem xmlns:ds="http://schemas.openxmlformats.org/officeDocument/2006/customXml" ds:itemID="{574E30B1-0A95-40DA-B3C2-C1F6DF02F9E7}">
  <ds:schemaRefs>
    <ds:schemaRef ds:uri="http://schemas.openxmlformats.org/officeDocument/2006/bibliography"/>
  </ds:schemaRefs>
</ds:datastoreItem>
</file>

<file path=customXml/itemProps4.xml><?xml version="1.0" encoding="utf-8"?>
<ds:datastoreItem xmlns:ds="http://schemas.openxmlformats.org/officeDocument/2006/customXml" ds:itemID="{4F766448-863D-40B5-93D7-F510CF744ECC}">
  <ds:schemaRefs>
    <ds:schemaRef ds:uri="http://schemas.microsoft.com/office/2006/metadata/properties"/>
    <ds:schemaRef ds:uri="http://schemas.microsoft.com/office/infopath/2007/PartnerControls"/>
    <ds:schemaRef ds:uri="65341251-3eec-4fd2-a6d9-acec7a425fd0"/>
    <ds:schemaRef ds:uri="b4822ebe-d1f8-4b63-b7cd-7b31bd0d3d4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36</Pages>
  <Words>6942</Words>
  <Characters>39572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French Duncan LLP</Company>
  <LinksUpToDate>false</LinksUpToDate>
  <CharactersWithSpaces>46422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Wyllie</dc:creator>
  <cp:keywords/>
  <cp:lastModifiedBy>Carla Cameron</cp:lastModifiedBy>
  <cp:revision>9</cp:revision>
  <cp:lastPrinted>2026-08-26T09:54:00Z</cp:lastPrinted>
  <dcterms:created xsi:type="dcterms:W3CDTF">2026-08-03T11:09:00Z</dcterms:created>
  <dcterms:modified xsi:type="dcterms:W3CDTF">2026-10-12T13:32:00Z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Order">
    <vt:r8>508200</vt:r8>
  </property>
  <property fmtid="{D5CDD505-2E9C-101B-9397-08002B2CF9AE}" pid="4" name="MediaServiceImageTags">
    <vt:lpwstr/>
  </property>
</Properties>
</file>