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9CEA6D" w14:textId="77777777" w:rsidR="004C7E60" w:rsidRDefault="004C7E60" w:rsidP="004C7E60">
      <w:pPr>
        <w:jc w:val="right"/>
      </w:pPr>
    </w:p>
    <w:p w14:paraId="4CDA1BEF" w14:textId="77777777" w:rsidR="004C7E60" w:rsidRPr="006709A1" w:rsidRDefault="004C7E60" w:rsidP="004C7E60">
      <w:pPr>
        <w:rPr>
          <w:b/>
          <w:color w:val="006666"/>
          <w:sz w:val="48"/>
          <w:szCs w:val="48"/>
        </w:rPr>
      </w:pPr>
      <w:r w:rsidRPr="006709A1">
        <w:rPr>
          <w:b/>
          <w:color w:val="006666"/>
          <w:sz w:val="48"/>
          <w:szCs w:val="48"/>
        </w:rPr>
        <w:t>Croftamie Community Trust Limited</w:t>
      </w:r>
    </w:p>
    <w:p w14:paraId="666E6C79" w14:textId="77777777" w:rsidR="004C7E60" w:rsidRPr="006709A1" w:rsidRDefault="004C7E60" w:rsidP="004C7E60">
      <w:pPr>
        <w:rPr>
          <w:b/>
          <w:color w:val="006666"/>
          <w:sz w:val="48"/>
          <w:szCs w:val="48"/>
        </w:rPr>
      </w:pPr>
      <w:r w:rsidRPr="006709A1">
        <w:rPr>
          <w:b/>
          <w:color w:val="006666"/>
          <w:sz w:val="48"/>
          <w:szCs w:val="48"/>
        </w:rPr>
        <w:t>Trustees’ Annual Report</w:t>
      </w:r>
    </w:p>
    <w:p w14:paraId="35445731" w14:textId="254AAEE5" w:rsidR="004C7E60" w:rsidRDefault="004C7E60" w:rsidP="004C7E60">
      <w:pPr>
        <w:spacing w:after="0"/>
        <w:rPr>
          <w:color w:val="006666"/>
          <w:sz w:val="48"/>
          <w:szCs w:val="48"/>
        </w:rPr>
      </w:pPr>
      <w:r w:rsidRPr="006709A1">
        <w:rPr>
          <w:color w:val="006666"/>
          <w:sz w:val="48"/>
          <w:szCs w:val="48"/>
        </w:rPr>
        <w:t>1 Dec 202</w:t>
      </w:r>
      <w:r w:rsidR="00816C47">
        <w:rPr>
          <w:color w:val="006666"/>
          <w:sz w:val="48"/>
          <w:szCs w:val="48"/>
        </w:rPr>
        <w:t>4</w:t>
      </w:r>
      <w:r w:rsidRPr="006709A1">
        <w:rPr>
          <w:color w:val="006666"/>
          <w:sz w:val="48"/>
          <w:szCs w:val="48"/>
        </w:rPr>
        <w:t xml:space="preserve"> - 30 Nov 202</w:t>
      </w:r>
      <w:r w:rsidR="00816C47">
        <w:rPr>
          <w:color w:val="006666"/>
          <w:sz w:val="48"/>
          <w:szCs w:val="48"/>
        </w:rPr>
        <w:t>5</w:t>
      </w:r>
    </w:p>
    <w:p w14:paraId="19D1C899" w14:textId="77777777" w:rsidR="004C7E60" w:rsidRPr="006709A1" w:rsidRDefault="004C7E60" w:rsidP="004C7E60">
      <w:pPr>
        <w:spacing w:after="0"/>
        <w:rPr>
          <w:color w:val="006666"/>
          <w:sz w:val="48"/>
          <w:szCs w:val="48"/>
        </w:rPr>
      </w:pPr>
    </w:p>
    <w:p w14:paraId="2009483C" w14:textId="77777777" w:rsidR="004C7E60" w:rsidRDefault="004C7E60" w:rsidP="004C7E60">
      <w:pPr>
        <w:rPr>
          <w:color w:val="006666"/>
          <w:sz w:val="50"/>
          <w:szCs w:val="50"/>
        </w:rPr>
      </w:pPr>
      <w:r>
        <w:rPr>
          <w:noProof/>
          <w:color w:val="006666"/>
          <w:sz w:val="50"/>
          <w:szCs w:val="50"/>
        </w:rPr>
        <w:drawing>
          <wp:inline distT="0" distB="0" distL="0" distR="0" wp14:anchorId="5561110C" wp14:editId="07D7E9FB">
            <wp:extent cx="1056130" cy="1408430"/>
            <wp:effectExtent l="0" t="0" r="0" b="0"/>
            <wp:docPr id="2071216070" name="Picture 1" descr="A rainbow over a stree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1216070" name="Picture 1" descr="A rainbow over a stree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6130" cy="1408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F24F78C" w14:textId="77777777" w:rsidR="004C7E60" w:rsidRPr="00BC6F22" w:rsidRDefault="004C7E60" w:rsidP="004C7E60">
      <w:pPr>
        <w:rPr>
          <w:color w:val="006666"/>
          <w:sz w:val="50"/>
          <w:szCs w:val="50"/>
        </w:rPr>
      </w:pPr>
    </w:p>
    <w:p w14:paraId="68396FDA" w14:textId="77777777" w:rsidR="004C7E60" w:rsidRDefault="004C7E60" w:rsidP="004C7E60">
      <w:pPr>
        <w:rPr>
          <w:b/>
          <w:color w:val="006666"/>
          <w:sz w:val="28"/>
        </w:rPr>
      </w:pPr>
      <w:r w:rsidRPr="00EC67AD">
        <w:rPr>
          <w:b/>
          <w:color w:val="006666"/>
          <w:sz w:val="28"/>
        </w:rPr>
        <w:t>Charity contact information</w:t>
      </w:r>
    </w:p>
    <w:p w14:paraId="7E84EEA9" w14:textId="77777777" w:rsidR="004C7E60" w:rsidRPr="00602EC4" w:rsidRDefault="004C7E60" w:rsidP="004C7E60">
      <w:pPr>
        <w:spacing w:after="0" w:line="480" w:lineRule="auto"/>
        <w:rPr>
          <w:szCs w:val="20"/>
        </w:rPr>
      </w:pPr>
      <w:r w:rsidRPr="00602EC4">
        <w:rPr>
          <w:szCs w:val="20"/>
        </w:rPr>
        <w:t>Croftamie Community Trust Limited</w:t>
      </w:r>
    </w:p>
    <w:p w14:paraId="4CC4BBE2" w14:textId="77777777" w:rsidR="004C7E60" w:rsidRPr="00602EC4" w:rsidRDefault="004C7E60" w:rsidP="004C7E60">
      <w:pPr>
        <w:spacing w:after="0" w:line="480" w:lineRule="auto"/>
        <w:rPr>
          <w:szCs w:val="20"/>
        </w:rPr>
      </w:pPr>
      <w:r w:rsidRPr="00602EC4">
        <w:rPr>
          <w:szCs w:val="20"/>
        </w:rPr>
        <w:t>Scottish Charity Number: SC034918</w:t>
      </w:r>
    </w:p>
    <w:p w14:paraId="3268BBEC" w14:textId="77777777" w:rsidR="004C7E60" w:rsidRPr="00602EC4" w:rsidRDefault="004C7E60" w:rsidP="004C7E60">
      <w:pPr>
        <w:spacing w:after="0" w:line="480" w:lineRule="auto"/>
        <w:rPr>
          <w:szCs w:val="20"/>
        </w:rPr>
      </w:pPr>
      <w:r w:rsidRPr="00602EC4">
        <w:rPr>
          <w:szCs w:val="20"/>
        </w:rPr>
        <w:t>Company Number: SC258726</w:t>
      </w:r>
    </w:p>
    <w:p w14:paraId="76FE1902" w14:textId="77777777" w:rsidR="004C7E60" w:rsidRPr="00602EC4" w:rsidRDefault="004C7E60" w:rsidP="004C7E60">
      <w:pPr>
        <w:spacing w:after="0" w:line="480" w:lineRule="auto"/>
        <w:rPr>
          <w:szCs w:val="20"/>
        </w:rPr>
      </w:pPr>
      <w:r w:rsidRPr="00602EC4">
        <w:rPr>
          <w:szCs w:val="20"/>
        </w:rPr>
        <w:t>Registered Office: School House, Croftamie G63 0EU</w:t>
      </w:r>
    </w:p>
    <w:p w14:paraId="0D125E7C" w14:textId="77777777" w:rsidR="004C7E60" w:rsidRPr="00602EC4" w:rsidRDefault="004C7E60" w:rsidP="004C7E60">
      <w:pPr>
        <w:spacing w:after="0" w:line="480" w:lineRule="auto"/>
        <w:rPr>
          <w:szCs w:val="20"/>
        </w:rPr>
      </w:pPr>
      <w:r w:rsidRPr="00602EC4">
        <w:rPr>
          <w:szCs w:val="20"/>
        </w:rPr>
        <w:t>Telephone number: 07837 720772</w:t>
      </w:r>
    </w:p>
    <w:p w14:paraId="14BF7F29" w14:textId="77777777" w:rsidR="004C7E60" w:rsidRPr="00602EC4" w:rsidRDefault="004C7E60" w:rsidP="004C7E60">
      <w:pPr>
        <w:spacing w:after="0" w:line="480" w:lineRule="auto"/>
        <w:rPr>
          <w:szCs w:val="20"/>
        </w:rPr>
      </w:pPr>
      <w:r w:rsidRPr="00602EC4">
        <w:rPr>
          <w:szCs w:val="20"/>
        </w:rPr>
        <w:t>Email address: croftamie@live.co.uk</w:t>
      </w:r>
    </w:p>
    <w:p w14:paraId="117DFFA5" w14:textId="77777777" w:rsidR="004C7E60" w:rsidRDefault="004C7E60" w:rsidP="004C7E60">
      <w:pPr>
        <w:rPr>
          <w:color w:val="595959" w:themeColor="text1" w:themeTint="A6"/>
          <w:sz w:val="28"/>
        </w:rPr>
      </w:pPr>
      <w:r>
        <w:rPr>
          <w:color w:val="595959" w:themeColor="text1" w:themeTint="A6"/>
          <w:sz w:val="28"/>
        </w:rPr>
        <w:br w:type="page"/>
      </w:r>
    </w:p>
    <w:p w14:paraId="29C515D0" w14:textId="77777777" w:rsidR="004C7E60" w:rsidRPr="006709A1" w:rsidRDefault="004C7E60" w:rsidP="004C7E60">
      <w:pPr>
        <w:spacing w:after="0"/>
        <w:rPr>
          <w:b/>
          <w:sz w:val="28"/>
        </w:rPr>
      </w:pPr>
      <w:r w:rsidRPr="006709A1">
        <w:rPr>
          <w:b/>
          <w:sz w:val="28"/>
        </w:rPr>
        <w:lastRenderedPageBreak/>
        <w:t>Charity Trustees</w:t>
      </w:r>
    </w:p>
    <w:p w14:paraId="08E2A13C" w14:textId="77777777" w:rsidR="004C7E60" w:rsidRDefault="004C7E60" w:rsidP="004C7E60">
      <w:pPr>
        <w:pStyle w:val="ListParagraph"/>
        <w:rPr>
          <w:color w:val="7F7F7F" w:themeColor="text1" w:themeTint="80"/>
          <w:sz w:val="28"/>
        </w:rPr>
      </w:pPr>
    </w:p>
    <w:p w14:paraId="79503803" w14:textId="77777777" w:rsidR="004C7E60" w:rsidRPr="00602EC4" w:rsidRDefault="004C7E60" w:rsidP="004C7E60">
      <w:pPr>
        <w:pStyle w:val="ListParagraph"/>
        <w:numPr>
          <w:ilvl w:val="0"/>
          <w:numId w:val="1"/>
        </w:numPr>
        <w:rPr>
          <w:szCs w:val="20"/>
        </w:rPr>
      </w:pPr>
      <w:r w:rsidRPr="00602EC4">
        <w:rPr>
          <w:szCs w:val="20"/>
        </w:rPr>
        <w:t>Isabel Anne Ewing</w:t>
      </w:r>
    </w:p>
    <w:p w14:paraId="1581B44B" w14:textId="77777777" w:rsidR="004C7E60" w:rsidRPr="00602EC4" w:rsidRDefault="004C7E60" w:rsidP="004C7E60">
      <w:pPr>
        <w:pStyle w:val="ListParagraph"/>
        <w:numPr>
          <w:ilvl w:val="0"/>
          <w:numId w:val="1"/>
        </w:numPr>
        <w:rPr>
          <w:szCs w:val="20"/>
        </w:rPr>
      </w:pPr>
      <w:r w:rsidRPr="00602EC4">
        <w:rPr>
          <w:szCs w:val="20"/>
        </w:rPr>
        <w:t>John Alastair Robert Strong</w:t>
      </w:r>
    </w:p>
    <w:p w14:paraId="2BEE559F" w14:textId="77777777" w:rsidR="004C7E60" w:rsidRPr="00602EC4" w:rsidRDefault="004C7E60" w:rsidP="004C7E60">
      <w:pPr>
        <w:pStyle w:val="ListParagraph"/>
        <w:numPr>
          <w:ilvl w:val="0"/>
          <w:numId w:val="1"/>
        </w:numPr>
        <w:rPr>
          <w:szCs w:val="20"/>
        </w:rPr>
      </w:pPr>
      <w:r w:rsidRPr="00602EC4">
        <w:rPr>
          <w:szCs w:val="20"/>
        </w:rPr>
        <w:t>John (Sion) Barrington</w:t>
      </w:r>
    </w:p>
    <w:p w14:paraId="71578D53" w14:textId="77777777" w:rsidR="004C7E60" w:rsidRPr="00602EC4" w:rsidRDefault="004C7E60" w:rsidP="004C7E60">
      <w:pPr>
        <w:pStyle w:val="ListParagraph"/>
        <w:numPr>
          <w:ilvl w:val="0"/>
          <w:numId w:val="1"/>
        </w:numPr>
        <w:rPr>
          <w:szCs w:val="20"/>
        </w:rPr>
      </w:pPr>
      <w:r w:rsidRPr="00602EC4">
        <w:rPr>
          <w:szCs w:val="20"/>
        </w:rPr>
        <w:t>Robert Oliver</w:t>
      </w:r>
    </w:p>
    <w:p w14:paraId="2787777E" w14:textId="190EA6A8" w:rsidR="00DF485E" w:rsidRDefault="00DF485E" w:rsidP="004C7E60">
      <w:pPr>
        <w:pStyle w:val="ListParagraph"/>
        <w:numPr>
          <w:ilvl w:val="0"/>
          <w:numId w:val="1"/>
        </w:numPr>
        <w:rPr>
          <w:szCs w:val="20"/>
        </w:rPr>
      </w:pPr>
      <w:r>
        <w:rPr>
          <w:szCs w:val="20"/>
        </w:rPr>
        <w:t>Jimena Balli-Wyvill (appointed in 2026)</w:t>
      </w:r>
    </w:p>
    <w:p w14:paraId="5632E91E" w14:textId="1115C038" w:rsidR="004C6DA9" w:rsidRPr="00602EC4" w:rsidRDefault="00771DE5" w:rsidP="004C7E60">
      <w:pPr>
        <w:pStyle w:val="ListParagraph"/>
        <w:numPr>
          <w:ilvl w:val="0"/>
          <w:numId w:val="1"/>
        </w:numPr>
        <w:rPr>
          <w:szCs w:val="20"/>
        </w:rPr>
      </w:pPr>
      <w:r>
        <w:rPr>
          <w:szCs w:val="20"/>
        </w:rPr>
        <w:t>Sabeen Lochhead (retired in April 2026)</w:t>
      </w:r>
    </w:p>
    <w:p w14:paraId="0C142DBA" w14:textId="77777777" w:rsidR="004C7E60" w:rsidRDefault="004C7E60" w:rsidP="004C7E60">
      <w:pPr>
        <w:rPr>
          <w:szCs w:val="20"/>
        </w:rPr>
      </w:pPr>
    </w:p>
    <w:p w14:paraId="7D2AE107" w14:textId="77777777" w:rsidR="004C7E60" w:rsidRPr="006709A1" w:rsidRDefault="004C7E60" w:rsidP="004C7E60">
      <w:pPr>
        <w:rPr>
          <w:b/>
          <w:bCs/>
          <w:sz w:val="28"/>
        </w:rPr>
      </w:pPr>
      <w:r w:rsidRPr="006709A1">
        <w:rPr>
          <w:b/>
          <w:bCs/>
          <w:sz w:val="28"/>
        </w:rPr>
        <w:t>Structure, governance and management</w:t>
      </w:r>
    </w:p>
    <w:p w14:paraId="7107CD0A" w14:textId="77777777" w:rsidR="004C7E60" w:rsidRPr="00602EC4" w:rsidRDefault="004C7E60" w:rsidP="004C7E60">
      <w:pPr>
        <w:rPr>
          <w:b/>
          <w:bCs/>
          <w:sz w:val="28"/>
        </w:rPr>
      </w:pPr>
      <w:r w:rsidRPr="00602EC4">
        <w:rPr>
          <w:b/>
          <w:bCs/>
          <w:sz w:val="28"/>
        </w:rPr>
        <w:t xml:space="preserve">Governing document </w:t>
      </w:r>
    </w:p>
    <w:p w14:paraId="5351F071" w14:textId="77777777" w:rsidR="004C7E60" w:rsidRPr="00602EC4" w:rsidRDefault="004C7E60" w:rsidP="004C7E60">
      <w:pPr>
        <w:rPr>
          <w:szCs w:val="20"/>
        </w:rPr>
      </w:pPr>
      <w:r w:rsidRPr="00602EC4">
        <w:rPr>
          <w:szCs w:val="20"/>
        </w:rPr>
        <w:t>The charity was established under a Memorandum of Association, which establishes the objects and powers of the company and is governed under its articles of association.  The company is a charitable limited company, limited by guarantee, as defined by the Companies Act 2006.</w:t>
      </w:r>
    </w:p>
    <w:p w14:paraId="098209FA" w14:textId="77777777" w:rsidR="004C7E60" w:rsidRPr="00602EC4" w:rsidRDefault="004C7E60" w:rsidP="004C7E60">
      <w:pPr>
        <w:rPr>
          <w:szCs w:val="20"/>
        </w:rPr>
      </w:pPr>
      <w:r w:rsidRPr="00602EC4">
        <w:rPr>
          <w:szCs w:val="20"/>
        </w:rPr>
        <w:t>In the event of the company being wound up members are required to contribute an amount not exceeding £1.</w:t>
      </w:r>
    </w:p>
    <w:p w14:paraId="5CC57703" w14:textId="77777777" w:rsidR="004C7E60" w:rsidRPr="006709A1" w:rsidRDefault="004C7E60" w:rsidP="004C7E60">
      <w:pPr>
        <w:rPr>
          <w:b/>
          <w:bCs/>
          <w:sz w:val="28"/>
        </w:rPr>
      </w:pPr>
      <w:r w:rsidRPr="006709A1">
        <w:rPr>
          <w:b/>
          <w:bCs/>
          <w:sz w:val="28"/>
        </w:rPr>
        <w:t>Recruitment and appointment of new trustees</w:t>
      </w:r>
    </w:p>
    <w:p w14:paraId="1E739AF7" w14:textId="77777777" w:rsidR="004C7E60" w:rsidRPr="00602EC4" w:rsidRDefault="004C7E60" w:rsidP="004C7E60">
      <w:pPr>
        <w:rPr>
          <w:szCs w:val="20"/>
        </w:rPr>
      </w:pPr>
      <w:r w:rsidRPr="00602EC4">
        <w:rPr>
          <w:szCs w:val="20"/>
        </w:rPr>
        <w:t>Members wishing to become trustees must be recommended by the board or proposed by a fellow member of the charity.  The member then stands for election at a general meeting.  They can also be co-opted from the local Community Council and SWI by the trustees.</w:t>
      </w:r>
    </w:p>
    <w:p w14:paraId="540CA648" w14:textId="77777777" w:rsidR="004C7E60" w:rsidRPr="00602EC4" w:rsidRDefault="004C7E60" w:rsidP="004C7E60">
      <w:pPr>
        <w:rPr>
          <w:b/>
          <w:bCs/>
          <w:sz w:val="28"/>
        </w:rPr>
      </w:pPr>
      <w:r w:rsidRPr="00602EC4">
        <w:rPr>
          <w:b/>
          <w:bCs/>
          <w:sz w:val="28"/>
        </w:rPr>
        <w:t>Objectives, aims and activities</w:t>
      </w:r>
    </w:p>
    <w:p w14:paraId="04540CF9" w14:textId="77777777" w:rsidR="004C7E60" w:rsidRPr="00602EC4" w:rsidRDefault="004C7E60" w:rsidP="004C7E60">
      <w:pPr>
        <w:rPr>
          <w:szCs w:val="20"/>
        </w:rPr>
      </w:pPr>
      <w:r w:rsidRPr="00602EC4">
        <w:rPr>
          <w:szCs w:val="20"/>
        </w:rPr>
        <w:t xml:space="preserve">Croftamie Community Trust was set up to promote the benefits of people living within the Croftamie Community Council area. The </w:t>
      </w:r>
      <w:proofErr w:type="gramStart"/>
      <w:r w:rsidRPr="00602EC4">
        <w:rPr>
          <w:szCs w:val="20"/>
        </w:rPr>
        <w:t>main focus</w:t>
      </w:r>
      <w:proofErr w:type="gramEnd"/>
      <w:r w:rsidRPr="00602EC4">
        <w:rPr>
          <w:szCs w:val="20"/>
        </w:rPr>
        <w:t xml:space="preserve"> of our activity is to ensure that the village is a strong inclusive and vibrant community.  We have three key priorities: transport, environment and social cohesion and inclusion.</w:t>
      </w:r>
    </w:p>
    <w:p w14:paraId="278266C1" w14:textId="77777777" w:rsidR="004C7E60" w:rsidRPr="00602EC4" w:rsidRDefault="004C7E60" w:rsidP="004C7E60">
      <w:pPr>
        <w:rPr>
          <w:b/>
          <w:bCs/>
          <w:sz w:val="28"/>
        </w:rPr>
      </w:pPr>
      <w:r w:rsidRPr="00602EC4">
        <w:rPr>
          <w:b/>
          <w:bCs/>
          <w:sz w:val="28"/>
        </w:rPr>
        <w:t>Achievements and performance</w:t>
      </w:r>
    </w:p>
    <w:p w14:paraId="50ACB9BA" w14:textId="77777777" w:rsidR="004C7E60" w:rsidRPr="00602EC4" w:rsidRDefault="004C7E60" w:rsidP="004C7E60">
      <w:pPr>
        <w:rPr>
          <w:szCs w:val="20"/>
        </w:rPr>
      </w:pPr>
      <w:r w:rsidRPr="00602EC4">
        <w:rPr>
          <w:szCs w:val="20"/>
        </w:rPr>
        <w:t xml:space="preserve">Our key priority for the year was leading on the formulation of a Local Place Plan for the area.  This is particularly important to ensure that the voices of the community are heard for future planning decisions. </w:t>
      </w:r>
    </w:p>
    <w:p w14:paraId="0D5DF694" w14:textId="7D737064" w:rsidR="004C7E60" w:rsidRPr="00602EC4" w:rsidRDefault="004C7E60" w:rsidP="004C7E60">
      <w:pPr>
        <w:rPr>
          <w:szCs w:val="20"/>
        </w:rPr>
      </w:pPr>
      <w:r w:rsidRPr="00602EC4">
        <w:rPr>
          <w:szCs w:val="20"/>
        </w:rPr>
        <w:t>We also ran events to encourage social participation and inclusion and environmental improvements</w:t>
      </w:r>
      <w:r w:rsidR="00AD517D">
        <w:rPr>
          <w:szCs w:val="20"/>
        </w:rPr>
        <w:t xml:space="preserve"> within the </w:t>
      </w:r>
      <w:r w:rsidR="001368CF">
        <w:rPr>
          <w:szCs w:val="20"/>
        </w:rPr>
        <w:t>community area</w:t>
      </w:r>
      <w:r w:rsidRPr="00602EC4">
        <w:rPr>
          <w:szCs w:val="20"/>
        </w:rPr>
        <w:t>.</w:t>
      </w:r>
      <w:r w:rsidR="00EA5A23">
        <w:rPr>
          <w:szCs w:val="20"/>
        </w:rPr>
        <w:t xml:space="preserve"> </w:t>
      </w:r>
      <w:r w:rsidR="00C51779">
        <w:rPr>
          <w:szCs w:val="20"/>
        </w:rPr>
        <w:t xml:space="preserve">These included </w:t>
      </w:r>
      <w:r w:rsidR="001022DE">
        <w:rPr>
          <w:szCs w:val="20"/>
        </w:rPr>
        <w:t xml:space="preserve">events such as an annual Christmas evening to bring people together, </w:t>
      </w:r>
      <w:r w:rsidR="00FE70D1">
        <w:rPr>
          <w:szCs w:val="20"/>
        </w:rPr>
        <w:t>Local Place Plan events</w:t>
      </w:r>
      <w:r w:rsidR="009129A3">
        <w:rPr>
          <w:szCs w:val="20"/>
        </w:rPr>
        <w:t>,</w:t>
      </w:r>
      <w:r w:rsidR="003A6E57">
        <w:rPr>
          <w:szCs w:val="20"/>
        </w:rPr>
        <w:t xml:space="preserve"> </w:t>
      </w:r>
      <w:r w:rsidR="001022DE">
        <w:rPr>
          <w:szCs w:val="20"/>
        </w:rPr>
        <w:t>litter pick-ups and village tidy-ups</w:t>
      </w:r>
      <w:r w:rsidR="001022DE" w:rsidRPr="00602EC4">
        <w:rPr>
          <w:szCs w:val="20"/>
        </w:rPr>
        <w:t xml:space="preserve">; </w:t>
      </w:r>
      <w:r w:rsidR="009141C8">
        <w:rPr>
          <w:szCs w:val="20"/>
        </w:rPr>
        <w:t xml:space="preserve">we work with </w:t>
      </w:r>
      <w:proofErr w:type="spellStart"/>
      <w:r w:rsidR="009141C8">
        <w:rPr>
          <w:szCs w:val="20"/>
        </w:rPr>
        <w:t>Drymen</w:t>
      </w:r>
      <w:proofErr w:type="spellEnd"/>
      <w:r w:rsidR="009141C8">
        <w:rPr>
          <w:szCs w:val="20"/>
        </w:rPr>
        <w:t xml:space="preserve"> </w:t>
      </w:r>
      <w:r w:rsidR="00B91DFA">
        <w:rPr>
          <w:szCs w:val="20"/>
        </w:rPr>
        <w:t xml:space="preserve">Community </w:t>
      </w:r>
      <w:r w:rsidR="00B91DFA">
        <w:rPr>
          <w:szCs w:val="20"/>
        </w:rPr>
        <w:lastRenderedPageBreak/>
        <w:t xml:space="preserve">Council and others to ensure the success of </w:t>
      </w:r>
      <w:proofErr w:type="spellStart"/>
      <w:r w:rsidR="00B91DFA">
        <w:rPr>
          <w:szCs w:val="20"/>
        </w:rPr>
        <w:t>Drymen</w:t>
      </w:r>
      <w:proofErr w:type="spellEnd"/>
      <w:r w:rsidR="00B91DFA">
        <w:rPr>
          <w:szCs w:val="20"/>
        </w:rPr>
        <w:t>, Croftamie and Buchanan Gala</w:t>
      </w:r>
      <w:r w:rsidR="00FD5414">
        <w:rPr>
          <w:szCs w:val="20"/>
        </w:rPr>
        <w:t xml:space="preserve"> Day; </w:t>
      </w:r>
      <w:r w:rsidR="001022DE" w:rsidRPr="00602EC4">
        <w:rPr>
          <w:szCs w:val="20"/>
        </w:rPr>
        <w:t>we help with social media to inform the community</w:t>
      </w:r>
      <w:r w:rsidR="001022DE">
        <w:rPr>
          <w:szCs w:val="20"/>
        </w:rPr>
        <w:t>, and disseminating local information to residents by means of notices</w:t>
      </w:r>
      <w:r w:rsidR="009129A3">
        <w:rPr>
          <w:szCs w:val="20"/>
        </w:rPr>
        <w:t>,</w:t>
      </w:r>
      <w:r w:rsidR="001022DE">
        <w:rPr>
          <w:szCs w:val="20"/>
        </w:rPr>
        <w:t xml:space="preserve"> door to door distribution</w:t>
      </w:r>
      <w:r w:rsidR="009129A3">
        <w:rPr>
          <w:szCs w:val="20"/>
        </w:rPr>
        <w:t xml:space="preserve"> and notices in local press</w:t>
      </w:r>
      <w:r w:rsidR="001022DE" w:rsidRPr="00602EC4">
        <w:rPr>
          <w:szCs w:val="20"/>
        </w:rPr>
        <w:t xml:space="preserve">.  </w:t>
      </w:r>
    </w:p>
    <w:p w14:paraId="68C955B8" w14:textId="33778C73" w:rsidR="004C7E60" w:rsidRPr="00602EC4" w:rsidRDefault="004C7E60" w:rsidP="004C7E60">
      <w:pPr>
        <w:rPr>
          <w:szCs w:val="20"/>
        </w:rPr>
      </w:pPr>
      <w:r w:rsidRPr="00602EC4">
        <w:rPr>
          <w:szCs w:val="20"/>
        </w:rPr>
        <w:t>We worked very closely as always with the Community Council, and with other Community bodies in the local area</w:t>
      </w:r>
      <w:r w:rsidR="00AE45FC">
        <w:rPr>
          <w:szCs w:val="20"/>
        </w:rPr>
        <w:t>, and with Loch Lomond and the Trossachs National Park</w:t>
      </w:r>
      <w:r w:rsidRPr="00602EC4">
        <w:rPr>
          <w:szCs w:val="20"/>
        </w:rPr>
        <w:t>.</w:t>
      </w:r>
    </w:p>
    <w:p w14:paraId="0EEA5867" w14:textId="77777777" w:rsidR="004C7E60" w:rsidRPr="00602EC4" w:rsidRDefault="004C7E60" w:rsidP="004C7E60">
      <w:pPr>
        <w:rPr>
          <w:b/>
          <w:bCs/>
          <w:sz w:val="28"/>
        </w:rPr>
      </w:pPr>
      <w:r w:rsidRPr="00602EC4">
        <w:rPr>
          <w:b/>
          <w:bCs/>
          <w:sz w:val="28"/>
        </w:rPr>
        <w:t>FINANCIAL REVIEW</w:t>
      </w:r>
    </w:p>
    <w:p w14:paraId="4F4E11C0" w14:textId="77777777" w:rsidR="004C7E60" w:rsidRPr="00602EC4" w:rsidRDefault="004C7E60" w:rsidP="004C7E60">
      <w:pPr>
        <w:rPr>
          <w:b/>
          <w:bCs/>
          <w:sz w:val="28"/>
        </w:rPr>
      </w:pPr>
      <w:r w:rsidRPr="00602EC4">
        <w:rPr>
          <w:b/>
          <w:bCs/>
          <w:sz w:val="28"/>
        </w:rPr>
        <w:t>Financial position and reserves</w:t>
      </w:r>
    </w:p>
    <w:p w14:paraId="49696E58" w14:textId="16939E00" w:rsidR="009F3E6E" w:rsidRDefault="004C7E60" w:rsidP="004C7E60">
      <w:pPr>
        <w:rPr>
          <w:szCs w:val="20"/>
        </w:rPr>
      </w:pPr>
      <w:r w:rsidRPr="00602EC4">
        <w:rPr>
          <w:szCs w:val="20"/>
        </w:rPr>
        <w:t xml:space="preserve">During the year, the charity generated a net reduction in funds of </w:t>
      </w:r>
      <w:r w:rsidR="00EA5A23">
        <w:rPr>
          <w:szCs w:val="20"/>
        </w:rPr>
        <w:t>£42</w:t>
      </w:r>
      <w:r w:rsidRPr="00602EC4">
        <w:rPr>
          <w:szCs w:val="20"/>
        </w:rPr>
        <w:t xml:space="preserve"> (20</w:t>
      </w:r>
      <w:r w:rsidR="005E4E08">
        <w:rPr>
          <w:szCs w:val="20"/>
        </w:rPr>
        <w:t>34/</w:t>
      </w:r>
      <w:r w:rsidRPr="00602EC4">
        <w:rPr>
          <w:szCs w:val="20"/>
        </w:rPr>
        <w:t>2</w:t>
      </w:r>
      <w:r w:rsidR="005E4E08">
        <w:rPr>
          <w:szCs w:val="20"/>
        </w:rPr>
        <w:t>4</w:t>
      </w:r>
      <w:r w:rsidRPr="00602EC4">
        <w:rPr>
          <w:szCs w:val="20"/>
        </w:rPr>
        <w:t xml:space="preserve"> </w:t>
      </w:r>
      <w:r w:rsidR="00905F4F">
        <w:rPr>
          <w:szCs w:val="20"/>
        </w:rPr>
        <w:t>reduction of</w:t>
      </w:r>
      <w:r w:rsidRPr="00602EC4">
        <w:rPr>
          <w:szCs w:val="20"/>
        </w:rPr>
        <w:t xml:space="preserve"> £</w:t>
      </w:r>
      <w:r w:rsidR="005E4E08">
        <w:rPr>
          <w:szCs w:val="20"/>
        </w:rPr>
        <w:t>386</w:t>
      </w:r>
      <w:r w:rsidRPr="00602EC4">
        <w:rPr>
          <w:szCs w:val="20"/>
        </w:rPr>
        <w:t>) resulting in a closing funds position of £1</w:t>
      </w:r>
      <w:r w:rsidR="003445BB">
        <w:rPr>
          <w:szCs w:val="20"/>
        </w:rPr>
        <w:t>458</w:t>
      </w:r>
      <w:r w:rsidRPr="00602EC4">
        <w:rPr>
          <w:szCs w:val="20"/>
        </w:rPr>
        <w:t>.</w:t>
      </w:r>
      <w:r>
        <w:rPr>
          <w:szCs w:val="20"/>
        </w:rPr>
        <w:t xml:space="preserve">  Most of our work has been in the form of time rather than money.  </w:t>
      </w:r>
      <w:r w:rsidR="008443EE">
        <w:rPr>
          <w:noProof/>
          <w:szCs w:val="20"/>
          <w14:ligatures w14:val="standardContextual"/>
        </w:rPr>
        <w:drawing>
          <wp:inline distT="0" distB="0" distL="0" distR="0" wp14:anchorId="7CA23501" wp14:editId="2FDEC7CE">
            <wp:extent cx="5486400" cy="2196000"/>
            <wp:effectExtent l="0" t="0" r="0" b="0"/>
            <wp:docPr id="39307129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6"/>
        <w:gridCol w:w="1084"/>
        <w:gridCol w:w="1084"/>
      </w:tblGrid>
      <w:tr w:rsidR="004C7E60" w14:paraId="120CF0A4" w14:textId="77777777" w:rsidTr="003D0388">
        <w:trPr>
          <w:trHeight w:val="170"/>
        </w:trPr>
        <w:tc>
          <w:tcPr>
            <w:tcW w:w="0" w:type="auto"/>
          </w:tcPr>
          <w:p w14:paraId="404F4504" w14:textId="77777777" w:rsidR="004C7E60" w:rsidRDefault="004C7E60" w:rsidP="00F31B62">
            <w:pPr>
              <w:rPr>
                <w:szCs w:val="20"/>
              </w:rPr>
            </w:pPr>
          </w:p>
        </w:tc>
        <w:tc>
          <w:tcPr>
            <w:tcW w:w="0" w:type="auto"/>
          </w:tcPr>
          <w:p w14:paraId="3C177156" w14:textId="10A6AC14" w:rsidR="004C7E60" w:rsidRDefault="003445BB" w:rsidP="00F31B62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2024/25</w:t>
            </w:r>
          </w:p>
        </w:tc>
        <w:tc>
          <w:tcPr>
            <w:tcW w:w="0" w:type="auto"/>
          </w:tcPr>
          <w:p w14:paraId="6A63CF19" w14:textId="2615A2BF" w:rsidR="004C7E60" w:rsidRDefault="003445BB" w:rsidP="00F31B62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2023/24</w:t>
            </w:r>
          </w:p>
        </w:tc>
      </w:tr>
      <w:tr w:rsidR="004C7E60" w14:paraId="462EF92D" w14:textId="77777777" w:rsidTr="003D0388">
        <w:trPr>
          <w:trHeight w:val="170"/>
        </w:trPr>
        <w:tc>
          <w:tcPr>
            <w:tcW w:w="0" w:type="auto"/>
          </w:tcPr>
          <w:p w14:paraId="15786F0A" w14:textId="77777777" w:rsidR="004C7E60" w:rsidRDefault="004C7E60" w:rsidP="00F31B62">
            <w:pPr>
              <w:rPr>
                <w:szCs w:val="20"/>
              </w:rPr>
            </w:pPr>
          </w:p>
        </w:tc>
        <w:tc>
          <w:tcPr>
            <w:tcW w:w="0" w:type="auto"/>
          </w:tcPr>
          <w:p w14:paraId="48489398" w14:textId="77777777" w:rsidR="004C7E60" w:rsidRDefault="004C7E60" w:rsidP="00F31B62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£</w:t>
            </w:r>
          </w:p>
        </w:tc>
        <w:tc>
          <w:tcPr>
            <w:tcW w:w="0" w:type="auto"/>
          </w:tcPr>
          <w:p w14:paraId="23531A91" w14:textId="77777777" w:rsidR="004C7E60" w:rsidRDefault="004C7E60" w:rsidP="00F31B62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£</w:t>
            </w:r>
          </w:p>
        </w:tc>
      </w:tr>
      <w:tr w:rsidR="004C7E60" w14:paraId="2F01FCEF" w14:textId="77777777" w:rsidTr="003D0388">
        <w:trPr>
          <w:trHeight w:val="170"/>
        </w:trPr>
        <w:tc>
          <w:tcPr>
            <w:tcW w:w="0" w:type="auto"/>
          </w:tcPr>
          <w:p w14:paraId="131A1EA6" w14:textId="77777777" w:rsidR="004C7E60" w:rsidRDefault="004C7E60" w:rsidP="00F31B62">
            <w:pPr>
              <w:rPr>
                <w:szCs w:val="20"/>
              </w:rPr>
            </w:pPr>
            <w:r>
              <w:rPr>
                <w:szCs w:val="20"/>
              </w:rPr>
              <w:t>Fixed Assets</w:t>
            </w:r>
          </w:p>
        </w:tc>
        <w:tc>
          <w:tcPr>
            <w:tcW w:w="0" w:type="auto"/>
          </w:tcPr>
          <w:p w14:paraId="6C167DF9" w14:textId="77777777" w:rsidR="004C7E60" w:rsidRDefault="004C7E60" w:rsidP="00F31B62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0" w:type="auto"/>
          </w:tcPr>
          <w:p w14:paraId="35EBB816" w14:textId="77777777" w:rsidR="004C7E60" w:rsidRDefault="004C7E60" w:rsidP="00F31B62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</w:tr>
      <w:tr w:rsidR="004C7E60" w14:paraId="1BAE040A" w14:textId="77777777" w:rsidTr="003D0388">
        <w:trPr>
          <w:trHeight w:val="170"/>
        </w:trPr>
        <w:tc>
          <w:tcPr>
            <w:tcW w:w="0" w:type="auto"/>
          </w:tcPr>
          <w:p w14:paraId="7A512799" w14:textId="77777777" w:rsidR="004C7E60" w:rsidRDefault="004C7E60" w:rsidP="00F31B62">
            <w:pPr>
              <w:rPr>
                <w:szCs w:val="20"/>
              </w:rPr>
            </w:pPr>
            <w:r>
              <w:rPr>
                <w:szCs w:val="20"/>
              </w:rPr>
              <w:t>Current Assets</w:t>
            </w:r>
          </w:p>
        </w:tc>
        <w:tc>
          <w:tcPr>
            <w:tcW w:w="0" w:type="auto"/>
          </w:tcPr>
          <w:p w14:paraId="1669236D" w14:textId="7C83292F" w:rsidR="004C7E60" w:rsidRDefault="004C7E60" w:rsidP="00F31B62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1,</w:t>
            </w:r>
            <w:r w:rsidR="003445BB">
              <w:rPr>
                <w:szCs w:val="20"/>
              </w:rPr>
              <w:t>458</w:t>
            </w:r>
          </w:p>
        </w:tc>
        <w:tc>
          <w:tcPr>
            <w:tcW w:w="0" w:type="auto"/>
          </w:tcPr>
          <w:p w14:paraId="5A80D667" w14:textId="1E8764B1" w:rsidR="004C7E60" w:rsidRDefault="004C7E60" w:rsidP="00F31B62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1</w:t>
            </w:r>
            <w:r w:rsidR="003445BB">
              <w:rPr>
                <w:szCs w:val="20"/>
              </w:rPr>
              <w:t>,500</w:t>
            </w:r>
          </w:p>
        </w:tc>
      </w:tr>
      <w:tr w:rsidR="004C7E60" w14:paraId="5A955C74" w14:textId="77777777" w:rsidTr="003D0388">
        <w:trPr>
          <w:trHeight w:val="170"/>
        </w:trPr>
        <w:tc>
          <w:tcPr>
            <w:tcW w:w="0" w:type="auto"/>
          </w:tcPr>
          <w:p w14:paraId="7DDDA635" w14:textId="77777777" w:rsidR="004C7E60" w:rsidRDefault="004C7E60" w:rsidP="00F31B62">
            <w:pPr>
              <w:rPr>
                <w:szCs w:val="20"/>
              </w:rPr>
            </w:pPr>
            <w:r>
              <w:rPr>
                <w:szCs w:val="20"/>
              </w:rPr>
              <w:t>Prepayments &amp; accrued income</w:t>
            </w:r>
          </w:p>
        </w:tc>
        <w:tc>
          <w:tcPr>
            <w:tcW w:w="0" w:type="auto"/>
          </w:tcPr>
          <w:p w14:paraId="3B3E3065" w14:textId="77777777" w:rsidR="004C7E60" w:rsidRDefault="004C7E60" w:rsidP="00F31B62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0" w:type="auto"/>
          </w:tcPr>
          <w:p w14:paraId="5BD37752" w14:textId="77777777" w:rsidR="004C7E60" w:rsidRDefault="004C7E60" w:rsidP="00F31B62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</w:tr>
      <w:tr w:rsidR="004C7E60" w14:paraId="29C0F184" w14:textId="77777777" w:rsidTr="003D0388">
        <w:trPr>
          <w:trHeight w:val="170"/>
        </w:trPr>
        <w:tc>
          <w:tcPr>
            <w:tcW w:w="0" w:type="auto"/>
          </w:tcPr>
          <w:p w14:paraId="2F08BBE9" w14:textId="77777777" w:rsidR="004C7E60" w:rsidRDefault="004C7E60" w:rsidP="00F31B62">
            <w:pPr>
              <w:rPr>
                <w:szCs w:val="20"/>
              </w:rPr>
            </w:pPr>
            <w:r>
              <w:rPr>
                <w:szCs w:val="20"/>
              </w:rPr>
              <w:t>Creditors: amount falling due within one year</w:t>
            </w:r>
          </w:p>
        </w:tc>
        <w:tc>
          <w:tcPr>
            <w:tcW w:w="0" w:type="auto"/>
          </w:tcPr>
          <w:p w14:paraId="7D1DB774" w14:textId="77777777" w:rsidR="004C7E60" w:rsidRDefault="004C7E60" w:rsidP="00F31B62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  <w:tc>
          <w:tcPr>
            <w:tcW w:w="0" w:type="auto"/>
          </w:tcPr>
          <w:p w14:paraId="7813C6DD" w14:textId="77777777" w:rsidR="004C7E60" w:rsidRDefault="004C7E60" w:rsidP="00F31B62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-</w:t>
            </w:r>
          </w:p>
        </w:tc>
      </w:tr>
      <w:tr w:rsidR="004C7E60" w14:paraId="1A333F1E" w14:textId="77777777" w:rsidTr="003D0388">
        <w:trPr>
          <w:trHeight w:val="170"/>
        </w:trPr>
        <w:tc>
          <w:tcPr>
            <w:tcW w:w="0" w:type="auto"/>
          </w:tcPr>
          <w:p w14:paraId="69FE17B6" w14:textId="77777777" w:rsidR="004C7E60" w:rsidRDefault="004C7E60" w:rsidP="00F31B62">
            <w:pPr>
              <w:rPr>
                <w:szCs w:val="20"/>
              </w:rPr>
            </w:pPr>
            <w:r>
              <w:rPr>
                <w:szCs w:val="20"/>
              </w:rPr>
              <w:t>Net current assets (liabilities)</w:t>
            </w:r>
          </w:p>
        </w:tc>
        <w:tc>
          <w:tcPr>
            <w:tcW w:w="0" w:type="auto"/>
          </w:tcPr>
          <w:p w14:paraId="53E09B40" w14:textId="33D91072" w:rsidR="004C7E60" w:rsidRDefault="004C7E60" w:rsidP="00F31B62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1,</w:t>
            </w:r>
            <w:r w:rsidR="003445BB">
              <w:rPr>
                <w:szCs w:val="20"/>
              </w:rPr>
              <w:t>458</w:t>
            </w:r>
          </w:p>
        </w:tc>
        <w:tc>
          <w:tcPr>
            <w:tcW w:w="0" w:type="auto"/>
          </w:tcPr>
          <w:p w14:paraId="6AB0C2EF" w14:textId="13DC6ED7" w:rsidR="004C7E60" w:rsidRDefault="004C7E60" w:rsidP="00F31B62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1,</w:t>
            </w:r>
            <w:r w:rsidR="003445BB">
              <w:rPr>
                <w:szCs w:val="20"/>
              </w:rPr>
              <w:t>500</w:t>
            </w:r>
          </w:p>
        </w:tc>
      </w:tr>
      <w:tr w:rsidR="004C7E60" w14:paraId="15DE9CBF" w14:textId="77777777" w:rsidTr="003D0388">
        <w:trPr>
          <w:trHeight w:val="170"/>
        </w:trPr>
        <w:tc>
          <w:tcPr>
            <w:tcW w:w="0" w:type="auto"/>
          </w:tcPr>
          <w:p w14:paraId="3B0911C7" w14:textId="77777777" w:rsidR="004C7E60" w:rsidRDefault="004C7E60" w:rsidP="00F31B62">
            <w:pPr>
              <w:rPr>
                <w:szCs w:val="20"/>
              </w:rPr>
            </w:pPr>
            <w:r>
              <w:rPr>
                <w:szCs w:val="20"/>
              </w:rPr>
              <w:t xml:space="preserve">Total assets </w:t>
            </w:r>
            <w:proofErr w:type="gramStart"/>
            <w:r>
              <w:rPr>
                <w:szCs w:val="20"/>
              </w:rPr>
              <w:t>less</w:t>
            </w:r>
            <w:proofErr w:type="gramEnd"/>
            <w:r>
              <w:rPr>
                <w:szCs w:val="20"/>
              </w:rPr>
              <w:t xml:space="preserve"> current liabilities</w:t>
            </w:r>
          </w:p>
        </w:tc>
        <w:tc>
          <w:tcPr>
            <w:tcW w:w="0" w:type="auto"/>
          </w:tcPr>
          <w:p w14:paraId="65FBDBC1" w14:textId="09982F33" w:rsidR="004C7E60" w:rsidRDefault="004C7E60" w:rsidP="00F31B62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1,</w:t>
            </w:r>
            <w:r w:rsidR="003445BB">
              <w:rPr>
                <w:szCs w:val="20"/>
              </w:rPr>
              <w:t>458</w:t>
            </w:r>
          </w:p>
        </w:tc>
        <w:tc>
          <w:tcPr>
            <w:tcW w:w="0" w:type="auto"/>
          </w:tcPr>
          <w:p w14:paraId="0A2A5A80" w14:textId="5C35CBF7" w:rsidR="004C7E60" w:rsidRDefault="004C7E60" w:rsidP="00F31B62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1,</w:t>
            </w:r>
            <w:r w:rsidR="003445BB">
              <w:rPr>
                <w:szCs w:val="20"/>
              </w:rPr>
              <w:t>500</w:t>
            </w:r>
          </w:p>
        </w:tc>
      </w:tr>
      <w:tr w:rsidR="004C7E60" w14:paraId="7C5721F8" w14:textId="77777777" w:rsidTr="003D0388">
        <w:trPr>
          <w:trHeight w:val="170"/>
        </w:trPr>
        <w:tc>
          <w:tcPr>
            <w:tcW w:w="0" w:type="auto"/>
          </w:tcPr>
          <w:p w14:paraId="1830005D" w14:textId="77777777" w:rsidR="004C7E60" w:rsidRDefault="004C7E60" w:rsidP="00F31B62">
            <w:pPr>
              <w:rPr>
                <w:szCs w:val="20"/>
              </w:rPr>
            </w:pPr>
            <w:r>
              <w:rPr>
                <w:szCs w:val="20"/>
              </w:rPr>
              <w:t>Total net assets (liabilities)</w:t>
            </w:r>
          </w:p>
        </w:tc>
        <w:tc>
          <w:tcPr>
            <w:tcW w:w="0" w:type="auto"/>
          </w:tcPr>
          <w:p w14:paraId="048AB360" w14:textId="0B256730" w:rsidR="004C7E60" w:rsidRDefault="003445BB" w:rsidP="00F31B62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1,458</w:t>
            </w:r>
          </w:p>
        </w:tc>
        <w:tc>
          <w:tcPr>
            <w:tcW w:w="0" w:type="auto"/>
          </w:tcPr>
          <w:p w14:paraId="58101735" w14:textId="55E79991" w:rsidR="004C7E60" w:rsidRDefault="004C7E60" w:rsidP="00F31B62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1</w:t>
            </w:r>
            <w:r w:rsidR="003445BB">
              <w:rPr>
                <w:szCs w:val="20"/>
              </w:rPr>
              <w:t>,500</w:t>
            </w:r>
          </w:p>
        </w:tc>
      </w:tr>
      <w:tr w:rsidR="004C7E60" w14:paraId="448634E4" w14:textId="77777777" w:rsidTr="003D0388">
        <w:trPr>
          <w:trHeight w:val="170"/>
        </w:trPr>
        <w:tc>
          <w:tcPr>
            <w:tcW w:w="0" w:type="auto"/>
          </w:tcPr>
          <w:p w14:paraId="35BF1F81" w14:textId="77777777" w:rsidR="004C7E60" w:rsidRDefault="004C7E60" w:rsidP="00F31B62">
            <w:pPr>
              <w:rPr>
                <w:szCs w:val="20"/>
              </w:rPr>
            </w:pPr>
            <w:r>
              <w:rPr>
                <w:szCs w:val="20"/>
              </w:rPr>
              <w:t>Reserves</w:t>
            </w:r>
          </w:p>
        </w:tc>
        <w:tc>
          <w:tcPr>
            <w:tcW w:w="0" w:type="auto"/>
          </w:tcPr>
          <w:p w14:paraId="00286DCF" w14:textId="6320A9A1" w:rsidR="004C7E60" w:rsidRDefault="004C7E60" w:rsidP="00F31B62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1,</w:t>
            </w:r>
            <w:r w:rsidR="003445BB">
              <w:rPr>
                <w:szCs w:val="20"/>
              </w:rPr>
              <w:t>458</w:t>
            </w:r>
          </w:p>
        </w:tc>
        <w:tc>
          <w:tcPr>
            <w:tcW w:w="0" w:type="auto"/>
          </w:tcPr>
          <w:p w14:paraId="2A095ECA" w14:textId="153C1D5E" w:rsidR="004C7E60" w:rsidRDefault="004C7E60" w:rsidP="00F31B62">
            <w:pPr>
              <w:jc w:val="center"/>
              <w:rPr>
                <w:szCs w:val="20"/>
              </w:rPr>
            </w:pPr>
            <w:r>
              <w:rPr>
                <w:szCs w:val="20"/>
              </w:rPr>
              <w:t>1,</w:t>
            </w:r>
            <w:r w:rsidR="003445BB">
              <w:rPr>
                <w:szCs w:val="20"/>
              </w:rPr>
              <w:t>500</w:t>
            </w:r>
          </w:p>
        </w:tc>
      </w:tr>
    </w:tbl>
    <w:p w14:paraId="38FCC64B" w14:textId="77777777" w:rsidR="00F42F4B" w:rsidRDefault="00F42F4B" w:rsidP="004C7E60">
      <w:pPr>
        <w:rPr>
          <w:b/>
          <w:bCs/>
          <w:sz w:val="28"/>
        </w:rPr>
      </w:pPr>
    </w:p>
    <w:p w14:paraId="2114B6A3" w14:textId="7481F765" w:rsidR="004C7E60" w:rsidRPr="00602EC4" w:rsidRDefault="004C7E60" w:rsidP="004C7E60">
      <w:pPr>
        <w:rPr>
          <w:b/>
          <w:bCs/>
          <w:sz w:val="28"/>
        </w:rPr>
      </w:pPr>
      <w:r w:rsidRPr="00602EC4">
        <w:rPr>
          <w:b/>
          <w:bCs/>
          <w:sz w:val="28"/>
        </w:rPr>
        <w:lastRenderedPageBreak/>
        <w:t>Reserves policy</w:t>
      </w:r>
    </w:p>
    <w:p w14:paraId="32AF3C98" w14:textId="77777777" w:rsidR="004C7E60" w:rsidRPr="00602EC4" w:rsidRDefault="004C7E60" w:rsidP="004C7E60">
      <w:pPr>
        <w:rPr>
          <w:szCs w:val="20"/>
        </w:rPr>
      </w:pPr>
      <w:r w:rsidRPr="00602EC4">
        <w:rPr>
          <w:szCs w:val="20"/>
        </w:rPr>
        <w:t xml:space="preserve">It is the aim of the Trustees to carry sufficient reserves </w:t>
      </w:r>
      <w:proofErr w:type="gramStart"/>
      <w:r w:rsidRPr="00602EC4">
        <w:rPr>
          <w:szCs w:val="20"/>
        </w:rPr>
        <w:t>in order to</w:t>
      </w:r>
      <w:proofErr w:type="gramEnd"/>
      <w:r w:rsidRPr="00602EC4">
        <w:rPr>
          <w:szCs w:val="20"/>
        </w:rPr>
        <w:t xml:space="preserve"> meet the ongoing operational costs.  Fund raising events are held to meet the desired level of reserves.</w:t>
      </w:r>
    </w:p>
    <w:p w14:paraId="5A497D55" w14:textId="77777777" w:rsidR="00460CC4" w:rsidRDefault="00460CC4" w:rsidP="004C7E60">
      <w:pPr>
        <w:rPr>
          <w:b/>
          <w:bCs/>
          <w:sz w:val="28"/>
        </w:rPr>
      </w:pPr>
    </w:p>
    <w:p w14:paraId="07B46199" w14:textId="6C88E1C0" w:rsidR="004C7E60" w:rsidRPr="00602EC4" w:rsidRDefault="004C7E60" w:rsidP="004C7E60">
      <w:pPr>
        <w:rPr>
          <w:b/>
          <w:bCs/>
          <w:sz w:val="28"/>
        </w:rPr>
      </w:pPr>
      <w:proofErr w:type="gramStart"/>
      <w:r w:rsidRPr="00602EC4">
        <w:rPr>
          <w:b/>
          <w:bCs/>
          <w:sz w:val="28"/>
        </w:rPr>
        <w:t>Future Plans</w:t>
      </w:r>
      <w:proofErr w:type="gramEnd"/>
    </w:p>
    <w:p w14:paraId="2E10DDE9" w14:textId="3A4D964D" w:rsidR="004C7E60" w:rsidRDefault="004C7E60" w:rsidP="004C7E60">
      <w:pPr>
        <w:rPr>
          <w:szCs w:val="20"/>
        </w:rPr>
      </w:pPr>
      <w:r w:rsidRPr="00602EC4">
        <w:rPr>
          <w:szCs w:val="20"/>
        </w:rPr>
        <w:t xml:space="preserve">The </w:t>
      </w:r>
      <w:proofErr w:type="gramStart"/>
      <w:r>
        <w:rPr>
          <w:szCs w:val="20"/>
        </w:rPr>
        <w:t>main focus</w:t>
      </w:r>
      <w:proofErr w:type="gramEnd"/>
      <w:r>
        <w:rPr>
          <w:szCs w:val="20"/>
        </w:rPr>
        <w:t xml:space="preserve"> of the </w:t>
      </w:r>
      <w:r w:rsidRPr="00602EC4">
        <w:rPr>
          <w:szCs w:val="20"/>
        </w:rPr>
        <w:t xml:space="preserve">Trust </w:t>
      </w:r>
      <w:r>
        <w:rPr>
          <w:szCs w:val="20"/>
        </w:rPr>
        <w:t>is to ensure</w:t>
      </w:r>
      <w:r w:rsidRPr="00602EC4">
        <w:rPr>
          <w:szCs w:val="20"/>
        </w:rPr>
        <w:t xml:space="preserve"> that the community </w:t>
      </w:r>
      <w:r>
        <w:rPr>
          <w:szCs w:val="20"/>
        </w:rPr>
        <w:t>continues to be strong, sustainable,</w:t>
      </w:r>
      <w:r w:rsidRPr="00602EC4">
        <w:rPr>
          <w:szCs w:val="20"/>
        </w:rPr>
        <w:t xml:space="preserve"> inclusive and vibrant.  </w:t>
      </w:r>
      <w:r>
        <w:rPr>
          <w:szCs w:val="20"/>
        </w:rPr>
        <w:t xml:space="preserve">We will work to increase the amenities within the area and to maximise community spirit. </w:t>
      </w:r>
      <w:r w:rsidRPr="00602EC4">
        <w:rPr>
          <w:szCs w:val="20"/>
        </w:rPr>
        <w:t xml:space="preserve">We </w:t>
      </w:r>
      <w:r w:rsidR="00460CC4">
        <w:rPr>
          <w:szCs w:val="20"/>
        </w:rPr>
        <w:t xml:space="preserve">will continue to </w:t>
      </w:r>
      <w:r w:rsidR="00BF4FC1">
        <w:rPr>
          <w:szCs w:val="20"/>
        </w:rPr>
        <w:t xml:space="preserve">run events such as </w:t>
      </w:r>
      <w:r w:rsidR="0012226B">
        <w:rPr>
          <w:szCs w:val="20"/>
        </w:rPr>
        <w:t xml:space="preserve">an annual Christmas evening to bring people together, </w:t>
      </w:r>
      <w:r w:rsidR="00460CC4">
        <w:rPr>
          <w:szCs w:val="20"/>
        </w:rPr>
        <w:t>to</w:t>
      </w:r>
      <w:r w:rsidR="0012226B">
        <w:rPr>
          <w:szCs w:val="20"/>
        </w:rPr>
        <w:t xml:space="preserve"> organise litter pick</w:t>
      </w:r>
      <w:r w:rsidR="00563C72">
        <w:rPr>
          <w:szCs w:val="20"/>
        </w:rPr>
        <w:t>-</w:t>
      </w:r>
      <w:r w:rsidR="0012226B">
        <w:rPr>
          <w:szCs w:val="20"/>
        </w:rPr>
        <w:t xml:space="preserve">ups and </w:t>
      </w:r>
      <w:r w:rsidR="00563C72">
        <w:rPr>
          <w:szCs w:val="20"/>
        </w:rPr>
        <w:t>village tidy</w:t>
      </w:r>
      <w:r w:rsidR="00DA6F8C">
        <w:rPr>
          <w:szCs w:val="20"/>
        </w:rPr>
        <w:t>-</w:t>
      </w:r>
      <w:r w:rsidR="00563C72">
        <w:rPr>
          <w:szCs w:val="20"/>
        </w:rPr>
        <w:t>ups</w:t>
      </w:r>
      <w:r w:rsidRPr="00602EC4">
        <w:rPr>
          <w:szCs w:val="20"/>
        </w:rPr>
        <w:t xml:space="preserve">; to </w:t>
      </w:r>
      <w:r w:rsidR="00C66D0C">
        <w:rPr>
          <w:szCs w:val="20"/>
        </w:rPr>
        <w:t>disseminat</w:t>
      </w:r>
      <w:r w:rsidR="009B2AAA">
        <w:rPr>
          <w:szCs w:val="20"/>
        </w:rPr>
        <w:t>e</w:t>
      </w:r>
      <w:r w:rsidR="00C66D0C">
        <w:rPr>
          <w:szCs w:val="20"/>
        </w:rPr>
        <w:t xml:space="preserve"> loc</w:t>
      </w:r>
      <w:r w:rsidR="00C96E2C">
        <w:rPr>
          <w:szCs w:val="20"/>
        </w:rPr>
        <w:t xml:space="preserve">al information to residents by means of </w:t>
      </w:r>
      <w:r w:rsidR="00C135A9">
        <w:rPr>
          <w:szCs w:val="20"/>
        </w:rPr>
        <w:t xml:space="preserve">social media, printed </w:t>
      </w:r>
      <w:r w:rsidR="00C96E2C">
        <w:rPr>
          <w:szCs w:val="20"/>
        </w:rPr>
        <w:t xml:space="preserve">notices and </w:t>
      </w:r>
      <w:r w:rsidR="00BF4FC1">
        <w:rPr>
          <w:szCs w:val="20"/>
        </w:rPr>
        <w:t>door to door distribution</w:t>
      </w:r>
      <w:r w:rsidR="009B2AAA">
        <w:rPr>
          <w:szCs w:val="20"/>
        </w:rPr>
        <w:t xml:space="preserve"> to ensure that all residents are aware of what is going on</w:t>
      </w:r>
      <w:r w:rsidRPr="00602EC4">
        <w:rPr>
          <w:szCs w:val="20"/>
        </w:rPr>
        <w:t xml:space="preserve">. </w:t>
      </w:r>
      <w:r w:rsidR="00DE345F">
        <w:rPr>
          <w:szCs w:val="20"/>
        </w:rPr>
        <w:t xml:space="preserve">  We will be running fund raising events to </w:t>
      </w:r>
      <w:r w:rsidR="0003409A">
        <w:rPr>
          <w:szCs w:val="20"/>
        </w:rPr>
        <w:t>ensure that operating costs are met</w:t>
      </w:r>
      <w:r w:rsidR="00C56E5A">
        <w:rPr>
          <w:szCs w:val="20"/>
        </w:rPr>
        <w:t xml:space="preserve"> (and to bring the community together</w:t>
      </w:r>
      <w:r w:rsidR="0064476B">
        <w:rPr>
          <w:szCs w:val="20"/>
        </w:rPr>
        <w:t xml:space="preserve">). </w:t>
      </w:r>
      <w:r w:rsidRPr="00602EC4">
        <w:rPr>
          <w:szCs w:val="20"/>
        </w:rPr>
        <w:t xml:space="preserve"> We intend to continue with community initiatives and events and to lobby on behalf of the community where and when appropriate.</w:t>
      </w:r>
      <w:r w:rsidR="0064476B">
        <w:rPr>
          <w:szCs w:val="20"/>
        </w:rPr>
        <w:t xml:space="preserve">  </w:t>
      </w:r>
    </w:p>
    <w:p w14:paraId="581DF761" w14:textId="77777777" w:rsidR="004C7E60" w:rsidRPr="00602EC4" w:rsidRDefault="004C7E60" w:rsidP="004C7E60">
      <w:pPr>
        <w:rPr>
          <w:szCs w:val="20"/>
        </w:rPr>
      </w:pPr>
      <w:r w:rsidRPr="00602EC4">
        <w:rPr>
          <w:szCs w:val="20"/>
        </w:rPr>
        <w:t>Declaration on behalf of the charity trustees:</w:t>
      </w:r>
    </w:p>
    <w:p w14:paraId="10A825E0" w14:textId="77777777" w:rsidR="004C7E60" w:rsidRPr="00602EC4" w:rsidRDefault="004C7E60" w:rsidP="004C7E60">
      <w:pPr>
        <w:rPr>
          <w:color w:val="7F7F7F" w:themeColor="text1" w:themeTint="80"/>
          <w:szCs w:val="20"/>
        </w:rPr>
      </w:pPr>
    </w:p>
    <w:p w14:paraId="1DC1A97D" w14:textId="77777777" w:rsidR="004C7E60" w:rsidRPr="00602EC4" w:rsidRDefault="004C7E60" w:rsidP="004C7E60">
      <w:pPr>
        <w:spacing w:after="0" w:line="240" w:lineRule="auto"/>
        <w:rPr>
          <w:szCs w:val="20"/>
        </w:rPr>
      </w:pPr>
      <w:r w:rsidRPr="00602EC4">
        <w:rPr>
          <w:szCs w:val="20"/>
        </w:rPr>
        <w:t>Isabel Anne Ewing</w:t>
      </w:r>
      <w:r w:rsidRPr="00602EC4">
        <w:rPr>
          <w:szCs w:val="20"/>
        </w:rPr>
        <w:tab/>
      </w:r>
      <w:r w:rsidRPr="00602EC4">
        <w:rPr>
          <w:szCs w:val="20"/>
        </w:rPr>
        <w:tab/>
      </w:r>
    </w:p>
    <w:p w14:paraId="298FF335" w14:textId="77777777" w:rsidR="004C7E60" w:rsidRPr="00602EC4" w:rsidRDefault="004C7E60" w:rsidP="004C7E60">
      <w:pPr>
        <w:spacing w:after="0" w:line="240" w:lineRule="auto"/>
        <w:rPr>
          <w:szCs w:val="20"/>
        </w:rPr>
      </w:pPr>
      <w:r w:rsidRPr="00602EC4">
        <w:rPr>
          <w:szCs w:val="20"/>
        </w:rPr>
        <w:t>Chair</w:t>
      </w:r>
    </w:p>
    <w:p w14:paraId="12720715" w14:textId="77777777" w:rsidR="004C7E60" w:rsidRPr="00602EC4" w:rsidRDefault="004C7E60" w:rsidP="004C7E60">
      <w:pPr>
        <w:spacing w:after="0" w:line="240" w:lineRule="auto"/>
        <w:rPr>
          <w:szCs w:val="20"/>
        </w:rPr>
      </w:pPr>
    </w:p>
    <w:p w14:paraId="3B866767" w14:textId="0B9E4C12" w:rsidR="004C7E60" w:rsidRPr="00602EC4" w:rsidRDefault="004C7E60" w:rsidP="004C7E60">
      <w:pPr>
        <w:spacing w:after="0" w:line="240" w:lineRule="auto"/>
        <w:rPr>
          <w:szCs w:val="20"/>
        </w:rPr>
      </w:pPr>
      <w:r w:rsidRPr="00602EC4">
        <w:rPr>
          <w:szCs w:val="20"/>
        </w:rPr>
        <w:t xml:space="preserve">Date: </w:t>
      </w:r>
      <w:r w:rsidR="00F74E82">
        <w:rPr>
          <w:szCs w:val="20"/>
        </w:rPr>
        <w:t>16</w:t>
      </w:r>
      <w:r w:rsidRPr="00602EC4">
        <w:rPr>
          <w:szCs w:val="20"/>
        </w:rPr>
        <w:t xml:space="preserve"> August 202</w:t>
      </w:r>
      <w:r w:rsidR="00F74E82">
        <w:rPr>
          <w:szCs w:val="20"/>
        </w:rPr>
        <w:t>6</w:t>
      </w:r>
    </w:p>
    <w:p w14:paraId="2E39ABCB" w14:textId="77777777" w:rsidR="004C7E60" w:rsidRPr="00602EC4" w:rsidRDefault="004C7E60" w:rsidP="004C7E60">
      <w:pPr>
        <w:rPr>
          <w:szCs w:val="20"/>
        </w:rPr>
      </w:pPr>
    </w:p>
    <w:p w14:paraId="75804842" w14:textId="77777777" w:rsidR="004C7E60" w:rsidRPr="003D087C" w:rsidRDefault="004C7E60" w:rsidP="004C7E60">
      <w:pPr>
        <w:rPr>
          <w:color w:val="7F7F7F" w:themeColor="text1" w:themeTint="80"/>
          <w:sz w:val="28"/>
        </w:rPr>
      </w:pPr>
    </w:p>
    <w:p w14:paraId="773D6C9C" w14:textId="77777777" w:rsidR="00FA04D0" w:rsidRDefault="00FA04D0"/>
    <w:sectPr w:rsidR="00FA04D0" w:rsidSect="004C7E60">
      <w:footerReference w:type="default" r:id="rId9"/>
      <w:pgSz w:w="11906" w:h="16838" w:code="9"/>
      <w:pgMar w:top="1440" w:right="1701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0684F0" w14:textId="77777777" w:rsidR="009C14B5" w:rsidRDefault="009C14B5">
      <w:pPr>
        <w:spacing w:after="0" w:line="240" w:lineRule="auto"/>
      </w:pPr>
      <w:r>
        <w:separator/>
      </w:r>
    </w:p>
  </w:endnote>
  <w:endnote w:type="continuationSeparator" w:id="0">
    <w:p w14:paraId="6B38DA14" w14:textId="77777777" w:rsidR="009C14B5" w:rsidRDefault="009C14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18" w:space="0" w:color="808080" w:themeColor="background1" w:themeShade="80"/>
        <w:insideV w:val="single" w:sz="18" w:space="0" w:color="808080" w:themeColor="background1" w:themeShade="80"/>
      </w:tblBorders>
      <w:tblLook w:val="04A0" w:firstRow="1" w:lastRow="0" w:firstColumn="1" w:lastColumn="0" w:noHBand="0" w:noVBand="1"/>
    </w:tblPr>
    <w:tblGrid>
      <w:gridCol w:w="916"/>
      <w:gridCol w:w="7849"/>
    </w:tblGrid>
    <w:tr w:rsidR="004C7E60" w14:paraId="7C0C713C" w14:textId="77777777" w:rsidTr="00D7238F">
      <w:tc>
        <w:tcPr>
          <w:tcW w:w="931" w:type="dxa"/>
        </w:tcPr>
        <w:p w14:paraId="0137F5E3" w14:textId="77777777" w:rsidR="004C7E60" w:rsidRPr="00D7238F" w:rsidRDefault="004C7E60">
          <w:pPr>
            <w:pStyle w:val="Footer"/>
            <w:jc w:val="right"/>
            <w:rPr>
              <w:b/>
              <w:bCs/>
              <w:color w:val="156082" w:themeColor="accent1"/>
              <w:szCs w:val="24"/>
            </w:rPr>
          </w:pPr>
          <w:r w:rsidRPr="00D7238F">
            <w:rPr>
              <w:color w:val="006666"/>
              <w:szCs w:val="24"/>
            </w:rPr>
            <w:fldChar w:fldCharType="begin"/>
          </w:r>
          <w:r w:rsidRPr="00D7238F">
            <w:rPr>
              <w:color w:val="006666"/>
              <w:szCs w:val="24"/>
            </w:rPr>
            <w:instrText xml:space="preserve"> PAGE   \* MERGEFORMAT </w:instrText>
          </w:r>
          <w:r w:rsidRPr="00D7238F">
            <w:rPr>
              <w:color w:val="006666"/>
              <w:szCs w:val="24"/>
            </w:rPr>
            <w:fldChar w:fldCharType="separate"/>
          </w:r>
          <w:r w:rsidRPr="00A51688">
            <w:rPr>
              <w:b/>
              <w:bCs/>
              <w:noProof/>
              <w:color w:val="006666"/>
              <w:szCs w:val="24"/>
            </w:rPr>
            <w:t>2</w:t>
          </w:r>
          <w:r w:rsidRPr="00D7238F">
            <w:rPr>
              <w:b/>
              <w:bCs/>
              <w:noProof/>
              <w:color w:val="006666"/>
              <w:szCs w:val="24"/>
            </w:rPr>
            <w:fldChar w:fldCharType="end"/>
          </w:r>
        </w:p>
      </w:tc>
      <w:tc>
        <w:tcPr>
          <w:tcW w:w="8051" w:type="dxa"/>
        </w:tcPr>
        <w:p w14:paraId="5AE0C5AD" w14:textId="77777777" w:rsidR="004C7E60" w:rsidRDefault="004C7E60" w:rsidP="00D7238F">
          <w:pPr>
            <w:pStyle w:val="Footer"/>
            <w:jc w:val="right"/>
          </w:pPr>
        </w:p>
      </w:tc>
    </w:tr>
  </w:tbl>
  <w:p w14:paraId="04610BFA" w14:textId="77777777" w:rsidR="004C7E60" w:rsidRDefault="004C7E60" w:rsidP="00D7238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2D7186" w14:textId="77777777" w:rsidR="009C14B5" w:rsidRDefault="009C14B5">
      <w:pPr>
        <w:spacing w:after="0" w:line="240" w:lineRule="auto"/>
      </w:pPr>
      <w:r>
        <w:separator/>
      </w:r>
    </w:p>
  </w:footnote>
  <w:footnote w:type="continuationSeparator" w:id="0">
    <w:p w14:paraId="05FA45E6" w14:textId="77777777" w:rsidR="009C14B5" w:rsidRDefault="009C14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8C03DB"/>
    <w:multiLevelType w:val="hybridMultilevel"/>
    <w:tmpl w:val="40E891FE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209405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E60"/>
    <w:rsid w:val="00027D93"/>
    <w:rsid w:val="0003409A"/>
    <w:rsid w:val="00036E31"/>
    <w:rsid w:val="00061558"/>
    <w:rsid w:val="00091652"/>
    <w:rsid w:val="001022DE"/>
    <w:rsid w:val="00114C3B"/>
    <w:rsid w:val="0012226B"/>
    <w:rsid w:val="00131D22"/>
    <w:rsid w:val="001368CF"/>
    <w:rsid w:val="00137ED9"/>
    <w:rsid w:val="00160D11"/>
    <w:rsid w:val="001F2BE5"/>
    <w:rsid w:val="002B67FF"/>
    <w:rsid w:val="003320A1"/>
    <w:rsid w:val="00341281"/>
    <w:rsid w:val="003445BB"/>
    <w:rsid w:val="00347B14"/>
    <w:rsid w:val="00367DC2"/>
    <w:rsid w:val="00382DEA"/>
    <w:rsid w:val="003A6E57"/>
    <w:rsid w:val="003D0388"/>
    <w:rsid w:val="003F0009"/>
    <w:rsid w:val="00421A92"/>
    <w:rsid w:val="00422767"/>
    <w:rsid w:val="00426B35"/>
    <w:rsid w:val="00460CC4"/>
    <w:rsid w:val="004C6DA9"/>
    <w:rsid w:val="004C7E60"/>
    <w:rsid w:val="00563C72"/>
    <w:rsid w:val="005D4DDC"/>
    <w:rsid w:val="005E4E08"/>
    <w:rsid w:val="0064476B"/>
    <w:rsid w:val="006E04C8"/>
    <w:rsid w:val="006F4A90"/>
    <w:rsid w:val="007261EE"/>
    <w:rsid w:val="00771DE5"/>
    <w:rsid w:val="00775D59"/>
    <w:rsid w:val="00785E0B"/>
    <w:rsid w:val="007C78E2"/>
    <w:rsid w:val="007E5D8A"/>
    <w:rsid w:val="007F1514"/>
    <w:rsid w:val="00816C47"/>
    <w:rsid w:val="008443EE"/>
    <w:rsid w:val="008511F1"/>
    <w:rsid w:val="008C662D"/>
    <w:rsid w:val="008D5844"/>
    <w:rsid w:val="008E1F3B"/>
    <w:rsid w:val="008F49C7"/>
    <w:rsid w:val="00905F4F"/>
    <w:rsid w:val="009129A3"/>
    <w:rsid w:val="009141C8"/>
    <w:rsid w:val="00947659"/>
    <w:rsid w:val="00976D62"/>
    <w:rsid w:val="009B2AAA"/>
    <w:rsid w:val="009C14B5"/>
    <w:rsid w:val="009F3E6E"/>
    <w:rsid w:val="00A72BA3"/>
    <w:rsid w:val="00A91284"/>
    <w:rsid w:val="00AD517D"/>
    <w:rsid w:val="00AE45FC"/>
    <w:rsid w:val="00B24D3D"/>
    <w:rsid w:val="00B850CD"/>
    <w:rsid w:val="00B91DFA"/>
    <w:rsid w:val="00BB3FD9"/>
    <w:rsid w:val="00BF239B"/>
    <w:rsid w:val="00BF4FC1"/>
    <w:rsid w:val="00C03B68"/>
    <w:rsid w:val="00C135A9"/>
    <w:rsid w:val="00C23FA9"/>
    <w:rsid w:val="00C51779"/>
    <w:rsid w:val="00C56DAE"/>
    <w:rsid w:val="00C56E5A"/>
    <w:rsid w:val="00C66D0C"/>
    <w:rsid w:val="00C96E2C"/>
    <w:rsid w:val="00CE62A5"/>
    <w:rsid w:val="00CE62F4"/>
    <w:rsid w:val="00DA6F8C"/>
    <w:rsid w:val="00DE345F"/>
    <w:rsid w:val="00DF485E"/>
    <w:rsid w:val="00E1081C"/>
    <w:rsid w:val="00E73CEB"/>
    <w:rsid w:val="00E87C5D"/>
    <w:rsid w:val="00EA462E"/>
    <w:rsid w:val="00EA5A23"/>
    <w:rsid w:val="00F341D3"/>
    <w:rsid w:val="00F42F4B"/>
    <w:rsid w:val="00F61450"/>
    <w:rsid w:val="00F71017"/>
    <w:rsid w:val="00F74E82"/>
    <w:rsid w:val="00FA04D0"/>
    <w:rsid w:val="00FD5414"/>
    <w:rsid w:val="00FE7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DFDFF8"/>
  <w15:chartTrackingRefBased/>
  <w15:docId w15:val="{1939DA21-B65E-4965-A1FA-BDDB48566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sz w:val="22"/>
        <w:szCs w:val="36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7E60"/>
    <w:pPr>
      <w:spacing w:after="200" w:line="276" w:lineRule="auto"/>
    </w:pPr>
    <w:rPr>
      <w:kern w:val="0"/>
      <w:sz w:val="24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C7E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7E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7E6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7E6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7E6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7E6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7E6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7E6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7E6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7E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7E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7E60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7E60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7E60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7E6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7E6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7E6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7E60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C7E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7E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7E6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7E6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C7E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7E6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C7E6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C7E6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7E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7E6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7E60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4C7E6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7E60"/>
    <w:rPr>
      <w:kern w:val="0"/>
      <w:sz w:val="24"/>
      <w:szCs w:val="22"/>
      <w14:ligatures w14:val="none"/>
    </w:rPr>
  </w:style>
  <w:style w:type="table" w:styleId="TableGrid">
    <w:name w:val="Table Grid"/>
    <w:basedOn w:val="TableNormal"/>
    <w:uiPriority w:val="59"/>
    <w:rsid w:val="004C7E60"/>
    <w:pPr>
      <w:spacing w:after="0" w:line="240" w:lineRule="auto"/>
    </w:pPr>
    <w:rPr>
      <w:kern w:val="0"/>
      <w:sz w:val="24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1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GB"/>
              <a:t>Income and expenditure</a:t>
            </a:r>
          </a:p>
        </c:rich>
      </c:tx>
      <c:layout>
        <c:manualLayout>
          <c:xMode val="edge"/>
          <c:yMode val="edge"/>
          <c:x val="0.30281240886555849"/>
          <c:y val="0.19444444444444445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1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Income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numFmt formatCode="&quot;£&quot;#,##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Sheet1!$A$2:$A$5</c:f>
              <c:strCache>
                <c:ptCount val="2"/>
                <c:pt idx="0">
                  <c:v>2023/24</c:v>
                </c:pt>
                <c:pt idx="1">
                  <c:v>2024/25</c:v>
                </c:pt>
              </c:strCache>
            </c:strRef>
          </c:cat>
          <c:val>
            <c:numRef>
              <c:f>Sheet1!$B$2:$B$5</c:f>
              <c:numCache>
                <c:formatCode>"£"#,##0_);[Red]\("£"#,##0\)</c:formatCode>
                <c:ptCount val="4"/>
                <c:pt idx="0">
                  <c:v>0</c:v>
                </c:pt>
                <c:pt idx="1">
                  <c:v>314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AEE-4AE1-A12C-263AFD96606E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Expenditure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numFmt formatCode="&quot;£&quot;#,##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Sheet1!$A$2:$A$5</c:f>
              <c:strCache>
                <c:ptCount val="2"/>
                <c:pt idx="0">
                  <c:v>2023/24</c:v>
                </c:pt>
                <c:pt idx="1">
                  <c:v>2024/25</c:v>
                </c:pt>
              </c:strCache>
            </c:strRef>
          </c:cat>
          <c:val>
            <c:numRef>
              <c:f>Sheet1!$C$2:$C$5</c:f>
              <c:numCache>
                <c:formatCode>"£"#,##0_);[Red]\("£"#,##0\)</c:formatCode>
                <c:ptCount val="4"/>
                <c:pt idx="0">
                  <c:v>387</c:v>
                </c:pt>
                <c:pt idx="1">
                  <c:v>356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AAEE-4AE1-A12C-263AFD96606E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Closing balance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numFmt formatCode="&quot;£&quot;#,##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Sheet1!$A$2:$A$5</c:f>
              <c:strCache>
                <c:ptCount val="2"/>
                <c:pt idx="0">
                  <c:v>2023/24</c:v>
                </c:pt>
                <c:pt idx="1">
                  <c:v>2024/25</c:v>
                </c:pt>
              </c:strCache>
            </c:strRef>
          </c:cat>
          <c:val>
            <c:numRef>
              <c:f>Sheet1!$D$2:$D$5</c:f>
              <c:numCache>
                <c:formatCode>"£"#,##0_);[Red]\("£"#,##0\)</c:formatCode>
                <c:ptCount val="4"/>
                <c:pt idx="0">
                  <c:v>1500</c:v>
                </c:pt>
                <c:pt idx="1">
                  <c:v>1458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AAEE-4AE1-A12C-263AFD96606E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78"/>
        <c:axId val="799662511"/>
        <c:axId val="1244863999"/>
      </c:barChart>
      <c:catAx>
        <c:axId val="799662511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noFill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244863999"/>
        <c:crosses val="autoZero"/>
        <c:auto val="1"/>
        <c:lblAlgn val="ctr"/>
        <c:lblOffset val="100"/>
        <c:noMultiLvlLbl val="0"/>
      </c:catAx>
      <c:valAx>
        <c:axId val="1244863999"/>
        <c:scaling>
          <c:orientation val="minMax"/>
        </c:scaling>
        <c:delete val="1"/>
        <c:axPos val="b"/>
        <c:numFmt formatCode="&quot;£&quot;#,##0_);[Red]\(&quot;£&quot;#,##0\)" sourceLinked="1"/>
        <c:majorTickMark val="none"/>
        <c:minorTickMark val="none"/>
        <c:tickLblPos val="nextTo"/>
        <c:crossAx val="799662511"/>
        <c:crosses val="autoZero"/>
        <c:crossBetween val="between"/>
      </c:valAx>
      <c:spPr>
        <a:noFill/>
        <a:ln w="0">
          <a:solidFill>
            <a:schemeClr val="accent1"/>
          </a:solidFill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b="1" i="0" baseline="0"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04853568B40F4E8366B3070197220F" ma:contentTypeVersion="19" ma:contentTypeDescription="Create a new document." ma:contentTypeScope="" ma:versionID="92e2f34063cad783ae2806e55cede758">
  <xsd:schema xmlns:xsd="http://www.w3.org/2001/XMLSchema" xmlns:xs="http://www.w3.org/2001/XMLSchema" xmlns:p="http://schemas.microsoft.com/office/2006/metadata/properties" xmlns:ns2="0efcb20c-a255-4ef4-a666-2774ba48434a" xmlns:ns3="531408f3-8ac9-4346-8fae-7a8076793e8c" targetNamespace="http://schemas.microsoft.com/office/2006/metadata/properties" ma:root="true" ma:fieldsID="b4ca0a0b40554e6041aa1af748586c6c" ns2:_="" ns3:_="">
    <xsd:import namespace="0efcb20c-a255-4ef4-a666-2774ba48434a"/>
    <xsd:import namespace="531408f3-8ac9-4346-8fae-7a8076793e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fcb20c-a255-4ef4-a666-2774ba4843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description="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f9bda7b3-fa30-4866-a047-bdcbe1038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ocTags" ma:index="26" nillable="true" ma:displayName="DocTags" ma:format="Dropdown" ma:internalName="DocTag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ccounts"/>
                    <xsd:enumeration value="External Scrutiny Report"/>
                    <xsd:enumeration value="Trustee Annual Report"/>
                    <xsd:enumeration value="Other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1408f3-8ac9-4346-8fae-7a8076793e8c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928c1bd-2f72-4b7f-b28c-a0ac07293b38}" ma:internalName="TaxCatchAll" ma:showField="CatchAllData" ma:web="531408f3-8ac9-4346-8fae-7a8076793e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efcb20c-a255-4ef4-a666-2774ba48434a">
      <Terms xmlns="http://schemas.microsoft.com/office/infopath/2007/PartnerControls"/>
    </lcf76f155ced4ddcb4097134ff3c332f>
    <TaxCatchAll xmlns="531408f3-8ac9-4346-8fae-7a8076793e8c" xsi:nil="true"/>
    <DocTags xmlns="0efcb20c-a255-4ef4-a666-2774ba48434a">
      <Value>trustee annual report</Value>
    </DocTags>
  </documentManagement>
</p:properties>
</file>

<file path=customXml/itemProps1.xml><?xml version="1.0" encoding="utf-8"?>
<ds:datastoreItem xmlns:ds="http://schemas.openxmlformats.org/officeDocument/2006/customXml" ds:itemID="{2D92A460-23D4-44ED-B8C0-27CF03926421}"/>
</file>

<file path=customXml/itemProps2.xml><?xml version="1.0" encoding="utf-8"?>
<ds:datastoreItem xmlns:ds="http://schemas.openxmlformats.org/officeDocument/2006/customXml" ds:itemID="{8AC060B8-757A-44F2-B173-42BA1B344295}"/>
</file>

<file path=customXml/itemProps3.xml><?xml version="1.0" encoding="utf-8"?>
<ds:datastoreItem xmlns:ds="http://schemas.openxmlformats.org/officeDocument/2006/customXml" ds:itemID="{F7897DB4-8196-4038-BFAD-A16B5153C14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633</Words>
  <Characters>3613</Characters>
  <Application>Microsoft Office Word</Application>
  <DocSecurity>0</DocSecurity>
  <Lines>30</Lines>
  <Paragraphs>8</Paragraphs>
  <ScaleCrop>false</ScaleCrop>
  <Company/>
  <LinksUpToDate>false</LinksUpToDate>
  <CharactersWithSpaces>4238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Ewing Ewing</dc:creator>
  <cp:keywords/>
  <dc:description/>
  <cp:lastModifiedBy>Ewing Ewing</cp:lastModifiedBy>
  <cp:revision>2</cp:revision>
  <dcterms:created xsi:type="dcterms:W3CDTF">2026-08-19T12:11:00Z</dcterms:created>
  <dcterms:modified xsi:type="dcterms:W3CDTF">2026-08-19T12:11:00Z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0x010100CD04853568B40F4E8366B3070197220F</vt:lpwstr>
  </property>
</Properties>
</file>