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50CA" w14:textId="77777777" w:rsidR="00642FA3" w:rsidRDefault="00642FA3" w:rsidP="00642FA3">
      <w:pPr>
        <w:jc w:val="center"/>
        <w:rPr>
          <w:b/>
          <w:bCs/>
          <w:sz w:val="36"/>
          <w:szCs w:val="36"/>
        </w:rPr>
      </w:pPr>
    </w:p>
    <w:p w14:paraId="70979E3C" w14:textId="77777777" w:rsidR="00642FA3" w:rsidRDefault="00642FA3" w:rsidP="00642FA3">
      <w:pPr>
        <w:jc w:val="center"/>
        <w:rPr>
          <w:b/>
          <w:bCs/>
          <w:sz w:val="36"/>
          <w:szCs w:val="36"/>
        </w:rPr>
      </w:pPr>
    </w:p>
    <w:p w14:paraId="6CC2D917" w14:textId="77777777" w:rsidR="00642FA3" w:rsidRDefault="00642FA3" w:rsidP="00642FA3">
      <w:pPr>
        <w:jc w:val="center"/>
        <w:rPr>
          <w:b/>
          <w:bCs/>
          <w:sz w:val="36"/>
          <w:szCs w:val="36"/>
        </w:rPr>
      </w:pPr>
    </w:p>
    <w:p w14:paraId="03875553" w14:textId="77777777" w:rsidR="00642FA3" w:rsidRDefault="00642FA3" w:rsidP="00642FA3">
      <w:pPr>
        <w:jc w:val="center"/>
        <w:rPr>
          <w:b/>
          <w:bCs/>
          <w:sz w:val="36"/>
          <w:szCs w:val="36"/>
        </w:rPr>
      </w:pPr>
    </w:p>
    <w:p w14:paraId="46B81A77" w14:textId="77777777" w:rsidR="00642FA3" w:rsidRDefault="00642FA3" w:rsidP="00642FA3">
      <w:pPr>
        <w:jc w:val="center"/>
        <w:rPr>
          <w:b/>
          <w:bCs/>
          <w:sz w:val="36"/>
          <w:szCs w:val="36"/>
        </w:rPr>
      </w:pPr>
    </w:p>
    <w:p w14:paraId="2552CE9E" w14:textId="79E0F8DC" w:rsidR="004B19A3" w:rsidRPr="00642FA3" w:rsidRDefault="00642FA3" w:rsidP="00642FA3">
      <w:pPr>
        <w:jc w:val="center"/>
        <w:rPr>
          <w:b/>
          <w:bCs/>
          <w:sz w:val="36"/>
          <w:szCs w:val="36"/>
        </w:rPr>
      </w:pPr>
      <w:r w:rsidRPr="00642FA3">
        <w:rPr>
          <w:b/>
          <w:bCs/>
          <w:sz w:val="36"/>
          <w:szCs w:val="36"/>
        </w:rPr>
        <w:t>Maddiston Community Church SCIO</w:t>
      </w:r>
    </w:p>
    <w:p w14:paraId="39519F52" w14:textId="1F54D1A5" w:rsidR="00642FA3" w:rsidRPr="00642FA3" w:rsidRDefault="00642FA3" w:rsidP="00642FA3">
      <w:pPr>
        <w:jc w:val="center"/>
        <w:rPr>
          <w:b/>
          <w:bCs/>
          <w:sz w:val="36"/>
          <w:szCs w:val="36"/>
        </w:rPr>
      </w:pPr>
      <w:r w:rsidRPr="00642FA3">
        <w:rPr>
          <w:b/>
          <w:bCs/>
          <w:sz w:val="36"/>
          <w:szCs w:val="36"/>
        </w:rPr>
        <w:t>Trustee Annual Report and Accounts</w:t>
      </w:r>
    </w:p>
    <w:p w14:paraId="5ED149AD" w14:textId="57E1AD79" w:rsidR="00642FA3" w:rsidRPr="00642FA3" w:rsidRDefault="00642FA3" w:rsidP="00642FA3">
      <w:pPr>
        <w:jc w:val="center"/>
        <w:rPr>
          <w:b/>
          <w:bCs/>
          <w:sz w:val="36"/>
          <w:szCs w:val="36"/>
        </w:rPr>
      </w:pPr>
      <w:r w:rsidRPr="00642FA3">
        <w:rPr>
          <w:b/>
          <w:bCs/>
          <w:sz w:val="36"/>
          <w:szCs w:val="36"/>
        </w:rPr>
        <w:t>For the year ended 31</w:t>
      </w:r>
      <w:r w:rsidRPr="00642FA3">
        <w:rPr>
          <w:b/>
          <w:bCs/>
          <w:sz w:val="36"/>
          <w:szCs w:val="36"/>
          <w:vertAlign w:val="superscript"/>
        </w:rPr>
        <w:t>st</w:t>
      </w:r>
      <w:r w:rsidRPr="00642FA3">
        <w:rPr>
          <w:b/>
          <w:bCs/>
          <w:sz w:val="36"/>
          <w:szCs w:val="36"/>
        </w:rPr>
        <w:t xml:space="preserve"> December 202</w:t>
      </w:r>
      <w:r w:rsidR="00D16B12">
        <w:rPr>
          <w:b/>
          <w:bCs/>
          <w:sz w:val="36"/>
          <w:szCs w:val="36"/>
        </w:rPr>
        <w:t>5</w:t>
      </w:r>
    </w:p>
    <w:p w14:paraId="0BA683EF" w14:textId="4F2871D3" w:rsidR="00642FA3" w:rsidRPr="00642FA3" w:rsidRDefault="00642FA3" w:rsidP="00642FA3">
      <w:pPr>
        <w:jc w:val="center"/>
        <w:rPr>
          <w:b/>
          <w:bCs/>
          <w:sz w:val="36"/>
          <w:szCs w:val="36"/>
        </w:rPr>
      </w:pPr>
      <w:r w:rsidRPr="00642FA3">
        <w:rPr>
          <w:b/>
          <w:bCs/>
          <w:sz w:val="36"/>
          <w:szCs w:val="36"/>
        </w:rPr>
        <w:t>Scottish Charity Number SC052371</w:t>
      </w:r>
    </w:p>
    <w:p w14:paraId="65CEFE3C" w14:textId="77777777" w:rsidR="00642FA3" w:rsidRDefault="00642FA3"/>
    <w:p w14:paraId="158B5794" w14:textId="77777777" w:rsidR="0016251B" w:rsidRDefault="0016251B"/>
    <w:p w14:paraId="55CA53B4" w14:textId="77777777" w:rsidR="0016251B" w:rsidRDefault="0016251B"/>
    <w:p w14:paraId="0D2936C5" w14:textId="77777777" w:rsidR="0016251B" w:rsidRDefault="0016251B"/>
    <w:p w14:paraId="48F23FBB" w14:textId="77777777" w:rsidR="0016251B" w:rsidRDefault="0016251B"/>
    <w:p w14:paraId="28E56DCD" w14:textId="77777777" w:rsidR="0016251B" w:rsidRDefault="0016251B"/>
    <w:p w14:paraId="407401E9" w14:textId="77777777" w:rsidR="0016251B" w:rsidRDefault="0016251B"/>
    <w:p w14:paraId="0FEDB489" w14:textId="77777777" w:rsidR="0016251B" w:rsidRDefault="0016251B"/>
    <w:p w14:paraId="302C08AA" w14:textId="77777777" w:rsidR="0016251B" w:rsidRDefault="0016251B"/>
    <w:p w14:paraId="725E0AF6" w14:textId="77777777" w:rsidR="0016251B" w:rsidRDefault="0016251B"/>
    <w:p w14:paraId="115460A7" w14:textId="77777777" w:rsidR="0016251B" w:rsidRDefault="0016251B"/>
    <w:p w14:paraId="189EE250" w14:textId="77777777" w:rsidR="0016251B" w:rsidRDefault="0016251B"/>
    <w:p w14:paraId="5EDE0A44" w14:textId="77777777" w:rsidR="0016251B" w:rsidRDefault="0016251B"/>
    <w:p w14:paraId="40380533" w14:textId="77777777" w:rsidR="0016251B" w:rsidRDefault="0016251B"/>
    <w:p w14:paraId="7E805FBB" w14:textId="77777777" w:rsidR="0016251B" w:rsidRDefault="0016251B"/>
    <w:p w14:paraId="0A3250CF" w14:textId="77777777" w:rsidR="0016251B" w:rsidRDefault="0016251B"/>
    <w:p w14:paraId="4FA6F279" w14:textId="77777777" w:rsidR="0016251B" w:rsidRDefault="0016251B"/>
    <w:p w14:paraId="04F4D6D7" w14:textId="77777777" w:rsidR="0016251B" w:rsidRDefault="0016251B"/>
    <w:p w14:paraId="30CC2F25" w14:textId="77777777" w:rsidR="009D3418" w:rsidRDefault="009D3418" w:rsidP="00116496">
      <w:pPr>
        <w:jc w:val="both"/>
      </w:pPr>
    </w:p>
    <w:p w14:paraId="2D13CED4" w14:textId="77777777" w:rsidR="008372E1" w:rsidRDefault="008372E1" w:rsidP="008372E1">
      <w:pPr>
        <w:jc w:val="both"/>
      </w:pPr>
      <w:r>
        <w:lastRenderedPageBreak/>
        <w:t>Maddiston Community Church</w:t>
      </w:r>
    </w:p>
    <w:p w14:paraId="6BF25E86" w14:textId="77777777" w:rsidR="008372E1" w:rsidRDefault="008372E1" w:rsidP="008372E1">
      <w:pPr>
        <w:jc w:val="both"/>
      </w:pPr>
      <w:r>
        <w:t>Income &amp; Expenditure Accounts</w:t>
      </w:r>
    </w:p>
    <w:p w14:paraId="4C212DC5" w14:textId="2BC60E0A" w:rsidR="008372E1" w:rsidRDefault="008372E1" w:rsidP="008372E1">
      <w:pPr>
        <w:jc w:val="both"/>
      </w:pPr>
      <w:r>
        <w:t>For the period ended 31</w:t>
      </w:r>
      <w:r w:rsidRPr="00190AF7">
        <w:rPr>
          <w:vertAlign w:val="superscript"/>
        </w:rPr>
        <w:t>st</w:t>
      </w:r>
      <w:r>
        <w:t xml:space="preserve"> December 20</w:t>
      </w:r>
      <w:r w:rsidR="004F7AF1">
        <w:t>25</w:t>
      </w:r>
    </w:p>
    <w:p w14:paraId="2FE5B868" w14:textId="77777777" w:rsidR="008372E1" w:rsidRDefault="008372E1" w:rsidP="008372E1">
      <w:pPr>
        <w:jc w:val="both"/>
      </w:pPr>
      <w:r>
        <w:t>Charity no SCO52371</w:t>
      </w:r>
    </w:p>
    <w:p w14:paraId="27EF1E88" w14:textId="77777777" w:rsidR="008372E1" w:rsidRDefault="008372E1" w:rsidP="00116496">
      <w:pPr>
        <w:jc w:val="both"/>
      </w:pPr>
    </w:p>
    <w:p w14:paraId="32DBE744" w14:textId="1509D8AE" w:rsidR="000573F9" w:rsidRPr="000573F9" w:rsidRDefault="000573F9" w:rsidP="000573F9">
      <w:pPr>
        <w:jc w:val="both"/>
      </w:pPr>
      <w:r w:rsidRPr="000573F9">
        <w:t>Trustees as at 31 December 202</w:t>
      </w:r>
      <w:r w:rsidR="004F7AF1">
        <w:t>5</w:t>
      </w:r>
    </w:p>
    <w:p w14:paraId="314A703D" w14:textId="55C23337" w:rsidR="000573F9" w:rsidRPr="00E329B5" w:rsidRDefault="00E329B5" w:rsidP="000573F9">
      <w:pPr>
        <w:jc w:val="both"/>
      </w:pPr>
      <w:r w:rsidRPr="00E329B5">
        <w:t>Jamie Gordon</w:t>
      </w:r>
    </w:p>
    <w:p w14:paraId="575D7912" w14:textId="4FBBD258" w:rsidR="00E329B5" w:rsidRPr="00E329B5" w:rsidRDefault="00E329B5" w:rsidP="000573F9">
      <w:pPr>
        <w:jc w:val="both"/>
      </w:pPr>
      <w:r w:rsidRPr="00E329B5">
        <w:t>Gavin Sunderland</w:t>
      </w:r>
    </w:p>
    <w:p w14:paraId="4641DDCC" w14:textId="677D9F14" w:rsidR="00E329B5" w:rsidRPr="00E329B5" w:rsidRDefault="00E329B5" w:rsidP="000573F9">
      <w:pPr>
        <w:jc w:val="both"/>
      </w:pPr>
      <w:r w:rsidRPr="00E329B5">
        <w:t>Stuart Rennie</w:t>
      </w:r>
    </w:p>
    <w:p w14:paraId="272C0100" w14:textId="77777777" w:rsidR="000573F9" w:rsidRPr="000573F9" w:rsidRDefault="000573F9" w:rsidP="000573F9">
      <w:pPr>
        <w:jc w:val="both"/>
      </w:pPr>
    </w:p>
    <w:p w14:paraId="5E2F1652" w14:textId="77777777" w:rsidR="000573F9" w:rsidRPr="000573F9" w:rsidRDefault="000573F9" w:rsidP="000573F9">
      <w:pPr>
        <w:jc w:val="both"/>
      </w:pPr>
      <w:r w:rsidRPr="000573F9">
        <w:t>Governing document</w:t>
      </w:r>
    </w:p>
    <w:p w14:paraId="4F781FE7" w14:textId="77777777" w:rsidR="000573F9" w:rsidRPr="000573F9" w:rsidRDefault="000573F9" w:rsidP="000573F9">
      <w:pPr>
        <w:jc w:val="both"/>
      </w:pPr>
      <w:r w:rsidRPr="000573F9">
        <w:t>The church is a Scottish Charitable Incorporated Organisation (SCIO), and the purposes and administration arrangements are set out in the Constitution registered on the 1 March 2023 and accepted by the Office Scottish Charity Regulator (OSCR).</w:t>
      </w:r>
    </w:p>
    <w:p w14:paraId="4E6CD222" w14:textId="77777777" w:rsidR="000573F9" w:rsidRPr="000573F9" w:rsidRDefault="000573F9" w:rsidP="000573F9">
      <w:pPr>
        <w:jc w:val="both"/>
      </w:pPr>
      <w:r w:rsidRPr="000573F9">
        <w:t>Charitable purposes</w:t>
      </w:r>
    </w:p>
    <w:p w14:paraId="3FC64DCD" w14:textId="77777777" w:rsidR="000573F9" w:rsidRPr="000573F9" w:rsidRDefault="000573F9" w:rsidP="000573F9">
      <w:pPr>
        <w:jc w:val="both"/>
      </w:pPr>
      <w:r w:rsidRPr="000573F9">
        <w:t>Our purpose as recorded in the Constitution is to provide:</w:t>
      </w:r>
    </w:p>
    <w:p w14:paraId="35A37715" w14:textId="77777777" w:rsidR="000573F9" w:rsidRPr="000573F9" w:rsidRDefault="000573F9" w:rsidP="000573F9">
      <w:pPr>
        <w:numPr>
          <w:ilvl w:val="0"/>
          <w:numId w:val="2"/>
        </w:numPr>
        <w:jc w:val="both"/>
      </w:pPr>
      <w:r w:rsidRPr="000573F9">
        <w:t>To advance religion by upholding and teaching Christian faith and values in accordance with the church Statement of Faith.</w:t>
      </w:r>
    </w:p>
    <w:p w14:paraId="5B1C30A7" w14:textId="77777777" w:rsidR="000573F9" w:rsidRPr="000573F9" w:rsidRDefault="000573F9" w:rsidP="000573F9">
      <w:pPr>
        <w:numPr>
          <w:ilvl w:val="0"/>
          <w:numId w:val="2"/>
        </w:numPr>
        <w:jc w:val="both"/>
      </w:pPr>
      <w:r w:rsidRPr="000573F9">
        <w:t>To relieve poverty by active engagement in the support of those in need and by financial contributions to poverty relief.</w:t>
      </w:r>
    </w:p>
    <w:p w14:paraId="63835035" w14:textId="77777777" w:rsidR="000573F9" w:rsidRPr="000573F9" w:rsidRDefault="000573F9" w:rsidP="000573F9">
      <w:pPr>
        <w:numPr>
          <w:ilvl w:val="0"/>
          <w:numId w:val="2"/>
        </w:numPr>
        <w:jc w:val="both"/>
      </w:pPr>
      <w:r w:rsidRPr="000573F9">
        <w:t>To advance community development in accordance with the organisation’s beliefs and principles.</w:t>
      </w:r>
    </w:p>
    <w:p w14:paraId="3FA8DD6B" w14:textId="77777777" w:rsidR="000573F9" w:rsidRPr="000573F9" w:rsidRDefault="000573F9" w:rsidP="000573F9">
      <w:pPr>
        <w:jc w:val="both"/>
      </w:pPr>
      <w:r w:rsidRPr="000573F9">
        <w:t>Activities</w:t>
      </w:r>
    </w:p>
    <w:p w14:paraId="4C431562" w14:textId="77777777" w:rsidR="000573F9" w:rsidRPr="000573F9" w:rsidRDefault="000573F9" w:rsidP="000573F9">
      <w:pPr>
        <w:numPr>
          <w:ilvl w:val="0"/>
          <w:numId w:val="2"/>
        </w:numPr>
        <w:jc w:val="both"/>
      </w:pPr>
      <w:r w:rsidRPr="000573F9">
        <w:t>Sunday Morning Services are held each week and are for all ages. They are aimed at encouraging people in the Christian faith, and to share the gospel of Jesus Christ.</w:t>
      </w:r>
    </w:p>
    <w:p w14:paraId="44981D54" w14:textId="77777777" w:rsidR="000573F9" w:rsidRPr="000573F9" w:rsidRDefault="000573F9" w:rsidP="000573F9">
      <w:pPr>
        <w:numPr>
          <w:ilvl w:val="0"/>
          <w:numId w:val="2"/>
        </w:numPr>
        <w:jc w:val="both"/>
      </w:pPr>
      <w:r w:rsidRPr="000573F9">
        <w:t>Kids Church runs on a Sunday where pre-school to P7 children learn about the good news of Jesus Christ from the Bible.</w:t>
      </w:r>
    </w:p>
    <w:p w14:paraId="05CFE9BC" w14:textId="77777777" w:rsidR="000573F9" w:rsidRPr="000573F9" w:rsidRDefault="000573F9" w:rsidP="000573F9">
      <w:pPr>
        <w:numPr>
          <w:ilvl w:val="0"/>
          <w:numId w:val="2"/>
        </w:numPr>
        <w:jc w:val="both"/>
      </w:pPr>
      <w:r w:rsidRPr="000573F9">
        <w:t>A time of Communion was held each Sunday to worship God and take bread and wine in remembrance of Jesus’ death</w:t>
      </w:r>
    </w:p>
    <w:p w14:paraId="14468453" w14:textId="5E3C253B" w:rsidR="000573F9" w:rsidRPr="000573F9" w:rsidRDefault="00291820" w:rsidP="000573F9">
      <w:pPr>
        <w:numPr>
          <w:ilvl w:val="0"/>
          <w:numId w:val="2"/>
        </w:numPr>
        <w:jc w:val="both"/>
      </w:pPr>
      <w:r>
        <w:t>Mid-Week Meetings</w:t>
      </w:r>
      <w:r w:rsidR="000573F9" w:rsidRPr="000573F9">
        <w:t xml:space="preserve"> are held each week in the church and are open to all. They promote learning from the Bible, prayer and fellowship.</w:t>
      </w:r>
    </w:p>
    <w:p w14:paraId="704F3260" w14:textId="77777777" w:rsidR="000573F9" w:rsidRPr="000573F9" w:rsidRDefault="000573F9" w:rsidP="000573F9">
      <w:pPr>
        <w:numPr>
          <w:ilvl w:val="0"/>
          <w:numId w:val="2"/>
        </w:numPr>
        <w:jc w:val="both"/>
      </w:pPr>
      <w:r w:rsidRPr="000573F9">
        <w:t>A Light Bite Scripture Union Kids Club runs in Maddiston Primary School for children. It is supported and promoted by the headteacher and management team.</w:t>
      </w:r>
    </w:p>
    <w:p w14:paraId="294C7EFE" w14:textId="77777777" w:rsidR="000573F9" w:rsidRPr="000573F9" w:rsidRDefault="000573F9" w:rsidP="000573F9">
      <w:pPr>
        <w:numPr>
          <w:ilvl w:val="0"/>
          <w:numId w:val="2"/>
        </w:numPr>
        <w:jc w:val="both"/>
      </w:pPr>
      <w:r w:rsidRPr="000573F9">
        <w:t>Chat ‘n’ Creations is an art and crafts group, where people work on their craft projects or learn new skills.  It is open to all.</w:t>
      </w:r>
    </w:p>
    <w:p w14:paraId="76B0A253" w14:textId="77777777" w:rsidR="000573F9" w:rsidRPr="000573F9" w:rsidRDefault="000573F9" w:rsidP="000573F9">
      <w:pPr>
        <w:numPr>
          <w:ilvl w:val="0"/>
          <w:numId w:val="2"/>
        </w:numPr>
        <w:jc w:val="both"/>
      </w:pPr>
      <w:r w:rsidRPr="000573F9">
        <w:lastRenderedPageBreak/>
        <w:t>Stay &amp; Play Toddlers Group runs during school term time for parents, carers, child-minders, and their toddlers. Playtime, crafts, singing, and healthy snacks are provided.</w:t>
      </w:r>
    </w:p>
    <w:p w14:paraId="71503200" w14:textId="77777777" w:rsidR="000573F9" w:rsidRPr="000573F9" w:rsidRDefault="000573F9" w:rsidP="000573F9">
      <w:pPr>
        <w:numPr>
          <w:ilvl w:val="0"/>
          <w:numId w:val="2"/>
        </w:numPr>
        <w:jc w:val="both"/>
      </w:pPr>
      <w:r w:rsidRPr="000573F9">
        <w:t>The Community Café runs during school term time. Real, ‘Fairtrade’ coffee, teas and cakes are served. The Café is enjoyed by many in the community, including children and staff from Maddiston Primary School.</w:t>
      </w:r>
    </w:p>
    <w:p w14:paraId="2C9B20EA" w14:textId="77777777" w:rsidR="000573F9" w:rsidRPr="000573F9" w:rsidRDefault="000573F9" w:rsidP="000573F9">
      <w:pPr>
        <w:numPr>
          <w:ilvl w:val="0"/>
          <w:numId w:val="2"/>
        </w:numPr>
        <w:jc w:val="both"/>
      </w:pPr>
      <w:r w:rsidRPr="000573F9">
        <w:t>A Youth Club runs on Friday nights at Maddiston Community Centre, during school term time. The aim of the Club is to allow young people to meet in a safety, have fun, know they are cared for, and learn about impact Jesus and his teaching can have on their lives.</w:t>
      </w:r>
    </w:p>
    <w:p w14:paraId="564A6EAC" w14:textId="06A77B70" w:rsidR="000573F9" w:rsidRPr="000573F9" w:rsidRDefault="000573F9" w:rsidP="000573F9">
      <w:pPr>
        <w:numPr>
          <w:ilvl w:val="0"/>
          <w:numId w:val="2"/>
        </w:numPr>
        <w:jc w:val="both"/>
      </w:pPr>
      <w:r w:rsidRPr="000573F9">
        <w:t xml:space="preserve">Chaplaincy support was provided to Maddiston Primary School.  As requested by school staff, he taught Christianity (RME curriculum) and spoke at monthly assemblies.  The children attend the church for an end of term service, and the Primary 3 classes visited the church as part of their school curriculum.  </w:t>
      </w:r>
    </w:p>
    <w:p w14:paraId="0084A922" w14:textId="3D487B2B" w:rsidR="000573F9" w:rsidRPr="000573F9" w:rsidRDefault="00291820" w:rsidP="000573F9">
      <w:pPr>
        <w:numPr>
          <w:ilvl w:val="0"/>
          <w:numId w:val="2"/>
        </w:numPr>
        <w:jc w:val="both"/>
      </w:pPr>
      <w:r>
        <w:t>The Elders and Pastoral Care Team</w:t>
      </w:r>
      <w:r w:rsidR="000573F9" w:rsidRPr="000573F9">
        <w:t xml:space="preserve"> visits people in the community - offering emotional, mental, and spiritual support and prayer.  </w:t>
      </w:r>
    </w:p>
    <w:p w14:paraId="7C593F5C" w14:textId="20A9F837" w:rsidR="000573F9" w:rsidRPr="000573F9" w:rsidRDefault="000573F9" w:rsidP="000573F9">
      <w:pPr>
        <w:numPr>
          <w:ilvl w:val="0"/>
          <w:numId w:val="2"/>
        </w:numPr>
        <w:jc w:val="both"/>
      </w:pPr>
      <w:r w:rsidRPr="000573F9">
        <w:t>Chaplaincy services were provided for Braes High School, taking assemblies and supporting pupils/staff.  Seasons for Growth and Rooted courses were run, where young people are mentored through experiences of change, loss and grief.</w:t>
      </w:r>
    </w:p>
    <w:p w14:paraId="06E0AD9A" w14:textId="77777777" w:rsidR="000573F9" w:rsidRPr="000573F9" w:rsidRDefault="000573F9" w:rsidP="000573F9">
      <w:pPr>
        <w:numPr>
          <w:ilvl w:val="0"/>
          <w:numId w:val="2"/>
        </w:numPr>
        <w:jc w:val="both"/>
      </w:pPr>
      <w:r w:rsidRPr="000573F9">
        <w:t>The Church Care Fund provided support for families in the community in need, including energy card top up, food, practical help, and emotional, mental, and spiritual support.</w:t>
      </w:r>
    </w:p>
    <w:p w14:paraId="5948CC58" w14:textId="77777777" w:rsidR="000573F9" w:rsidRPr="000573F9" w:rsidRDefault="000573F9" w:rsidP="000573F9">
      <w:pPr>
        <w:numPr>
          <w:ilvl w:val="0"/>
          <w:numId w:val="2"/>
        </w:numPr>
        <w:jc w:val="both"/>
      </w:pPr>
      <w:r w:rsidRPr="000573F9">
        <w:t>Community events are held regularly through the year including an Easter family fun day and a summer BBQ at the local park. These are open to people of all ages.</w:t>
      </w:r>
    </w:p>
    <w:p w14:paraId="58D439BD" w14:textId="77777777" w:rsidR="000573F9" w:rsidRPr="000573F9" w:rsidRDefault="000573F9" w:rsidP="000573F9">
      <w:pPr>
        <w:numPr>
          <w:ilvl w:val="0"/>
          <w:numId w:val="2"/>
        </w:numPr>
        <w:jc w:val="both"/>
      </w:pPr>
      <w:r w:rsidRPr="000573F9">
        <w:t>A Kids Holiday Club is run in the summer for all children of Primary 1-7 age where they participate in games, crafts, and learn about the Christian faith through Bible stories.</w:t>
      </w:r>
    </w:p>
    <w:p w14:paraId="60B7E578" w14:textId="77777777" w:rsidR="000573F9" w:rsidRPr="000573F9" w:rsidRDefault="000573F9" w:rsidP="000573F9">
      <w:pPr>
        <w:numPr>
          <w:ilvl w:val="0"/>
          <w:numId w:val="2"/>
        </w:numPr>
        <w:jc w:val="both"/>
      </w:pPr>
      <w:r w:rsidRPr="000573F9">
        <w:t>A Youth Activity Week is held in the summer for teens in the community and church giving opportunity to meet friends, and build confidence through sports, outings, and clubs.</w:t>
      </w:r>
    </w:p>
    <w:p w14:paraId="09EB1652" w14:textId="77777777" w:rsidR="000573F9" w:rsidRPr="000573F9" w:rsidRDefault="000573F9" w:rsidP="000573F9">
      <w:pPr>
        <w:numPr>
          <w:ilvl w:val="0"/>
          <w:numId w:val="2"/>
        </w:numPr>
        <w:jc w:val="both"/>
      </w:pPr>
      <w:r w:rsidRPr="000573F9">
        <w:t>Through a partnership with Christians Against Poverty, debt advice and practical help is given to some families in the local community.</w:t>
      </w:r>
    </w:p>
    <w:p w14:paraId="36929772" w14:textId="1DF20932" w:rsidR="000573F9" w:rsidRDefault="000573F9" w:rsidP="000573F9">
      <w:pPr>
        <w:numPr>
          <w:ilvl w:val="0"/>
          <w:numId w:val="2"/>
        </w:numPr>
        <w:jc w:val="both"/>
      </w:pPr>
      <w:r w:rsidRPr="000573F9">
        <w:t>In partnership with Falkirk Foodbank people in need receive emergency food parcels after being referred by the church (one of the founding members).</w:t>
      </w:r>
    </w:p>
    <w:p w14:paraId="6D3D3DD8" w14:textId="3389551A" w:rsidR="000573F9" w:rsidRPr="000573F9" w:rsidRDefault="000573F9" w:rsidP="000573F9">
      <w:pPr>
        <w:jc w:val="both"/>
      </w:pPr>
      <w:r w:rsidRPr="000573F9">
        <w:t xml:space="preserve">Through these activities approximately 1000 adults and children have been supported and helped.  All the above activities are provided free of charge.  The Toddlers Group and Community Café have a donation box if anyone wishes to give a freewill donation.  </w:t>
      </w:r>
    </w:p>
    <w:p w14:paraId="335D928C" w14:textId="77777777" w:rsidR="000573F9" w:rsidRPr="000573F9" w:rsidRDefault="000573F9" w:rsidP="000573F9">
      <w:pPr>
        <w:jc w:val="both"/>
      </w:pPr>
      <w:r w:rsidRPr="000573F9">
        <w:t>Approved by the Trustees and signed on their behalf.</w:t>
      </w:r>
    </w:p>
    <w:p w14:paraId="27CBD5EF" w14:textId="3E5B57DD" w:rsidR="000573F9" w:rsidRPr="000573F9" w:rsidRDefault="00167DF2" w:rsidP="000573F9">
      <w:pPr>
        <w:jc w:val="both"/>
      </w:pPr>
      <w:r>
        <w:t xml:space="preserve">     </w:t>
      </w:r>
      <w:r w:rsidR="00CA1853">
        <w:rPr>
          <w:noProof/>
        </w:rPr>
        <mc:AlternateContent>
          <mc:Choice Requires="wpi">
            <w:drawing>
              <wp:anchor distT="0" distB="0" distL="114300" distR="114300" simplePos="0" relativeHeight="251660288" behindDoc="0" locked="0" layoutInCell="1" allowOverlap="1" wp14:anchorId="417C92BF" wp14:editId="456A63DD">
                <wp:simplePos x="0" y="0"/>
                <wp:positionH relativeFrom="column">
                  <wp:posOffset>827818</wp:posOffset>
                </wp:positionH>
                <wp:positionV relativeFrom="paragraph">
                  <wp:posOffset>44149</wp:posOffset>
                </wp:positionV>
                <wp:extent cx="711360" cy="339840"/>
                <wp:effectExtent l="38100" t="57150" r="50800" b="41275"/>
                <wp:wrapNone/>
                <wp:docPr id="1088271771" name="Ink 7"/>
                <wp:cNvGraphicFramePr/>
                <a:graphic xmlns:a="http://schemas.openxmlformats.org/drawingml/2006/main">
                  <a:graphicData uri="http://schemas.microsoft.com/office/word/2010/wordprocessingInk">
                    <w14:contentPart bwMode="auto" r:id="rId8">
                      <w14:nvContentPartPr>
                        <w14:cNvContentPartPr/>
                      </w14:nvContentPartPr>
                      <w14:xfrm>
                        <a:off x="0" y="0"/>
                        <a:ext cx="711360" cy="339840"/>
                      </w14:xfrm>
                    </w14:contentPart>
                  </a:graphicData>
                </a:graphic>
              </wp:anchor>
            </w:drawing>
          </mc:Choice>
          <mc:Fallback>
            <w:pict>
              <v:shapetype w14:anchorId="3AB83C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64.5pt;margin-top:2.8pt;width:57.4pt;height:28.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">
                <v:imagedata r:id="rId9" o:title=""/>
              </v:shape>
            </w:pict>
          </mc:Fallback>
        </mc:AlternateContent>
      </w:r>
      <w:r w:rsidR="00CA1853">
        <w:rPr>
          <w:noProof/>
        </w:rPr>
        <mc:AlternateContent>
          <mc:Choice Requires="wpi">
            <w:drawing>
              <wp:anchor distT="0" distB="0" distL="114300" distR="114300" simplePos="0" relativeHeight="251659264" behindDoc="0" locked="0" layoutInCell="1" allowOverlap="1" wp14:anchorId="636A0DD5" wp14:editId="1E378C22">
                <wp:simplePos x="0" y="0"/>
                <wp:positionH relativeFrom="column">
                  <wp:posOffset>130138</wp:posOffset>
                </wp:positionH>
                <wp:positionV relativeFrom="paragraph">
                  <wp:posOffset>77269</wp:posOffset>
                </wp:positionV>
                <wp:extent cx="710280" cy="326520"/>
                <wp:effectExtent l="57150" t="57150" r="33020" b="54610"/>
                <wp:wrapNone/>
                <wp:docPr id="43391749"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710280" cy="326520"/>
                      </w14:xfrm>
                    </w14:contentPart>
                  </a:graphicData>
                </a:graphic>
              </wp:anchor>
            </w:drawing>
          </mc:Choice>
          <mc:Fallback>
            <w:pict>
              <v:shape w14:anchorId="1D36BD67" id="Ink 6" o:spid="_x0000_s1026" type="#_x0000_t75" style="position:absolute;margin-left:9.55pt;margin-top:5.4pt;width:57.35pt;height:27.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">
                <v:imagedata r:id="rId11" o:title=""/>
              </v:shape>
            </w:pict>
          </mc:Fallback>
        </mc:AlternateContent>
      </w:r>
    </w:p>
    <w:p w14:paraId="51DAF9D4" w14:textId="324001BF" w:rsidR="000573F9" w:rsidRPr="000573F9" w:rsidRDefault="000573F9" w:rsidP="000573F9">
      <w:pPr>
        <w:jc w:val="both"/>
      </w:pPr>
      <w:r w:rsidRPr="000573F9">
        <w:t>……………………………….</w:t>
      </w:r>
      <w:r w:rsidRPr="000573F9">
        <w:tab/>
      </w:r>
      <w:r w:rsidRPr="000573F9">
        <w:tab/>
      </w:r>
      <w:r w:rsidRPr="000573F9">
        <w:tab/>
      </w:r>
      <w:r w:rsidR="00167DF2">
        <w:t>19</w:t>
      </w:r>
      <w:r w:rsidR="00C52D66">
        <w:t>/04/2026</w:t>
      </w:r>
    </w:p>
    <w:p w14:paraId="58AF2935" w14:textId="18B4E6E0" w:rsidR="000573F9" w:rsidRPr="000573F9" w:rsidRDefault="004F7AF1" w:rsidP="000573F9">
      <w:pPr>
        <w:jc w:val="both"/>
      </w:pPr>
      <w:r>
        <w:t>Jamie Gordon</w:t>
      </w:r>
      <w:r w:rsidR="000573F9" w:rsidRPr="000573F9">
        <w:t>, Trustee</w:t>
      </w:r>
      <w:r w:rsidR="000573F9" w:rsidRPr="000573F9">
        <w:tab/>
      </w:r>
      <w:r w:rsidR="000573F9" w:rsidRPr="000573F9">
        <w:tab/>
      </w:r>
      <w:r w:rsidR="000573F9" w:rsidRPr="000573F9">
        <w:tab/>
      </w:r>
      <w:r>
        <w:tab/>
      </w:r>
      <w:r w:rsidR="000573F9" w:rsidRPr="000573F9">
        <w:t>Date</w:t>
      </w:r>
      <w:r w:rsidR="000573F9" w:rsidRPr="000573F9">
        <w:tab/>
      </w:r>
    </w:p>
    <w:p w14:paraId="078828D8" w14:textId="77777777" w:rsidR="004F7AF1" w:rsidRDefault="004F7AF1" w:rsidP="00116496">
      <w:pPr>
        <w:jc w:val="both"/>
      </w:pPr>
    </w:p>
    <w:p w14:paraId="152E5FD7" w14:textId="77777777" w:rsidR="00C52D66" w:rsidRDefault="00C52D66" w:rsidP="00116496">
      <w:pPr>
        <w:jc w:val="both"/>
      </w:pPr>
    </w:p>
    <w:p w14:paraId="71A90B2E" w14:textId="5F98E4A3" w:rsidR="00190AF7" w:rsidRDefault="00190AF7" w:rsidP="00116496">
      <w:pPr>
        <w:jc w:val="both"/>
      </w:pPr>
      <w:proofErr w:type="spellStart"/>
      <w:r>
        <w:lastRenderedPageBreak/>
        <w:t>Maddiston</w:t>
      </w:r>
      <w:proofErr w:type="spellEnd"/>
      <w:r>
        <w:t xml:space="preserve"> Community Church</w:t>
      </w:r>
    </w:p>
    <w:p w14:paraId="114B33D2" w14:textId="1B8A8BBF" w:rsidR="00190AF7" w:rsidRDefault="00190AF7" w:rsidP="00116496">
      <w:pPr>
        <w:jc w:val="both"/>
      </w:pPr>
      <w:r>
        <w:t>Income &amp; Expenditure Accounts</w:t>
      </w:r>
    </w:p>
    <w:p w14:paraId="38F69AA1" w14:textId="5C4E321A" w:rsidR="00190AF7" w:rsidRDefault="00190AF7" w:rsidP="00116496">
      <w:pPr>
        <w:jc w:val="both"/>
      </w:pPr>
      <w:r>
        <w:t>For the period ended 31</w:t>
      </w:r>
      <w:r w:rsidRPr="00190AF7">
        <w:rPr>
          <w:vertAlign w:val="superscript"/>
        </w:rPr>
        <w:t>st</w:t>
      </w:r>
      <w:r>
        <w:t xml:space="preserve"> December 202</w:t>
      </w:r>
      <w:r w:rsidR="00D16B12">
        <w:t>5</w:t>
      </w:r>
    </w:p>
    <w:p w14:paraId="493300D4" w14:textId="10934F2E" w:rsidR="00190AF7" w:rsidRDefault="00190AF7" w:rsidP="00116496">
      <w:pPr>
        <w:jc w:val="both"/>
      </w:pPr>
      <w:r>
        <w:t>Charity no SCO52371</w:t>
      </w:r>
    </w:p>
    <w:tbl>
      <w:tblPr>
        <w:tblW w:w="8400" w:type="dxa"/>
        <w:tblLook w:val="04A0" w:firstRow="1" w:lastRow="0" w:firstColumn="1" w:lastColumn="0" w:noHBand="0" w:noVBand="1"/>
      </w:tblPr>
      <w:tblGrid>
        <w:gridCol w:w="960"/>
        <w:gridCol w:w="4240"/>
        <w:gridCol w:w="1180"/>
        <w:gridCol w:w="960"/>
        <w:gridCol w:w="1060"/>
      </w:tblGrid>
      <w:tr w:rsidR="00D16B12" w:rsidRPr="00D16B12" w14:paraId="7EEE33ED" w14:textId="77777777" w:rsidTr="00D16B12">
        <w:trPr>
          <w:trHeight w:val="300"/>
        </w:trPr>
        <w:tc>
          <w:tcPr>
            <w:tcW w:w="960" w:type="dxa"/>
            <w:tcBorders>
              <w:top w:val="nil"/>
              <w:left w:val="nil"/>
              <w:bottom w:val="nil"/>
              <w:right w:val="nil"/>
            </w:tcBorders>
            <w:noWrap/>
            <w:vAlign w:val="bottom"/>
            <w:hideMark/>
          </w:tcPr>
          <w:p w14:paraId="40A2B7BF" w14:textId="77777777" w:rsidR="00D16B12" w:rsidRPr="00D16B12" w:rsidRDefault="00D16B12" w:rsidP="00D16B12">
            <w:pPr>
              <w:spacing w:after="0" w:line="240" w:lineRule="auto"/>
              <w:rPr>
                <w:rFonts w:ascii="Times New Roman" w:eastAsia="Times New Roman" w:hAnsi="Times New Roman" w:cs="Times New Roman"/>
                <w:kern w:val="0"/>
                <w:sz w:val="24"/>
                <w:szCs w:val="24"/>
                <w:lang w:eastAsia="en-GB"/>
                <w14:ligatures w14:val="none"/>
              </w:rPr>
            </w:pPr>
          </w:p>
        </w:tc>
        <w:tc>
          <w:tcPr>
            <w:tcW w:w="4240" w:type="dxa"/>
            <w:tcBorders>
              <w:top w:val="nil"/>
              <w:left w:val="nil"/>
              <w:bottom w:val="nil"/>
              <w:right w:val="nil"/>
            </w:tcBorders>
            <w:noWrap/>
            <w:vAlign w:val="bottom"/>
            <w:hideMark/>
          </w:tcPr>
          <w:p w14:paraId="3D6FE491"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08A061C6" w14:textId="77777777" w:rsidR="00D16B12" w:rsidRPr="00D16B12" w:rsidRDefault="00D16B12" w:rsidP="00D16B12">
            <w:pPr>
              <w:spacing w:after="0" w:line="240" w:lineRule="auto"/>
              <w:jc w:val="center"/>
              <w:rPr>
                <w:rFonts w:ascii="Aptos Narrow" w:eastAsia="Times New Roman" w:hAnsi="Aptos Narrow" w:cs="Times New Roman"/>
                <w:b/>
                <w:bCs/>
                <w:color w:val="000000"/>
                <w:kern w:val="0"/>
                <w:u w:val="single"/>
                <w:lang w:eastAsia="en-GB"/>
                <w14:ligatures w14:val="none"/>
              </w:rPr>
            </w:pPr>
            <w:r w:rsidRPr="00D16B12">
              <w:rPr>
                <w:rFonts w:ascii="Aptos Narrow" w:eastAsia="Times New Roman" w:hAnsi="Aptos Narrow" w:cs="Times New Roman"/>
                <w:b/>
                <w:bCs/>
                <w:color w:val="000000"/>
                <w:kern w:val="0"/>
                <w:u w:val="single"/>
                <w:lang w:eastAsia="en-GB"/>
                <w14:ligatures w14:val="none"/>
              </w:rPr>
              <w:t>2025</w:t>
            </w:r>
          </w:p>
        </w:tc>
        <w:tc>
          <w:tcPr>
            <w:tcW w:w="960" w:type="dxa"/>
            <w:tcBorders>
              <w:top w:val="nil"/>
              <w:left w:val="nil"/>
              <w:bottom w:val="nil"/>
              <w:right w:val="nil"/>
            </w:tcBorders>
            <w:noWrap/>
            <w:vAlign w:val="bottom"/>
            <w:hideMark/>
          </w:tcPr>
          <w:p w14:paraId="0BD3AD45" w14:textId="77777777" w:rsidR="00D16B12" w:rsidRPr="00D16B12" w:rsidRDefault="00D16B12" w:rsidP="00D16B12">
            <w:pPr>
              <w:spacing w:after="0" w:line="240" w:lineRule="auto"/>
              <w:jc w:val="center"/>
              <w:rPr>
                <w:rFonts w:ascii="Aptos Narrow" w:eastAsia="Times New Roman" w:hAnsi="Aptos Narrow" w:cs="Times New Roman"/>
                <w:b/>
                <w:bCs/>
                <w:color w:val="000000"/>
                <w:kern w:val="0"/>
                <w:u w:val="single"/>
                <w:lang w:eastAsia="en-GB"/>
                <w14:ligatures w14:val="none"/>
              </w:rPr>
            </w:pPr>
          </w:p>
        </w:tc>
        <w:tc>
          <w:tcPr>
            <w:tcW w:w="1060" w:type="dxa"/>
            <w:tcBorders>
              <w:top w:val="nil"/>
              <w:left w:val="nil"/>
              <w:bottom w:val="nil"/>
              <w:right w:val="nil"/>
            </w:tcBorders>
            <w:noWrap/>
            <w:vAlign w:val="bottom"/>
            <w:hideMark/>
          </w:tcPr>
          <w:p w14:paraId="52AAD65B" w14:textId="77777777" w:rsidR="00D16B12" w:rsidRPr="00D16B12" w:rsidRDefault="00D16B12" w:rsidP="00D16B12">
            <w:pPr>
              <w:spacing w:after="0" w:line="240" w:lineRule="auto"/>
              <w:jc w:val="center"/>
              <w:rPr>
                <w:rFonts w:ascii="Aptos Narrow" w:eastAsia="Times New Roman" w:hAnsi="Aptos Narrow" w:cs="Times New Roman"/>
                <w:b/>
                <w:bCs/>
                <w:color w:val="000000"/>
                <w:kern w:val="0"/>
                <w:u w:val="single"/>
                <w:lang w:eastAsia="en-GB"/>
                <w14:ligatures w14:val="none"/>
              </w:rPr>
            </w:pPr>
            <w:r w:rsidRPr="00D16B12">
              <w:rPr>
                <w:rFonts w:ascii="Aptos Narrow" w:eastAsia="Times New Roman" w:hAnsi="Aptos Narrow" w:cs="Times New Roman"/>
                <w:b/>
                <w:bCs/>
                <w:color w:val="000000"/>
                <w:kern w:val="0"/>
                <w:u w:val="single"/>
                <w:lang w:eastAsia="en-GB"/>
                <w14:ligatures w14:val="none"/>
              </w:rPr>
              <w:t>2024</w:t>
            </w:r>
          </w:p>
        </w:tc>
      </w:tr>
      <w:tr w:rsidR="00D16B12" w:rsidRPr="00D16B12" w14:paraId="5286B1B6" w14:textId="77777777" w:rsidTr="00D16B12">
        <w:trPr>
          <w:trHeight w:val="300"/>
        </w:trPr>
        <w:tc>
          <w:tcPr>
            <w:tcW w:w="960" w:type="dxa"/>
            <w:tcBorders>
              <w:top w:val="nil"/>
              <w:left w:val="nil"/>
              <w:bottom w:val="nil"/>
              <w:right w:val="nil"/>
            </w:tcBorders>
            <w:noWrap/>
            <w:vAlign w:val="bottom"/>
            <w:hideMark/>
          </w:tcPr>
          <w:p w14:paraId="134B0742" w14:textId="77777777" w:rsidR="00D16B12" w:rsidRPr="00D16B12" w:rsidRDefault="00D16B12" w:rsidP="00D16B12">
            <w:pPr>
              <w:spacing w:after="0" w:line="240" w:lineRule="auto"/>
              <w:rPr>
                <w:rFonts w:ascii="Aptos Narrow" w:eastAsia="Times New Roman" w:hAnsi="Aptos Narrow" w:cs="Times New Roman"/>
                <w:b/>
                <w:bCs/>
                <w:color w:val="000000"/>
                <w:kern w:val="0"/>
                <w:lang w:eastAsia="en-GB"/>
                <w14:ligatures w14:val="none"/>
              </w:rPr>
            </w:pPr>
            <w:r w:rsidRPr="00D16B12">
              <w:rPr>
                <w:rFonts w:ascii="Aptos Narrow" w:eastAsia="Times New Roman" w:hAnsi="Aptos Narrow" w:cs="Times New Roman"/>
                <w:b/>
                <w:bCs/>
                <w:color w:val="000000"/>
                <w:kern w:val="0"/>
                <w:lang w:eastAsia="en-GB"/>
                <w14:ligatures w14:val="none"/>
              </w:rPr>
              <w:t>Income</w:t>
            </w:r>
          </w:p>
        </w:tc>
        <w:tc>
          <w:tcPr>
            <w:tcW w:w="4240" w:type="dxa"/>
            <w:tcBorders>
              <w:top w:val="nil"/>
              <w:left w:val="nil"/>
              <w:bottom w:val="nil"/>
              <w:right w:val="nil"/>
            </w:tcBorders>
            <w:noWrap/>
            <w:vAlign w:val="bottom"/>
            <w:hideMark/>
          </w:tcPr>
          <w:p w14:paraId="406221B4" w14:textId="77777777" w:rsidR="00D16B12" w:rsidRPr="00D16B12" w:rsidRDefault="00D16B12" w:rsidP="00D16B12">
            <w:pPr>
              <w:spacing w:after="0" w:line="240" w:lineRule="auto"/>
              <w:rPr>
                <w:rFonts w:ascii="Aptos Narrow" w:eastAsia="Times New Roman" w:hAnsi="Aptos Narrow" w:cs="Times New Roman"/>
                <w:b/>
                <w:bCs/>
                <w:color w:val="000000"/>
                <w:kern w:val="0"/>
                <w:lang w:eastAsia="en-GB"/>
                <w14:ligatures w14:val="none"/>
              </w:rPr>
            </w:pPr>
          </w:p>
        </w:tc>
        <w:tc>
          <w:tcPr>
            <w:tcW w:w="1180" w:type="dxa"/>
            <w:tcBorders>
              <w:top w:val="nil"/>
              <w:left w:val="nil"/>
              <w:bottom w:val="nil"/>
              <w:right w:val="nil"/>
            </w:tcBorders>
            <w:noWrap/>
            <w:vAlign w:val="bottom"/>
            <w:hideMark/>
          </w:tcPr>
          <w:p w14:paraId="0FB3CF1C"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001D1B0D"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7A365D6"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r>
      <w:tr w:rsidR="00D16B12" w:rsidRPr="00D16B12" w14:paraId="59943F09" w14:textId="77777777" w:rsidTr="00D16B12">
        <w:trPr>
          <w:trHeight w:val="300"/>
        </w:trPr>
        <w:tc>
          <w:tcPr>
            <w:tcW w:w="960" w:type="dxa"/>
            <w:tcBorders>
              <w:top w:val="nil"/>
              <w:left w:val="nil"/>
              <w:bottom w:val="nil"/>
              <w:right w:val="nil"/>
            </w:tcBorders>
            <w:noWrap/>
            <w:vAlign w:val="bottom"/>
            <w:hideMark/>
          </w:tcPr>
          <w:p w14:paraId="145C7BCC"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4240" w:type="dxa"/>
            <w:tcBorders>
              <w:top w:val="nil"/>
              <w:left w:val="nil"/>
              <w:bottom w:val="nil"/>
              <w:right w:val="nil"/>
            </w:tcBorders>
            <w:noWrap/>
            <w:vAlign w:val="bottom"/>
            <w:hideMark/>
          </w:tcPr>
          <w:p w14:paraId="3B05EB12"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General Donations</w:t>
            </w:r>
          </w:p>
        </w:tc>
        <w:tc>
          <w:tcPr>
            <w:tcW w:w="1180" w:type="dxa"/>
            <w:tcBorders>
              <w:top w:val="nil"/>
              <w:left w:val="nil"/>
              <w:bottom w:val="nil"/>
              <w:right w:val="nil"/>
            </w:tcBorders>
            <w:noWrap/>
            <w:vAlign w:val="bottom"/>
            <w:hideMark/>
          </w:tcPr>
          <w:p w14:paraId="6D17E096"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960" w:type="dxa"/>
            <w:tcBorders>
              <w:top w:val="nil"/>
              <w:left w:val="nil"/>
              <w:bottom w:val="nil"/>
              <w:right w:val="nil"/>
            </w:tcBorders>
            <w:noWrap/>
            <w:vAlign w:val="bottom"/>
            <w:hideMark/>
          </w:tcPr>
          <w:p w14:paraId="480FCC88"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12668EE"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2,465 </w:t>
            </w:r>
          </w:p>
        </w:tc>
      </w:tr>
      <w:tr w:rsidR="00D16B12" w:rsidRPr="00D16B12" w14:paraId="4FF5306D" w14:textId="77777777" w:rsidTr="00D16B12">
        <w:trPr>
          <w:trHeight w:val="300"/>
        </w:trPr>
        <w:tc>
          <w:tcPr>
            <w:tcW w:w="960" w:type="dxa"/>
            <w:tcBorders>
              <w:top w:val="nil"/>
              <w:left w:val="nil"/>
              <w:bottom w:val="nil"/>
              <w:right w:val="nil"/>
            </w:tcBorders>
            <w:noWrap/>
            <w:vAlign w:val="bottom"/>
            <w:hideMark/>
          </w:tcPr>
          <w:p w14:paraId="27432E89"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4240" w:type="dxa"/>
            <w:tcBorders>
              <w:top w:val="nil"/>
              <w:left w:val="nil"/>
              <w:bottom w:val="nil"/>
              <w:right w:val="nil"/>
            </w:tcBorders>
            <w:noWrap/>
            <w:vAlign w:val="bottom"/>
            <w:hideMark/>
          </w:tcPr>
          <w:p w14:paraId="575D17AF"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Gift Aid from HMRC</w:t>
            </w:r>
          </w:p>
        </w:tc>
        <w:tc>
          <w:tcPr>
            <w:tcW w:w="1180" w:type="dxa"/>
            <w:tcBorders>
              <w:top w:val="nil"/>
              <w:left w:val="nil"/>
              <w:bottom w:val="nil"/>
              <w:right w:val="nil"/>
            </w:tcBorders>
            <w:noWrap/>
            <w:vAlign w:val="bottom"/>
            <w:hideMark/>
          </w:tcPr>
          <w:p w14:paraId="29626D37"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960" w:type="dxa"/>
            <w:tcBorders>
              <w:top w:val="nil"/>
              <w:left w:val="nil"/>
              <w:bottom w:val="nil"/>
              <w:right w:val="nil"/>
            </w:tcBorders>
            <w:noWrap/>
            <w:vAlign w:val="bottom"/>
            <w:hideMark/>
          </w:tcPr>
          <w:p w14:paraId="4004AC40"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E50E1DA"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11,993 </w:t>
            </w:r>
          </w:p>
        </w:tc>
      </w:tr>
      <w:tr w:rsidR="00D16B12" w:rsidRPr="00D16B12" w14:paraId="3F0E66D4" w14:textId="77777777" w:rsidTr="00D16B12">
        <w:trPr>
          <w:trHeight w:val="300"/>
        </w:trPr>
        <w:tc>
          <w:tcPr>
            <w:tcW w:w="960" w:type="dxa"/>
            <w:tcBorders>
              <w:top w:val="nil"/>
              <w:left w:val="nil"/>
              <w:bottom w:val="nil"/>
              <w:right w:val="nil"/>
            </w:tcBorders>
            <w:noWrap/>
            <w:vAlign w:val="bottom"/>
            <w:hideMark/>
          </w:tcPr>
          <w:p w14:paraId="0C4FA356"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4240" w:type="dxa"/>
            <w:tcBorders>
              <w:top w:val="nil"/>
              <w:left w:val="nil"/>
              <w:bottom w:val="nil"/>
              <w:right w:val="nil"/>
            </w:tcBorders>
            <w:noWrap/>
            <w:vAlign w:val="bottom"/>
            <w:hideMark/>
          </w:tcPr>
          <w:p w14:paraId="6639D6A2"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Gifts</w:t>
            </w:r>
          </w:p>
        </w:tc>
        <w:tc>
          <w:tcPr>
            <w:tcW w:w="1180" w:type="dxa"/>
            <w:tcBorders>
              <w:top w:val="nil"/>
              <w:left w:val="nil"/>
              <w:bottom w:val="nil"/>
              <w:right w:val="nil"/>
            </w:tcBorders>
            <w:noWrap/>
            <w:vAlign w:val="bottom"/>
            <w:hideMark/>
          </w:tcPr>
          <w:p w14:paraId="53EBEE20"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6,205 </w:t>
            </w:r>
          </w:p>
        </w:tc>
        <w:tc>
          <w:tcPr>
            <w:tcW w:w="960" w:type="dxa"/>
            <w:tcBorders>
              <w:top w:val="nil"/>
              <w:left w:val="nil"/>
              <w:bottom w:val="nil"/>
              <w:right w:val="nil"/>
            </w:tcBorders>
            <w:noWrap/>
            <w:vAlign w:val="bottom"/>
            <w:hideMark/>
          </w:tcPr>
          <w:p w14:paraId="1D1B2355"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nil"/>
              <w:right w:val="nil"/>
            </w:tcBorders>
            <w:noWrap/>
            <w:vAlign w:val="bottom"/>
            <w:hideMark/>
          </w:tcPr>
          <w:p w14:paraId="35274853"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13,432 </w:t>
            </w:r>
          </w:p>
        </w:tc>
      </w:tr>
      <w:tr w:rsidR="00D16B12" w:rsidRPr="00D16B12" w14:paraId="0EBCB30A" w14:textId="77777777" w:rsidTr="00D16B12">
        <w:trPr>
          <w:trHeight w:val="300"/>
        </w:trPr>
        <w:tc>
          <w:tcPr>
            <w:tcW w:w="960" w:type="dxa"/>
            <w:tcBorders>
              <w:top w:val="nil"/>
              <w:left w:val="nil"/>
              <w:bottom w:val="nil"/>
              <w:right w:val="nil"/>
            </w:tcBorders>
            <w:noWrap/>
            <w:vAlign w:val="bottom"/>
            <w:hideMark/>
          </w:tcPr>
          <w:p w14:paraId="268BA237"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4240" w:type="dxa"/>
            <w:tcBorders>
              <w:top w:val="nil"/>
              <w:left w:val="nil"/>
              <w:bottom w:val="nil"/>
              <w:right w:val="nil"/>
            </w:tcBorders>
            <w:noWrap/>
            <w:vAlign w:val="bottom"/>
            <w:hideMark/>
          </w:tcPr>
          <w:p w14:paraId="55DAF198"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Grant</w:t>
            </w:r>
          </w:p>
        </w:tc>
        <w:tc>
          <w:tcPr>
            <w:tcW w:w="1180" w:type="dxa"/>
            <w:tcBorders>
              <w:top w:val="nil"/>
              <w:left w:val="nil"/>
              <w:bottom w:val="nil"/>
              <w:right w:val="nil"/>
            </w:tcBorders>
            <w:noWrap/>
            <w:vAlign w:val="bottom"/>
            <w:hideMark/>
          </w:tcPr>
          <w:p w14:paraId="4B733759"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13,100 </w:t>
            </w:r>
          </w:p>
        </w:tc>
        <w:tc>
          <w:tcPr>
            <w:tcW w:w="960" w:type="dxa"/>
            <w:tcBorders>
              <w:top w:val="nil"/>
              <w:left w:val="nil"/>
              <w:bottom w:val="nil"/>
              <w:right w:val="nil"/>
            </w:tcBorders>
            <w:noWrap/>
            <w:vAlign w:val="bottom"/>
            <w:hideMark/>
          </w:tcPr>
          <w:p w14:paraId="1E1F3716"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nil"/>
              <w:right w:val="nil"/>
            </w:tcBorders>
            <w:noWrap/>
            <w:vAlign w:val="bottom"/>
            <w:hideMark/>
          </w:tcPr>
          <w:p w14:paraId="2E911418"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20,650 </w:t>
            </w:r>
          </w:p>
        </w:tc>
      </w:tr>
      <w:tr w:rsidR="00D16B12" w:rsidRPr="00D16B12" w14:paraId="18EFCF40" w14:textId="77777777" w:rsidTr="00D16B12">
        <w:trPr>
          <w:trHeight w:val="300"/>
        </w:trPr>
        <w:tc>
          <w:tcPr>
            <w:tcW w:w="960" w:type="dxa"/>
            <w:tcBorders>
              <w:top w:val="nil"/>
              <w:left w:val="nil"/>
              <w:bottom w:val="nil"/>
              <w:right w:val="nil"/>
            </w:tcBorders>
            <w:noWrap/>
            <w:vAlign w:val="bottom"/>
            <w:hideMark/>
          </w:tcPr>
          <w:p w14:paraId="782D43B2"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4240" w:type="dxa"/>
            <w:tcBorders>
              <w:top w:val="nil"/>
              <w:left w:val="nil"/>
              <w:bottom w:val="nil"/>
              <w:right w:val="nil"/>
            </w:tcBorders>
            <w:noWrap/>
            <w:vAlign w:val="bottom"/>
            <w:hideMark/>
          </w:tcPr>
          <w:p w14:paraId="7B8B0549"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Lighthouse Café Donation</w:t>
            </w:r>
          </w:p>
        </w:tc>
        <w:tc>
          <w:tcPr>
            <w:tcW w:w="1180" w:type="dxa"/>
            <w:tcBorders>
              <w:top w:val="nil"/>
              <w:left w:val="nil"/>
              <w:bottom w:val="nil"/>
              <w:right w:val="nil"/>
            </w:tcBorders>
            <w:noWrap/>
            <w:vAlign w:val="bottom"/>
            <w:hideMark/>
          </w:tcPr>
          <w:p w14:paraId="1F56CB04"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4,229 </w:t>
            </w:r>
          </w:p>
        </w:tc>
        <w:tc>
          <w:tcPr>
            <w:tcW w:w="960" w:type="dxa"/>
            <w:tcBorders>
              <w:top w:val="nil"/>
              <w:left w:val="nil"/>
              <w:bottom w:val="nil"/>
              <w:right w:val="nil"/>
            </w:tcBorders>
            <w:noWrap/>
            <w:vAlign w:val="bottom"/>
            <w:hideMark/>
          </w:tcPr>
          <w:p w14:paraId="5FB717EA"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nil"/>
              <w:right w:val="nil"/>
            </w:tcBorders>
            <w:noWrap/>
            <w:vAlign w:val="bottom"/>
            <w:hideMark/>
          </w:tcPr>
          <w:p w14:paraId="0E1D6672"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3,042 </w:t>
            </w:r>
          </w:p>
        </w:tc>
      </w:tr>
      <w:tr w:rsidR="00D16B12" w:rsidRPr="00D16B12" w14:paraId="4407B4C2" w14:textId="77777777" w:rsidTr="00D16B12">
        <w:trPr>
          <w:trHeight w:val="300"/>
        </w:trPr>
        <w:tc>
          <w:tcPr>
            <w:tcW w:w="960" w:type="dxa"/>
            <w:tcBorders>
              <w:top w:val="nil"/>
              <w:left w:val="nil"/>
              <w:bottom w:val="nil"/>
              <w:right w:val="nil"/>
            </w:tcBorders>
            <w:noWrap/>
            <w:vAlign w:val="bottom"/>
            <w:hideMark/>
          </w:tcPr>
          <w:p w14:paraId="42EE87B1"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4240" w:type="dxa"/>
            <w:tcBorders>
              <w:top w:val="nil"/>
              <w:left w:val="nil"/>
              <w:bottom w:val="nil"/>
              <w:right w:val="nil"/>
            </w:tcBorders>
            <w:noWrap/>
            <w:vAlign w:val="bottom"/>
            <w:hideMark/>
          </w:tcPr>
          <w:p w14:paraId="53D8690A"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Maintenance/ Operation</w:t>
            </w:r>
          </w:p>
        </w:tc>
        <w:tc>
          <w:tcPr>
            <w:tcW w:w="1180" w:type="dxa"/>
            <w:tcBorders>
              <w:top w:val="nil"/>
              <w:left w:val="nil"/>
              <w:bottom w:val="nil"/>
              <w:right w:val="nil"/>
            </w:tcBorders>
            <w:noWrap/>
            <w:vAlign w:val="bottom"/>
            <w:hideMark/>
          </w:tcPr>
          <w:p w14:paraId="3042995F"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55,043 </w:t>
            </w:r>
          </w:p>
        </w:tc>
        <w:tc>
          <w:tcPr>
            <w:tcW w:w="960" w:type="dxa"/>
            <w:tcBorders>
              <w:top w:val="nil"/>
              <w:left w:val="nil"/>
              <w:bottom w:val="nil"/>
              <w:right w:val="nil"/>
            </w:tcBorders>
            <w:noWrap/>
            <w:vAlign w:val="bottom"/>
            <w:hideMark/>
          </w:tcPr>
          <w:p w14:paraId="0602AB34"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nil"/>
              <w:right w:val="nil"/>
            </w:tcBorders>
            <w:noWrap/>
            <w:vAlign w:val="bottom"/>
            <w:hideMark/>
          </w:tcPr>
          <w:p w14:paraId="2F6EADA1"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57,342 </w:t>
            </w:r>
          </w:p>
        </w:tc>
      </w:tr>
      <w:tr w:rsidR="00D16B12" w:rsidRPr="00D16B12" w14:paraId="4128FCA2" w14:textId="77777777" w:rsidTr="00D16B12">
        <w:trPr>
          <w:trHeight w:val="300"/>
        </w:trPr>
        <w:tc>
          <w:tcPr>
            <w:tcW w:w="960" w:type="dxa"/>
            <w:tcBorders>
              <w:top w:val="nil"/>
              <w:left w:val="nil"/>
              <w:bottom w:val="nil"/>
              <w:right w:val="nil"/>
            </w:tcBorders>
            <w:noWrap/>
            <w:vAlign w:val="bottom"/>
            <w:hideMark/>
          </w:tcPr>
          <w:p w14:paraId="76AE43F3"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4240" w:type="dxa"/>
            <w:tcBorders>
              <w:top w:val="nil"/>
              <w:left w:val="nil"/>
              <w:bottom w:val="nil"/>
              <w:right w:val="nil"/>
            </w:tcBorders>
            <w:noWrap/>
            <w:vAlign w:val="bottom"/>
            <w:hideMark/>
          </w:tcPr>
          <w:p w14:paraId="1671BA70"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SU Camp Donations</w:t>
            </w:r>
          </w:p>
        </w:tc>
        <w:tc>
          <w:tcPr>
            <w:tcW w:w="1180" w:type="dxa"/>
            <w:tcBorders>
              <w:top w:val="nil"/>
              <w:left w:val="nil"/>
              <w:bottom w:val="nil"/>
              <w:right w:val="nil"/>
            </w:tcBorders>
            <w:noWrap/>
            <w:vAlign w:val="bottom"/>
            <w:hideMark/>
          </w:tcPr>
          <w:p w14:paraId="240A2997"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576 </w:t>
            </w:r>
          </w:p>
        </w:tc>
        <w:tc>
          <w:tcPr>
            <w:tcW w:w="960" w:type="dxa"/>
            <w:tcBorders>
              <w:top w:val="nil"/>
              <w:left w:val="nil"/>
              <w:bottom w:val="nil"/>
              <w:right w:val="nil"/>
            </w:tcBorders>
            <w:noWrap/>
            <w:vAlign w:val="bottom"/>
            <w:hideMark/>
          </w:tcPr>
          <w:p w14:paraId="34EA4399"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nil"/>
              <w:right w:val="nil"/>
            </w:tcBorders>
            <w:noWrap/>
            <w:vAlign w:val="bottom"/>
            <w:hideMark/>
          </w:tcPr>
          <w:p w14:paraId="1A3011D6"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   </w:t>
            </w:r>
          </w:p>
        </w:tc>
      </w:tr>
      <w:tr w:rsidR="00D16B12" w:rsidRPr="00D16B12" w14:paraId="18FC8530" w14:textId="77777777" w:rsidTr="00D16B12">
        <w:trPr>
          <w:trHeight w:val="300"/>
        </w:trPr>
        <w:tc>
          <w:tcPr>
            <w:tcW w:w="960" w:type="dxa"/>
            <w:tcBorders>
              <w:top w:val="nil"/>
              <w:left w:val="nil"/>
              <w:bottom w:val="nil"/>
              <w:right w:val="nil"/>
            </w:tcBorders>
            <w:noWrap/>
            <w:vAlign w:val="bottom"/>
            <w:hideMark/>
          </w:tcPr>
          <w:p w14:paraId="5C70AE0A"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4240" w:type="dxa"/>
            <w:tcBorders>
              <w:top w:val="nil"/>
              <w:left w:val="nil"/>
              <w:bottom w:val="nil"/>
              <w:right w:val="nil"/>
            </w:tcBorders>
            <w:noWrap/>
            <w:vAlign w:val="bottom"/>
            <w:hideMark/>
          </w:tcPr>
          <w:p w14:paraId="69D191A4"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Stay in Play Donations</w:t>
            </w:r>
          </w:p>
        </w:tc>
        <w:tc>
          <w:tcPr>
            <w:tcW w:w="1180" w:type="dxa"/>
            <w:tcBorders>
              <w:top w:val="nil"/>
              <w:left w:val="nil"/>
              <w:bottom w:val="single" w:sz="4" w:space="0" w:color="auto"/>
              <w:right w:val="nil"/>
            </w:tcBorders>
            <w:noWrap/>
            <w:vAlign w:val="bottom"/>
            <w:hideMark/>
          </w:tcPr>
          <w:p w14:paraId="27CD42E1"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116 </w:t>
            </w:r>
          </w:p>
        </w:tc>
        <w:tc>
          <w:tcPr>
            <w:tcW w:w="960" w:type="dxa"/>
            <w:tcBorders>
              <w:top w:val="nil"/>
              <w:left w:val="nil"/>
              <w:bottom w:val="nil"/>
              <w:right w:val="nil"/>
            </w:tcBorders>
            <w:noWrap/>
            <w:vAlign w:val="bottom"/>
            <w:hideMark/>
          </w:tcPr>
          <w:p w14:paraId="088B86B6"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single" w:sz="4" w:space="0" w:color="auto"/>
              <w:right w:val="nil"/>
            </w:tcBorders>
            <w:noWrap/>
            <w:vAlign w:val="bottom"/>
            <w:hideMark/>
          </w:tcPr>
          <w:p w14:paraId="6BBBA6D7"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   </w:t>
            </w:r>
          </w:p>
        </w:tc>
      </w:tr>
      <w:tr w:rsidR="00D16B12" w:rsidRPr="00D16B12" w14:paraId="0C7A648C" w14:textId="77777777" w:rsidTr="00D16B12">
        <w:trPr>
          <w:trHeight w:val="300"/>
        </w:trPr>
        <w:tc>
          <w:tcPr>
            <w:tcW w:w="5200" w:type="dxa"/>
            <w:gridSpan w:val="2"/>
            <w:tcBorders>
              <w:top w:val="nil"/>
              <w:left w:val="nil"/>
              <w:bottom w:val="nil"/>
              <w:right w:val="nil"/>
            </w:tcBorders>
            <w:noWrap/>
            <w:vAlign w:val="bottom"/>
            <w:hideMark/>
          </w:tcPr>
          <w:p w14:paraId="2A8E3850" w14:textId="77777777" w:rsidR="00D16B12" w:rsidRPr="00D16B12" w:rsidRDefault="00D16B12" w:rsidP="00D16B12">
            <w:pPr>
              <w:spacing w:after="0" w:line="240" w:lineRule="auto"/>
              <w:rPr>
                <w:rFonts w:ascii="Aptos Narrow" w:eastAsia="Times New Roman" w:hAnsi="Aptos Narrow" w:cs="Times New Roman"/>
                <w:b/>
                <w:bCs/>
                <w:color w:val="000000"/>
                <w:kern w:val="0"/>
                <w:lang w:eastAsia="en-GB"/>
                <w14:ligatures w14:val="none"/>
              </w:rPr>
            </w:pPr>
            <w:r w:rsidRPr="00D16B12">
              <w:rPr>
                <w:rFonts w:ascii="Aptos Narrow" w:eastAsia="Times New Roman" w:hAnsi="Aptos Narrow" w:cs="Times New Roman"/>
                <w:b/>
                <w:bCs/>
                <w:color w:val="000000"/>
                <w:kern w:val="0"/>
                <w:lang w:eastAsia="en-GB"/>
                <w14:ligatures w14:val="none"/>
              </w:rPr>
              <w:t>Total income</w:t>
            </w:r>
          </w:p>
        </w:tc>
        <w:tc>
          <w:tcPr>
            <w:tcW w:w="1180" w:type="dxa"/>
            <w:tcBorders>
              <w:top w:val="nil"/>
              <w:left w:val="nil"/>
              <w:bottom w:val="nil"/>
              <w:right w:val="nil"/>
            </w:tcBorders>
            <w:noWrap/>
            <w:vAlign w:val="bottom"/>
            <w:hideMark/>
          </w:tcPr>
          <w:p w14:paraId="2D131F8B"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79,269 </w:t>
            </w:r>
          </w:p>
        </w:tc>
        <w:tc>
          <w:tcPr>
            <w:tcW w:w="960" w:type="dxa"/>
            <w:tcBorders>
              <w:top w:val="nil"/>
              <w:left w:val="nil"/>
              <w:bottom w:val="nil"/>
              <w:right w:val="nil"/>
            </w:tcBorders>
            <w:noWrap/>
            <w:vAlign w:val="bottom"/>
            <w:hideMark/>
          </w:tcPr>
          <w:p w14:paraId="51ADE01A"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nil"/>
              <w:right w:val="nil"/>
            </w:tcBorders>
            <w:noWrap/>
            <w:vAlign w:val="bottom"/>
            <w:hideMark/>
          </w:tcPr>
          <w:p w14:paraId="167B1FA9"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108,924 </w:t>
            </w:r>
          </w:p>
        </w:tc>
      </w:tr>
      <w:tr w:rsidR="00D16B12" w:rsidRPr="00D16B12" w14:paraId="7D7FA602" w14:textId="77777777" w:rsidTr="00D16B12">
        <w:trPr>
          <w:trHeight w:val="300"/>
        </w:trPr>
        <w:tc>
          <w:tcPr>
            <w:tcW w:w="960" w:type="dxa"/>
            <w:tcBorders>
              <w:top w:val="nil"/>
              <w:left w:val="nil"/>
              <w:bottom w:val="nil"/>
              <w:right w:val="nil"/>
            </w:tcBorders>
            <w:noWrap/>
            <w:vAlign w:val="bottom"/>
            <w:hideMark/>
          </w:tcPr>
          <w:p w14:paraId="4E7013A5"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4240" w:type="dxa"/>
            <w:tcBorders>
              <w:top w:val="nil"/>
              <w:left w:val="nil"/>
              <w:bottom w:val="nil"/>
              <w:right w:val="nil"/>
            </w:tcBorders>
            <w:noWrap/>
            <w:vAlign w:val="bottom"/>
            <w:hideMark/>
          </w:tcPr>
          <w:p w14:paraId="3CAE710A"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0B336D25"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EEED61E"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3B992726"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r>
      <w:tr w:rsidR="00D16B12" w:rsidRPr="00D16B12" w14:paraId="1731329B" w14:textId="77777777" w:rsidTr="00D16B12">
        <w:trPr>
          <w:trHeight w:val="300"/>
        </w:trPr>
        <w:tc>
          <w:tcPr>
            <w:tcW w:w="5200" w:type="dxa"/>
            <w:gridSpan w:val="2"/>
            <w:tcBorders>
              <w:top w:val="nil"/>
              <w:left w:val="nil"/>
              <w:bottom w:val="nil"/>
              <w:right w:val="nil"/>
            </w:tcBorders>
            <w:noWrap/>
            <w:vAlign w:val="bottom"/>
            <w:hideMark/>
          </w:tcPr>
          <w:p w14:paraId="25108653" w14:textId="77777777" w:rsidR="00D16B12" w:rsidRPr="00D16B12" w:rsidRDefault="00D16B12" w:rsidP="00D16B12">
            <w:pPr>
              <w:spacing w:after="0" w:line="240" w:lineRule="auto"/>
              <w:rPr>
                <w:rFonts w:ascii="Aptos Narrow" w:eastAsia="Times New Roman" w:hAnsi="Aptos Narrow" w:cs="Times New Roman"/>
                <w:b/>
                <w:bCs/>
                <w:color w:val="000000"/>
                <w:kern w:val="0"/>
                <w:lang w:eastAsia="en-GB"/>
                <w14:ligatures w14:val="none"/>
              </w:rPr>
            </w:pPr>
            <w:r w:rsidRPr="00D16B12">
              <w:rPr>
                <w:rFonts w:ascii="Aptos Narrow" w:eastAsia="Times New Roman" w:hAnsi="Aptos Narrow" w:cs="Times New Roman"/>
                <w:b/>
                <w:bCs/>
                <w:color w:val="000000"/>
                <w:kern w:val="0"/>
                <w:lang w:eastAsia="en-GB"/>
                <w14:ligatures w14:val="none"/>
              </w:rPr>
              <w:t>Expenditure</w:t>
            </w:r>
          </w:p>
        </w:tc>
        <w:tc>
          <w:tcPr>
            <w:tcW w:w="1180" w:type="dxa"/>
            <w:tcBorders>
              <w:top w:val="nil"/>
              <w:left w:val="nil"/>
              <w:bottom w:val="nil"/>
              <w:right w:val="nil"/>
            </w:tcBorders>
            <w:noWrap/>
            <w:vAlign w:val="bottom"/>
            <w:hideMark/>
          </w:tcPr>
          <w:p w14:paraId="05FDF1B4" w14:textId="77777777" w:rsidR="00D16B12" w:rsidRPr="00D16B12" w:rsidRDefault="00D16B12" w:rsidP="00D16B12">
            <w:pPr>
              <w:spacing w:after="0" w:line="240" w:lineRule="auto"/>
              <w:rPr>
                <w:rFonts w:ascii="Aptos Narrow" w:eastAsia="Times New Roman" w:hAnsi="Aptos Narrow" w:cs="Times New Roman"/>
                <w:b/>
                <w:bCs/>
                <w:color w:val="000000"/>
                <w:kern w:val="0"/>
                <w:lang w:eastAsia="en-GB"/>
                <w14:ligatures w14:val="none"/>
              </w:rPr>
            </w:pPr>
          </w:p>
        </w:tc>
        <w:tc>
          <w:tcPr>
            <w:tcW w:w="960" w:type="dxa"/>
            <w:tcBorders>
              <w:top w:val="nil"/>
              <w:left w:val="nil"/>
              <w:bottom w:val="nil"/>
              <w:right w:val="nil"/>
            </w:tcBorders>
            <w:noWrap/>
            <w:vAlign w:val="bottom"/>
            <w:hideMark/>
          </w:tcPr>
          <w:p w14:paraId="7A2E27CE"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57BA0A7D"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r>
      <w:tr w:rsidR="00D16B12" w:rsidRPr="00D16B12" w14:paraId="51C1C3CA" w14:textId="77777777" w:rsidTr="00D16B12">
        <w:trPr>
          <w:trHeight w:val="300"/>
        </w:trPr>
        <w:tc>
          <w:tcPr>
            <w:tcW w:w="960" w:type="dxa"/>
            <w:tcBorders>
              <w:top w:val="nil"/>
              <w:left w:val="nil"/>
              <w:bottom w:val="nil"/>
              <w:right w:val="nil"/>
            </w:tcBorders>
            <w:noWrap/>
            <w:vAlign w:val="bottom"/>
            <w:hideMark/>
          </w:tcPr>
          <w:p w14:paraId="556F2BF0"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4240" w:type="dxa"/>
            <w:tcBorders>
              <w:top w:val="nil"/>
              <w:left w:val="nil"/>
              <w:bottom w:val="nil"/>
              <w:right w:val="nil"/>
            </w:tcBorders>
            <w:noWrap/>
            <w:vAlign w:val="bottom"/>
            <w:hideMark/>
          </w:tcPr>
          <w:p w14:paraId="24F588E8"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Gifts</w:t>
            </w:r>
          </w:p>
        </w:tc>
        <w:tc>
          <w:tcPr>
            <w:tcW w:w="1180" w:type="dxa"/>
            <w:tcBorders>
              <w:top w:val="nil"/>
              <w:left w:val="nil"/>
              <w:bottom w:val="nil"/>
              <w:right w:val="nil"/>
            </w:tcBorders>
            <w:noWrap/>
            <w:vAlign w:val="bottom"/>
            <w:hideMark/>
          </w:tcPr>
          <w:p w14:paraId="7A91E346"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767 </w:t>
            </w:r>
          </w:p>
        </w:tc>
        <w:tc>
          <w:tcPr>
            <w:tcW w:w="960" w:type="dxa"/>
            <w:tcBorders>
              <w:top w:val="nil"/>
              <w:left w:val="nil"/>
              <w:bottom w:val="nil"/>
              <w:right w:val="nil"/>
            </w:tcBorders>
            <w:noWrap/>
            <w:vAlign w:val="bottom"/>
            <w:hideMark/>
          </w:tcPr>
          <w:p w14:paraId="49C90112"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nil"/>
              <w:right w:val="nil"/>
            </w:tcBorders>
            <w:noWrap/>
            <w:vAlign w:val="bottom"/>
            <w:hideMark/>
          </w:tcPr>
          <w:p w14:paraId="3F3AE721"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1,154 </w:t>
            </w:r>
          </w:p>
        </w:tc>
      </w:tr>
      <w:tr w:rsidR="00D16B12" w:rsidRPr="00D16B12" w14:paraId="2573FDBF" w14:textId="77777777" w:rsidTr="00D16B12">
        <w:trPr>
          <w:trHeight w:val="300"/>
        </w:trPr>
        <w:tc>
          <w:tcPr>
            <w:tcW w:w="960" w:type="dxa"/>
            <w:tcBorders>
              <w:top w:val="nil"/>
              <w:left w:val="nil"/>
              <w:bottom w:val="nil"/>
              <w:right w:val="nil"/>
            </w:tcBorders>
            <w:noWrap/>
            <w:vAlign w:val="bottom"/>
            <w:hideMark/>
          </w:tcPr>
          <w:p w14:paraId="1180FE51"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4240" w:type="dxa"/>
            <w:tcBorders>
              <w:top w:val="nil"/>
              <w:left w:val="nil"/>
              <w:bottom w:val="nil"/>
              <w:right w:val="nil"/>
            </w:tcBorders>
            <w:noWrap/>
            <w:vAlign w:val="bottom"/>
            <w:hideMark/>
          </w:tcPr>
          <w:p w14:paraId="1CA92C6A"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General funds used</w:t>
            </w:r>
          </w:p>
        </w:tc>
        <w:tc>
          <w:tcPr>
            <w:tcW w:w="1180" w:type="dxa"/>
            <w:tcBorders>
              <w:top w:val="nil"/>
              <w:left w:val="nil"/>
              <w:bottom w:val="nil"/>
              <w:right w:val="nil"/>
            </w:tcBorders>
            <w:noWrap/>
            <w:vAlign w:val="bottom"/>
            <w:hideMark/>
          </w:tcPr>
          <w:p w14:paraId="2119A0D2"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2,722 </w:t>
            </w:r>
          </w:p>
        </w:tc>
        <w:tc>
          <w:tcPr>
            <w:tcW w:w="960" w:type="dxa"/>
            <w:tcBorders>
              <w:top w:val="nil"/>
              <w:left w:val="nil"/>
              <w:bottom w:val="nil"/>
              <w:right w:val="nil"/>
            </w:tcBorders>
            <w:noWrap/>
            <w:vAlign w:val="bottom"/>
            <w:hideMark/>
          </w:tcPr>
          <w:p w14:paraId="6F3B689C"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nil"/>
              <w:right w:val="nil"/>
            </w:tcBorders>
            <w:noWrap/>
            <w:vAlign w:val="bottom"/>
            <w:hideMark/>
          </w:tcPr>
          <w:p w14:paraId="55291E15"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6,099 </w:t>
            </w:r>
          </w:p>
        </w:tc>
      </w:tr>
      <w:tr w:rsidR="00D16B12" w:rsidRPr="00D16B12" w14:paraId="0DC3DD1B" w14:textId="77777777" w:rsidTr="00D16B12">
        <w:trPr>
          <w:trHeight w:val="300"/>
        </w:trPr>
        <w:tc>
          <w:tcPr>
            <w:tcW w:w="960" w:type="dxa"/>
            <w:tcBorders>
              <w:top w:val="nil"/>
              <w:left w:val="nil"/>
              <w:bottom w:val="nil"/>
              <w:right w:val="nil"/>
            </w:tcBorders>
            <w:noWrap/>
            <w:vAlign w:val="bottom"/>
            <w:hideMark/>
          </w:tcPr>
          <w:p w14:paraId="6DDA545D"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4240" w:type="dxa"/>
            <w:tcBorders>
              <w:top w:val="nil"/>
              <w:left w:val="nil"/>
              <w:bottom w:val="nil"/>
              <w:right w:val="nil"/>
            </w:tcBorders>
            <w:noWrap/>
            <w:vAlign w:val="bottom"/>
            <w:hideMark/>
          </w:tcPr>
          <w:p w14:paraId="6BE354AA"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Lighthouse café Expenditure</w:t>
            </w:r>
          </w:p>
        </w:tc>
        <w:tc>
          <w:tcPr>
            <w:tcW w:w="1180" w:type="dxa"/>
            <w:tcBorders>
              <w:top w:val="nil"/>
              <w:left w:val="nil"/>
              <w:bottom w:val="nil"/>
              <w:right w:val="nil"/>
            </w:tcBorders>
            <w:noWrap/>
            <w:vAlign w:val="bottom"/>
            <w:hideMark/>
          </w:tcPr>
          <w:p w14:paraId="0B33F8B8"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1,637 </w:t>
            </w:r>
          </w:p>
        </w:tc>
        <w:tc>
          <w:tcPr>
            <w:tcW w:w="960" w:type="dxa"/>
            <w:tcBorders>
              <w:top w:val="nil"/>
              <w:left w:val="nil"/>
              <w:bottom w:val="nil"/>
              <w:right w:val="nil"/>
            </w:tcBorders>
            <w:noWrap/>
            <w:vAlign w:val="bottom"/>
            <w:hideMark/>
          </w:tcPr>
          <w:p w14:paraId="63D9612A"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nil"/>
              <w:right w:val="nil"/>
            </w:tcBorders>
            <w:noWrap/>
            <w:vAlign w:val="bottom"/>
            <w:hideMark/>
          </w:tcPr>
          <w:p w14:paraId="25717C8C"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1,889 </w:t>
            </w:r>
          </w:p>
        </w:tc>
      </w:tr>
      <w:tr w:rsidR="00D16B12" w:rsidRPr="00D16B12" w14:paraId="77A0624F" w14:textId="77777777" w:rsidTr="00D16B12">
        <w:trPr>
          <w:trHeight w:val="300"/>
        </w:trPr>
        <w:tc>
          <w:tcPr>
            <w:tcW w:w="960" w:type="dxa"/>
            <w:tcBorders>
              <w:top w:val="nil"/>
              <w:left w:val="nil"/>
              <w:bottom w:val="nil"/>
              <w:right w:val="nil"/>
            </w:tcBorders>
            <w:noWrap/>
            <w:vAlign w:val="bottom"/>
            <w:hideMark/>
          </w:tcPr>
          <w:p w14:paraId="2E060AE9"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4240" w:type="dxa"/>
            <w:tcBorders>
              <w:top w:val="nil"/>
              <w:left w:val="nil"/>
              <w:bottom w:val="nil"/>
              <w:right w:val="nil"/>
            </w:tcBorders>
            <w:noWrap/>
            <w:vAlign w:val="bottom"/>
            <w:hideMark/>
          </w:tcPr>
          <w:p w14:paraId="38DD45AA" w14:textId="68D8C2CC"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Maintena</w:t>
            </w:r>
            <w:r w:rsidR="00E112D0">
              <w:rPr>
                <w:rFonts w:ascii="Aptos Narrow" w:eastAsia="Times New Roman" w:hAnsi="Aptos Narrow" w:cs="Times New Roman"/>
                <w:color w:val="000000"/>
                <w:kern w:val="0"/>
                <w:lang w:eastAsia="en-GB"/>
                <w14:ligatures w14:val="none"/>
              </w:rPr>
              <w:t>n</w:t>
            </w:r>
            <w:r w:rsidRPr="00D16B12">
              <w:rPr>
                <w:rFonts w:ascii="Aptos Narrow" w:eastAsia="Times New Roman" w:hAnsi="Aptos Narrow" w:cs="Times New Roman"/>
                <w:color w:val="000000"/>
                <w:kern w:val="0"/>
                <w:lang w:eastAsia="en-GB"/>
                <w14:ligatures w14:val="none"/>
              </w:rPr>
              <w:t>ce / Operation</w:t>
            </w:r>
          </w:p>
        </w:tc>
        <w:tc>
          <w:tcPr>
            <w:tcW w:w="1180" w:type="dxa"/>
            <w:tcBorders>
              <w:top w:val="nil"/>
              <w:left w:val="nil"/>
              <w:bottom w:val="nil"/>
              <w:right w:val="nil"/>
            </w:tcBorders>
            <w:noWrap/>
            <w:vAlign w:val="bottom"/>
            <w:hideMark/>
          </w:tcPr>
          <w:p w14:paraId="1BC66D5E" w14:textId="77777777" w:rsidR="00D16B12" w:rsidRPr="00D16B12" w:rsidRDefault="00D16B12" w:rsidP="00D16B12">
            <w:pPr>
              <w:spacing w:after="0" w:line="240" w:lineRule="auto"/>
              <w:rPr>
                <w:rFonts w:ascii="Aptos Narrow" w:eastAsia="Times New Roman" w:hAnsi="Aptos Narrow" w:cs="Times New Roman"/>
                <w:kern w:val="0"/>
                <w:lang w:eastAsia="en-GB"/>
                <w14:ligatures w14:val="none"/>
              </w:rPr>
            </w:pPr>
            <w:r w:rsidRPr="00D16B12">
              <w:rPr>
                <w:rFonts w:ascii="Aptos Narrow" w:eastAsia="Times New Roman" w:hAnsi="Aptos Narrow" w:cs="Times New Roman"/>
                <w:kern w:val="0"/>
                <w:lang w:eastAsia="en-GB"/>
                <w14:ligatures w14:val="none"/>
              </w:rPr>
              <w:t xml:space="preserve">          14,092 </w:t>
            </w:r>
          </w:p>
        </w:tc>
        <w:tc>
          <w:tcPr>
            <w:tcW w:w="960" w:type="dxa"/>
            <w:tcBorders>
              <w:top w:val="nil"/>
              <w:left w:val="nil"/>
              <w:bottom w:val="nil"/>
              <w:right w:val="nil"/>
            </w:tcBorders>
            <w:noWrap/>
            <w:vAlign w:val="bottom"/>
            <w:hideMark/>
          </w:tcPr>
          <w:p w14:paraId="265E6420" w14:textId="77777777" w:rsidR="00D16B12" w:rsidRPr="00D16B12" w:rsidRDefault="00D16B12" w:rsidP="00D16B12">
            <w:pPr>
              <w:spacing w:after="0" w:line="240" w:lineRule="auto"/>
              <w:rPr>
                <w:rFonts w:ascii="Aptos Narrow" w:eastAsia="Times New Roman" w:hAnsi="Aptos Narrow" w:cs="Times New Roman"/>
                <w:kern w:val="0"/>
                <w:lang w:eastAsia="en-GB"/>
                <w14:ligatures w14:val="none"/>
              </w:rPr>
            </w:pPr>
          </w:p>
        </w:tc>
        <w:tc>
          <w:tcPr>
            <w:tcW w:w="1060" w:type="dxa"/>
            <w:tcBorders>
              <w:top w:val="nil"/>
              <w:left w:val="nil"/>
              <w:bottom w:val="nil"/>
              <w:right w:val="nil"/>
            </w:tcBorders>
            <w:noWrap/>
            <w:vAlign w:val="bottom"/>
            <w:hideMark/>
          </w:tcPr>
          <w:p w14:paraId="0E33E337"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26,545 </w:t>
            </w:r>
          </w:p>
        </w:tc>
      </w:tr>
      <w:tr w:rsidR="00D16B12" w:rsidRPr="00D16B12" w14:paraId="437FBF02" w14:textId="77777777" w:rsidTr="00D16B12">
        <w:trPr>
          <w:trHeight w:val="300"/>
        </w:trPr>
        <w:tc>
          <w:tcPr>
            <w:tcW w:w="960" w:type="dxa"/>
            <w:tcBorders>
              <w:top w:val="nil"/>
              <w:left w:val="nil"/>
              <w:bottom w:val="nil"/>
              <w:right w:val="nil"/>
            </w:tcBorders>
            <w:noWrap/>
            <w:vAlign w:val="bottom"/>
            <w:hideMark/>
          </w:tcPr>
          <w:p w14:paraId="5EE86CC7"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4240" w:type="dxa"/>
            <w:tcBorders>
              <w:top w:val="nil"/>
              <w:left w:val="nil"/>
              <w:bottom w:val="nil"/>
              <w:right w:val="nil"/>
            </w:tcBorders>
            <w:noWrap/>
            <w:vAlign w:val="bottom"/>
            <w:hideMark/>
          </w:tcPr>
          <w:p w14:paraId="15A206B5"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Outreach / Teaching</w:t>
            </w:r>
          </w:p>
        </w:tc>
        <w:tc>
          <w:tcPr>
            <w:tcW w:w="1180" w:type="dxa"/>
            <w:tcBorders>
              <w:top w:val="nil"/>
              <w:left w:val="nil"/>
              <w:bottom w:val="nil"/>
              <w:right w:val="nil"/>
            </w:tcBorders>
            <w:noWrap/>
            <w:vAlign w:val="bottom"/>
            <w:hideMark/>
          </w:tcPr>
          <w:p w14:paraId="03E7FD43"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8,171 </w:t>
            </w:r>
          </w:p>
        </w:tc>
        <w:tc>
          <w:tcPr>
            <w:tcW w:w="960" w:type="dxa"/>
            <w:tcBorders>
              <w:top w:val="nil"/>
              <w:left w:val="nil"/>
              <w:bottom w:val="nil"/>
              <w:right w:val="nil"/>
            </w:tcBorders>
            <w:noWrap/>
            <w:vAlign w:val="bottom"/>
            <w:hideMark/>
          </w:tcPr>
          <w:p w14:paraId="75EBACF5"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nil"/>
              <w:right w:val="nil"/>
            </w:tcBorders>
            <w:noWrap/>
            <w:vAlign w:val="bottom"/>
            <w:hideMark/>
          </w:tcPr>
          <w:p w14:paraId="6D5726FE"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11,648 </w:t>
            </w:r>
          </w:p>
        </w:tc>
      </w:tr>
      <w:tr w:rsidR="00D16B12" w:rsidRPr="00D16B12" w14:paraId="4FCFE432" w14:textId="77777777" w:rsidTr="00D16B12">
        <w:trPr>
          <w:trHeight w:val="300"/>
        </w:trPr>
        <w:tc>
          <w:tcPr>
            <w:tcW w:w="960" w:type="dxa"/>
            <w:tcBorders>
              <w:top w:val="nil"/>
              <w:left w:val="nil"/>
              <w:bottom w:val="nil"/>
              <w:right w:val="nil"/>
            </w:tcBorders>
            <w:noWrap/>
            <w:vAlign w:val="bottom"/>
            <w:hideMark/>
          </w:tcPr>
          <w:p w14:paraId="16CF7663"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4240" w:type="dxa"/>
            <w:tcBorders>
              <w:top w:val="nil"/>
              <w:left w:val="nil"/>
              <w:bottom w:val="nil"/>
              <w:right w:val="nil"/>
            </w:tcBorders>
            <w:noWrap/>
            <w:vAlign w:val="bottom"/>
            <w:hideMark/>
          </w:tcPr>
          <w:p w14:paraId="2FFD7275"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Overseas</w:t>
            </w:r>
          </w:p>
        </w:tc>
        <w:tc>
          <w:tcPr>
            <w:tcW w:w="1180" w:type="dxa"/>
            <w:tcBorders>
              <w:top w:val="nil"/>
              <w:left w:val="nil"/>
              <w:bottom w:val="nil"/>
              <w:right w:val="nil"/>
            </w:tcBorders>
            <w:noWrap/>
            <w:vAlign w:val="bottom"/>
            <w:hideMark/>
          </w:tcPr>
          <w:p w14:paraId="291CB8B7"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960" w:type="dxa"/>
            <w:tcBorders>
              <w:top w:val="nil"/>
              <w:left w:val="nil"/>
              <w:bottom w:val="nil"/>
              <w:right w:val="nil"/>
            </w:tcBorders>
            <w:noWrap/>
            <w:vAlign w:val="bottom"/>
            <w:hideMark/>
          </w:tcPr>
          <w:p w14:paraId="4DE6FF86"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31E5969D"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   </w:t>
            </w:r>
          </w:p>
        </w:tc>
      </w:tr>
      <w:tr w:rsidR="00D16B12" w:rsidRPr="00D16B12" w14:paraId="49571716" w14:textId="77777777" w:rsidTr="00D16B12">
        <w:trPr>
          <w:trHeight w:val="300"/>
        </w:trPr>
        <w:tc>
          <w:tcPr>
            <w:tcW w:w="960" w:type="dxa"/>
            <w:tcBorders>
              <w:top w:val="nil"/>
              <w:left w:val="nil"/>
              <w:bottom w:val="nil"/>
              <w:right w:val="nil"/>
            </w:tcBorders>
            <w:noWrap/>
            <w:vAlign w:val="bottom"/>
            <w:hideMark/>
          </w:tcPr>
          <w:p w14:paraId="75721FDD"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4240" w:type="dxa"/>
            <w:tcBorders>
              <w:top w:val="nil"/>
              <w:left w:val="nil"/>
              <w:bottom w:val="nil"/>
              <w:right w:val="nil"/>
            </w:tcBorders>
            <w:noWrap/>
            <w:vAlign w:val="bottom"/>
            <w:hideMark/>
          </w:tcPr>
          <w:p w14:paraId="363D48FD"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Pastoral Care Worker</w:t>
            </w:r>
          </w:p>
        </w:tc>
        <w:tc>
          <w:tcPr>
            <w:tcW w:w="1180" w:type="dxa"/>
            <w:tcBorders>
              <w:top w:val="nil"/>
              <w:left w:val="nil"/>
              <w:bottom w:val="nil"/>
              <w:right w:val="nil"/>
            </w:tcBorders>
            <w:noWrap/>
            <w:vAlign w:val="bottom"/>
            <w:hideMark/>
          </w:tcPr>
          <w:p w14:paraId="6825D45F"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66,015 </w:t>
            </w:r>
          </w:p>
        </w:tc>
        <w:tc>
          <w:tcPr>
            <w:tcW w:w="960" w:type="dxa"/>
            <w:tcBorders>
              <w:top w:val="nil"/>
              <w:left w:val="nil"/>
              <w:bottom w:val="nil"/>
              <w:right w:val="nil"/>
            </w:tcBorders>
            <w:noWrap/>
            <w:vAlign w:val="bottom"/>
            <w:hideMark/>
          </w:tcPr>
          <w:p w14:paraId="0E511EC6"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nil"/>
              <w:right w:val="nil"/>
            </w:tcBorders>
            <w:noWrap/>
            <w:vAlign w:val="bottom"/>
            <w:hideMark/>
          </w:tcPr>
          <w:p w14:paraId="591658BC"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72,644 </w:t>
            </w:r>
          </w:p>
        </w:tc>
      </w:tr>
      <w:tr w:rsidR="00D16B12" w:rsidRPr="00D16B12" w14:paraId="09FB3D1A" w14:textId="77777777" w:rsidTr="00D16B12">
        <w:trPr>
          <w:trHeight w:val="300"/>
        </w:trPr>
        <w:tc>
          <w:tcPr>
            <w:tcW w:w="960" w:type="dxa"/>
            <w:tcBorders>
              <w:top w:val="nil"/>
              <w:left w:val="nil"/>
              <w:bottom w:val="nil"/>
              <w:right w:val="nil"/>
            </w:tcBorders>
            <w:noWrap/>
            <w:vAlign w:val="bottom"/>
            <w:hideMark/>
          </w:tcPr>
          <w:p w14:paraId="2D1D8B53"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4240" w:type="dxa"/>
            <w:tcBorders>
              <w:top w:val="nil"/>
              <w:left w:val="nil"/>
              <w:bottom w:val="nil"/>
              <w:right w:val="nil"/>
            </w:tcBorders>
            <w:noWrap/>
            <w:vAlign w:val="bottom"/>
            <w:hideMark/>
          </w:tcPr>
          <w:p w14:paraId="6176AAF2"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Stay in Play Expenditure</w:t>
            </w:r>
          </w:p>
        </w:tc>
        <w:tc>
          <w:tcPr>
            <w:tcW w:w="1180" w:type="dxa"/>
            <w:tcBorders>
              <w:top w:val="nil"/>
              <w:left w:val="nil"/>
              <w:bottom w:val="nil"/>
              <w:right w:val="nil"/>
            </w:tcBorders>
            <w:noWrap/>
            <w:vAlign w:val="bottom"/>
            <w:hideMark/>
          </w:tcPr>
          <w:p w14:paraId="2088DDCF"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   </w:t>
            </w:r>
          </w:p>
        </w:tc>
        <w:tc>
          <w:tcPr>
            <w:tcW w:w="960" w:type="dxa"/>
            <w:tcBorders>
              <w:top w:val="nil"/>
              <w:left w:val="nil"/>
              <w:bottom w:val="nil"/>
              <w:right w:val="nil"/>
            </w:tcBorders>
            <w:noWrap/>
            <w:vAlign w:val="bottom"/>
            <w:hideMark/>
          </w:tcPr>
          <w:p w14:paraId="3DB20426"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nil"/>
              <w:right w:val="nil"/>
            </w:tcBorders>
            <w:noWrap/>
            <w:vAlign w:val="bottom"/>
            <w:hideMark/>
          </w:tcPr>
          <w:p w14:paraId="7155F740" w14:textId="4433B568"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w:t>
            </w:r>
            <w:r w:rsidR="0038233A">
              <w:rPr>
                <w:rFonts w:ascii="Aptos Narrow" w:eastAsia="Times New Roman" w:hAnsi="Aptos Narrow" w:cs="Times New Roman"/>
                <w:color w:val="000000"/>
                <w:kern w:val="0"/>
                <w:lang w:eastAsia="en-GB"/>
                <w14:ligatures w14:val="none"/>
              </w:rPr>
              <w:t xml:space="preserve">       </w:t>
            </w:r>
            <w:r w:rsidRPr="00D16B12">
              <w:rPr>
                <w:rFonts w:ascii="Aptos Narrow" w:eastAsia="Times New Roman" w:hAnsi="Aptos Narrow" w:cs="Times New Roman"/>
                <w:color w:val="000000"/>
                <w:kern w:val="0"/>
                <w:lang w:eastAsia="en-GB"/>
                <w14:ligatures w14:val="none"/>
              </w:rPr>
              <w:t xml:space="preserve">309 </w:t>
            </w:r>
          </w:p>
        </w:tc>
      </w:tr>
      <w:tr w:rsidR="00D16B12" w:rsidRPr="00D16B12" w14:paraId="2952EF71" w14:textId="77777777" w:rsidTr="0038233A">
        <w:trPr>
          <w:trHeight w:val="300"/>
        </w:trPr>
        <w:tc>
          <w:tcPr>
            <w:tcW w:w="960" w:type="dxa"/>
            <w:tcBorders>
              <w:top w:val="nil"/>
              <w:left w:val="nil"/>
              <w:bottom w:val="nil"/>
              <w:right w:val="nil"/>
            </w:tcBorders>
            <w:noWrap/>
            <w:vAlign w:val="bottom"/>
            <w:hideMark/>
          </w:tcPr>
          <w:p w14:paraId="0663C2D3"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4240" w:type="dxa"/>
            <w:tcBorders>
              <w:top w:val="nil"/>
              <w:left w:val="nil"/>
              <w:bottom w:val="nil"/>
              <w:right w:val="nil"/>
            </w:tcBorders>
            <w:noWrap/>
            <w:vAlign w:val="bottom"/>
          </w:tcPr>
          <w:p w14:paraId="3C35CADB" w14:textId="02F14315"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180" w:type="dxa"/>
            <w:tcBorders>
              <w:top w:val="nil"/>
              <w:left w:val="nil"/>
              <w:bottom w:val="single" w:sz="4" w:space="0" w:color="auto"/>
              <w:right w:val="nil"/>
            </w:tcBorders>
            <w:noWrap/>
            <w:vAlign w:val="bottom"/>
          </w:tcPr>
          <w:p w14:paraId="76B401DB" w14:textId="72C822F0"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960" w:type="dxa"/>
            <w:tcBorders>
              <w:top w:val="nil"/>
              <w:left w:val="nil"/>
              <w:bottom w:val="nil"/>
              <w:right w:val="nil"/>
            </w:tcBorders>
            <w:noWrap/>
            <w:vAlign w:val="bottom"/>
          </w:tcPr>
          <w:p w14:paraId="72B827A4"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single" w:sz="4" w:space="0" w:color="auto"/>
              <w:right w:val="nil"/>
            </w:tcBorders>
            <w:noWrap/>
            <w:vAlign w:val="bottom"/>
          </w:tcPr>
          <w:p w14:paraId="1DD5ACCD" w14:textId="0EC33B5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r>
      <w:tr w:rsidR="00D16B12" w:rsidRPr="00D16B12" w14:paraId="11D5B182" w14:textId="77777777" w:rsidTr="00D16B12">
        <w:trPr>
          <w:trHeight w:val="300"/>
        </w:trPr>
        <w:tc>
          <w:tcPr>
            <w:tcW w:w="5200" w:type="dxa"/>
            <w:gridSpan w:val="2"/>
            <w:tcBorders>
              <w:top w:val="nil"/>
              <w:left w:val="nil"/>
              <w:bottom w:val="nil"/>
              <w:right w:val="nil"/>
            </w:tcBorders>
            <w:noWrap/>
            <w:vAlign w:val="bottom"/>
            <w:hideMark/>
          </w:tcPr>
          <w:p w14:paraId="6DB89A04" w14:textId="77777777" w:rsidR="00D16B12" w:rsidRPr="00D16B12" w:rsidRDefault="00D16B12" w:rsidP="00D16B12">
            <w:pPr>
              <w:spacing w:after="0" w:line="240" w:lineRule="auto"/>
              <w:rPr>
                <w:rFonts w:ascii="Aptos Narrow" w:eastAsia="Times New Roman" w:hAnsi="Aptos Narrow" w:cs="Times New Roman"/>
                <w:b/>
                <w:bCs/>
                <w:color w:val="000000"/>
                <w:kern w:val="0"/>
                <w:lang w:eastAsia="en-GB"/>
                <w14:ligatures w14:val="none"/>
              </w:rPr>
            </w:pPr>
            <w:r w:rsidRPr="00D16B12">
              <w:rPr>
                <w:rFonts w:ascii="Aptos Narrow" w:eastAsia="Times New Roman" w:hAnsi="Aptos Narrow" w:cs="Times New Roman"/>
                <w:b/>
                <w:bCs/>
                <w:color w:val="000000"/>
                <w:kern w:val="0"/>
                <w:lang w:eastAsia="en-GB"/>
                <w14:ligatures w14:val="none"/>
              </w:rPr>
              <w:t>Total expenditure</w:t>
            </w:r>
          </w:p>
        </w:tc>
        <w:tc>
          <w:tcPr>
            <w:tcW w:w="1180" w:type="dxa"/>
            <w:tcBorders>
              <w:top w:val="nil"/>
              <w:left w:val="nil"/>
              <w:bottom w:val="nil"/>
              <w:right w:val="nil"/>
            </w:tcBorders>
            <w:noWrap/>
            <w:vAlign w:val="bottom"/>
            <w:hideMark/>
          </w:tcPr>
          <w:p w14:paraId="5DF96EBB"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93,405 </w:t>
            </w:r>
          </w:p>
        </w:tc>
        <w:tc>
          <w:tcPr>
            <w:tcW w:w="960" w:type="dxa"/>
            <w:tcBorders>
              <w:top w:val="nil"/>
              <w:left w:val="nil"/>
              <w:bottom w:val="nil"/>
              <w:right w:val="nil"/>
            </w:tcBorders>
            <w:noWrap/>
            <w:vAlign w:val="bottom"/>
            <w:hideMark/>
          </w:tcPr>
          <w:p w14:paraId="4519EFB3"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nil"/>
              <w:right w:val="nil"/>
            </w:tcBorders>
            <w:noWrap/>
            <w:vAlign w:val="bottom"/>
            <w:hideMark/>
          </w:tcPr>
          <w:p w14:paraId="0F0D71DC" w14:textId="4C6429D1"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120,2</w:t>
            </w:r>
            <w:r w:rsidR="004460B3">
              <w:rPr>
                <w:rFonts w:ascii="Aptos Narrow" w:eastAsia="Times New Roman" w:hAnsi="Aptos Narrow" w:cs="Times New Roman"/>
                <w:color w:val="000000"/>
                <w:kern w:val="0"/>
                <w:lang w:eastAsia="en-GB"/>
                <w14:ligatures w14:val="none"/>
              </w:rPr>
              <w:t>88</w:t>
            </w:r>
            <w:r w:rsidRPr="00D16B12">
              <w:rPr>
                <w:rFonts w:ascii="Aptos Narrow" w:eastAsia="Times New Roman" w:hAnsi="Aptos Narrow" w:cs="Times New Roman"/>
                <w:color w:val="000000"/>
                <w:kern w:val="0"/>
                <w:lang w:eastAsia="en-GB"/>
                <w14:ligatures w14:val="none"/>
              </w:rPr>
              <w:t xml:space="preserve"> </w:t>
            </w:r>
          </w:p>
        </w:tc>
      </w:tr>
      <w:tr w:rsidR="00D16B12" w:rsidRPr="00D16B12" w14:paraId="690DDBFF" w14:textId="77777777" w:rsidTr="00D16B12">
        <w:trPr>
          <w:trHeight w:val="300"/>
        </w:trPr>
        <w:tc>
          <w:tcPr>
            <w:tcW w:w="960" w:type="dxa"/>
            <w:tcBorders>
              <w:top w:val="nil"/>
              <w:left w:val="nil"/>
              <w:bottom w:val="nil"/>
              <w:right w:val="nil"/>
            </w:tcBorders>
            <w:noWrap/>
            <w:vAlign w:val="bottom"/>
            <w:hideMark/>
          </w:tcPr>
          <w:p w14:paraId="4E077EA0"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4240" w:type="dxa"/>
            <w:tcBorders>
              <w:top w:val="nil"/>
              <w:left w:val="nil"/>
              <w:bottom w:val="nil"/>
              <w:right w:val="nil"/>
            </w:tcBorders>
            <w:noWrap/>
            <w:vAlign w:val="bottom"/>
            <w:hideMark/>
          </w:tcPr>
          <w:p w14:paraId="10919506"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3C0EB2F0"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1AF37E07"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A36880C"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r>
      <w:tr w:rsidR="00D16B12" w:rsidRPr="00D16B12" w14:paraId="0FD372E8" w14:textId="77777777" w:rsidTr="00D16B12">
        <w:trPr>
          <w:trHeight w:val="315"/>
        </w:trPr>
        <w:tc>
          <w:tcPr>
            <w:tcW w:w="5200" w:type="dxa"/>
            <w:gridSpan w:val="2"/>
            <w:tcBorders>
              <w:top w:val="nil"/>
              <w:left w:val="nil"/>
              <w:bottom w:val="nil"/>
              <w:right w:val="nil"/>
            </w:tcBorders>
            <w:noWrap/>
            <w:vAlign w:val="bottom"/>
            <w:hideMark/>
          </w:tcPr>
          <w:p w14:paraId="53BDA2D9" w14:textId="77777777" w:rsidR="00D16B12" w:rsidRPr="00D16B12" w:rsidRDefault="00D16B12" w:rsidP="00D16B12">
            <w:pPr>
              <w:spacing w:after="0" w:line="240" w:lineRule="auto"/>
              <w:rPr>
                <w:rFonts w:ascii="Aptos Narrow" w:eastAsia="Times New Roman" w:hAnsi="Aptos Narrow" w:cs="Times New Roman"/>
                <w:b/>
                <w:bCs/>
                <w:color w:val="000000"/>
                <w:kern w:val="0"/>
                <w:lang w:eastAsia="en-GB"/>
                <w14:ligatures w14:val="none"/>
              </w:rPr>
            </w:pPr>
            <w:r w:rsidRPr="00D16B12">
              <w:rPr>
                <w:rFonts w:ascii="Aptos Narrow" w:eastAsia="Times New Roman" w:hAnsi="Aptos Narrow" w:cs="Times New Roman"/>
                <w:b/>
                <w:bCs/>
                <w:color w:val="000000"/>
                <w:kern w:val="0"/>
                <w:lang w:eastAsia="en-GB"/>
                <w14:ligatures w14:val="none"/>
              </w:rPr>
              <w:t>Surplus/ (Reduction) for the Year</w:t>
            </w:r>
          </w:p>
        </w:tc>
        <w:tc>
          <w:tcPr>
            <w:tcW w:w="1180" w:type="dxa"/>
            <w:tcBorders>
              <w:top w:val="single" w:sz="4" w:space="0" w:color="auto"/>
              <w:left w:val="nil"/>
              <w:bottom w:val="double" w:sz="6" w:space="0" w:color="auto"/>
              <w:right w:val="nil"/>
            </w:tcBorders>
            <w:noWrap/>
            <w:vAlign w:val="bottom"/>
            <w:hideMark/>
          </w:tcPr>
          <w:p w14:paraId="2D1D372D" w14:textId="0DA21243" w:rsidR="00D16B12" w:rsidRPr="00D16B12" w:rsidRDefault="004460B3" w:rsidP="00D16B12">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D16B12" w:rsidRPr="00D16B12">
              <w:rPr>
                <w:rFonts w:ascii="Aptos Narrow" w:eastAsia="Times New Roman" w:hAnsi="Aptos Narrow" w:cs="Times New Roman"/>
                <w:color w:val="000000"/>
                <w:kern w:val="0"/>
                <w:lang w:eastAsia="en-GB"/>
                <w14:ligatures w14:val="none"/>
              </w:rPr>
              <w:t>14,136</w:t>
            </w:r>
            <w:r>
              <w:rPr>
                <w:rFonts w:ascii="Aptos Narrow" w:eastAsia="Times New Roman" w:hAnsi="Aptos Narrow" w:cs="Times New Roman"/>
                <w:color w:val="000000"/>
                <w:kern w:val="0"/>
                <w:lang w:eastAsia="en-GB"/>
                <w14:ligatures w14:val="none"/>
              </w:rPr>
              <w:t>)</w:t>
            </w:r>
            <w:r w:rsidR="00D16B12" w:rsidRPr="00D16B12">
              <w:rPr>
                <w:rFonts w:ascii="Aptos Narrow" w:eastAsia="Times New Roman" w:hAnsi="Aptos Narrow" w:cs="Times New Roman"/>
                <w:color w:val="000000"/>
                <w:kern w:val="0"/>
                <w:lang w:eastAsia="en-GB"/>
                <w14:ligatures w14:val="none"/>
              </w:rPr>
              <w:t xml:space="preserve"> </w:t>
            </w:r>
          </w:p>
        </w:tc>
        <w:tc>
          <w:tcPr>
            <w:tcW w:w="960" w:type="dxa"/>
            <w:tcBorders>
              <w:top w:val="nil"/>
              <w:left w:val="nil"/>
              <w:bottom w:val="nil"/>
              <w:right w:val="nil"/>
            </w:tcBorders>
            <w:noWrap/>
            <w:vAlign w:val="bottom"/>
            <w:hideMark/>
          </w:tcPr>
          <w:p w14:paraId="54DA72BE"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single" w:sz="4" w:space="0" w:color="auto"/>
              <w:left w:val="nil"/>
              <w:bottom w:val="double" w:sz="6" w:space="0" w:color="auto"/>
              <w:right w:val="nil"/>
            </w:tcBorders>
            <w:noWrap/>
            <w:vAlign w:val="bottom"/>
            <w:hideMark/>
          </w:tcPr>
          <w:p w14:paraId="5B70C21B" w14:textId="7B677D7B"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w:t>
            </w:r>
            <w:r w:rsidR="004460B3">
              <w:rPr>
                <w:rFonts w:ascii="Aptos Narrow" w:eastAsia="Times New Roman" w:hAnsi="Aptos Narrow" w:cs="Times New Roman"/>
                <w:color w:val="000000"/>
                <w:kern w:val="0"/>
                <w:lang w:eastAsia="en-GB"/>
                <w14:ligatures w14:val="none"/>
              </w:rPr>
              <w:t>(</w:t>
            </w:r>
            <w:r w:rsidRPr="00D16B12">
              <w:rPr>
                <w:rFonts w:ascii="Aptos Narrow" w:eastAsia="Times New Roman" w:hAnsi="Aptos Narrow" w:cs="Times New Roman"/>
                <w:color w:val="000000"/>
                <w:kern w:val="0"/>
                <w:lang w:eastAsia="en-GB"/>
                <w14:ligatures w14:val="none"/>
              </w:rPr>
              <w:t>11,36</w:t>
            </w:r>
            <w:r w:rsidR="004460B3">
              <w:rPr>
                <w:rFonts w:ascii="Aptos Narrow" w:eastAsia="Times New Roman" w:hAnsi="Aptos Narrow" w:cs="Times New Roman"/>
                <w:color w:val="000000"/>
                <w:kern w:val="0"/>
                <w:lang w:eastAsia="en-GB"/>
                <w14:ligatures w14:val="none"/>
              </w:rPr>
              <w:t>4)</w:t>
            </w:r>
            <w:r w:rsidRPr="00D16B12">
              <w:rPr>
                <w:rFonts w:ascii="Aptos Narrow" w:eastAsia="Times New Roman" w:hAnsi="Aptos Narrow" w:cs="Times New Roman"/>
                <w:color w:val="000000"/>
                <w:kern w:val="0"/>
                <w:lang w:eastAsia="en-GB"/>
                <w14:ligatures w14:val="none"/>
              </w:rPr>
              <w:t xml:space="preserve"> </w:t>
            </w:r>
          </w:p>
        </w:tc>
      </w:tr>
    </w:tbl>
    <w:p w14:paraId="1EF887E4" w14:textId="77777777" w:rsidR="005132D3" w:rsidRDefault="005132D3" w:rsidP="00116496">
      <w:pPr>
        <w:jc w:val="both"/>
      </w:pPr>
    </w:p>
    <w:tbl>
      <w:tblPr>
        <w:tblW w:w="8400" w:type="dxa"/>
        <w:tblLook w:val="04A0" w:firstRow="1" w:lastRow="0" w:firstColumn="1" w:lastColumn="0" w:noHBand="0" w:noVBand="1"/>
      </w:tblPr>
      <w:tblGrid>
        <w:gridCol w:w="222"/>
        <w:gridCol w:w="5139"/>
        <w:gridCol w:w="1180"/>
        <w:gridCol w:w="960"/>
        <w:gridCol w:w="1060"/>
      </w:tblGrid>
      <w:tr w:rsidR="00D16B12" w:rsidRPr="00D16B12" w14:paraId="1CE8F9F5" w14:textId="77777777" w:rsidTr="00D16B12">
        <w:trPr>
          <w:trHeight w:val="300"/>
        </w:trPr>
        <w:tc>
          <w:tcPr>
            <w:tcW w:w="5200" w:type="dxa"/>
            <w:gridSpan w:val="2"/>
            <w:tcBorders>
              <w:top w:val="nil"/>
              <w:left w:val="nil"/>
              <w:bottom w:val="nil"/>
              <w:right w:val="nil"/>
            </w:tcBorders>
            <w:noWrap/>
            <w:vAlign w:val="bottom"/>
            <w:hideMark/>
          </w:tcPr>
          <w:p w14:paraId="6B688432" w14:textId="77777777" w:rsidR="00D16B12" w:rsidRPr="00D16B12" w:rsidRDefault="00D16B12" w:rsidP="00D16B12">
            <w:pPr>
              <w:spacing w:after="0" w:line="240" w:lineRule="auto"/>
              <w:rPr>
                <w:rFonts w:ascii="Aptos Narrow" w:eastAsia="Times New Roman" w:hAnsi="Aptos Narrow" w:cs="Times New Roman"/>
                <w:b/>
                <w:bCs/>
                <w:color w:val="000000"/>
                <w:kern w:val="0"/>
                <w:lang w:eastAsia="en-GB"/>
                <w14:ligatures w14:val="none"/>
              </w:rPr>
            </w:pPr>
            <w:r w:rsidRPr="00D16B12">
              <w:rPr>
                <w:rFonts w:ascii="Aptos Narrow" w:eastAsia="Times New Roman" w:hAnsi="Aptos Narrow" w:cs="Times New Roman"/>
                <w:b/>
                <w:bCs/>
                <w:color w:val="000000"/>
                <w:kern w:val="0"/>
                <w:lang w:eastAsia="en-GB"/>
                <w14:ligatures w14:val="none"/>
              </w:rPr>
              <w:lastRenderedPageBreak/>
              <w:t>Statement of accounts from 1/3/25 to 31/12/2025</w:t>
            </w:r>
          </w:p>
        </w:tc>
        <w:tc>
          <w:tcPr>
            <w:tcW w:w="1180" w:type="dxa"/>
            <w:tcBorders>
              <w:top w:val="nil"/>
              <w:left w:val="nil"/>
              <w:bottom w:val="nil"/>
              <w:right w:val="nil"/>
            </w:tcBorders>
            <w:noWrap/>
            <w:vAlign w:val="bottom"/>
            <w:hideMark/>
          </w:tcPr>
          <w:p w14:paraId="23A469AD" w14:textId="77777777" w:rsidR="00D16B12" w:rsidRPr="00D16B12" w:rsidRDefault="00D16B12" w:rsidP="00D16B12">
            <w:pPr>
              <w:spacing w:after="0" w:line="240" w:lineRule="auto"/>
              <w:rPr>
                <w:rFonts w:ascii="Aptos Narrow" w:eastAsia="Times New Roman" w:hAnsi="Aptos Narrow" w:cs="Times New Roman"/>
                <w:b/>
                <w:bCs/>
                <w:color w:val="000000"/>
                <w:kern w:val="0"/>
                <w:lang w:eastAsia="en-GB"/>
                <w14:ligatures w14:val="none"/>
              </w:rPr>
            </w:pPr>
          </w:p>
        </w:tc>
        <w:tc>
          <w:tcPr>
            <w:tcW w:w="960" w:type="dxa"/>
            <w:tcBorders>
              <w:top w:val="nil"/>
              <w:left w:val="nil"/>
              <w:bottom w:val="nil"/>
              <w:right w:val="nil"/>
            </w:tcBorders>
            <w:noWrap/>
            <w:vAlign w:val="bottom"/>
            <w:hideMark/>
          </w:tcPr>
          <w:p w14:paraId="7576E0E5"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C9EA33B"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r>
      <w:tr w:rsidR="00D16B12" w:rsidRPr="00D16B12" w14:paraId="6F2FFE70" w14:textId="77777777" w:rsidTr="00D16B12">
        <w:trPr>
          <w:trHeight w:val="300"/>
        </w:trPr>
        <w:tc>
          <w:tcPr>
            <w:tcW w:w="61" w:type="dxa"/>
            <w:tcBorders>
              <w:top w:val="nil"/>
              <w:left w:val="nil"/>
              <w:bottom w:val="nil"/>
              <w:right w:val="nil"/>
            </w:tcBorders>
            <w:noWrap/>
            <w:vAlign w:val="bottom"/>
            <w:hideMark/>
          </w:tcPr>
          <w:p w14:paraId="30C9F8A8"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5139" w:type="dxa"/>
            <w:tcBorders>
              <w:top w:val="nil"/>
              <w:left w:val="nil"/>
              <w:bottom w:val="nil"/>
              <w:right w:val="nil"/>
            </w:tcBorders>
            <w:noWrap/>
            <w:vAlign w:val="bottom"/>
            <w:hideMark/>
          </w:tcPr>
          <w:p w14:paraId="4F5517E7"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0E82CEB7"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B40F522"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608EB1A"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r>
      <w:tr w:rsidR="00D16B12" w:rsidRPr="00D16B12" w14:paraId="393C3A2E" w14:textId="77777777" w:rsidTr="00D16B12">
        <w:trPr>
          <w:trHeight w:val="300"/>
        </w:trPr>
        <w:tc>
          <w:tcPr>
            <w:tcW w:w="61" w:type="dxa"/>
            <w:tcBorders>
              <w:top w:val="nil"/>
              <w:left w:val="nil"/>
              <w:bottom w:val="nil"/>
              <w:right w:val="nil"/>
            </w:tcBorders>
            <w:noWrap/>
            <w:vAlign w:val="bottom"/>
            <w:hideMark/>
          </w:tcPr>
          <w:p w14:paraId="1F40FF28"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5139" w:type="dxa"/>
            <w:tcBorders>
              <w:top w:val="nil"/>
              <w:left w:val="nil"/>
              <w:bottom w:val="nil"/>
              <w:right w:val="nil"/>
            </w:tcBorders>
            <w:noWrap/>
            <w:vAlign w:val="bottom"/>
            <w:hideMark/>
          </w:tcPr>
          <w:p w14:paraId="1B896DBC"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Opening balance as at 01/01/2025</w:t>
            </w:r>
          </w:p>
        </w:tc>
        <w:tc>
          <w:tcPr>
            <w:tcW w:w="1180" w:type="dxa"/>
            <w:tcBorders>
              <w:top w:val="nil"/>
              <w:left w:val="nil"/>
              <w:bottom w:val="nil"/>
              <w:right w:val="nil"/>
            </w:tcBorders>
            <w:noWrap/>
            <w:vAlign w:val="bottom"/>
            <w:hideMark/>
          </w:tcPr>
          <w:p w14:paraId="024394BA" w14:textId="18C300B2"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w:t>
            </w:r>
            <w:r w:rsidR="002837E1">
              <w:rPr>
                <w:rFonts w:ascii="Aptos Narrow" w:eastAsia="Times New Roman" w:hAnsi="Aptos Narrow" w:cs="Times New Roman"/>
                <w:color w:val="000000"/>
                <w:kern w:val="0"/>
                <w:lang w:eastAsia="en-GB"/>
                <w14:ligatures w14:val="none"/>
              </w:rPr>
              <w:t>57,76</w:t>
            </w:r>
            <w:r w:rsidR="003D559B">
              <w:rPr>
                <w:rFonts w:ascii="Aptos Narrow" w:eastAsia="Times New Roman" w:hAnsi="Aptos Narrow" w:cs="Times New Roman"/>
                <w:color w:val="000000"/>
                <w:kern w:val="0"/>
                <w:lang w:eastAsia="en-GB"/>
                <w14:ligatures w14:val="none"/>
              </w:rPr>
              <w:t>0</w:t>
            </w:r>
            <w:r w:rsidRPr="00D16B12">
              <w:rPr>
                <w:rFonts w:ascii="Aptos Narrow" w:eastAsia="Times New Roman" w:hAnsi="Aptos Narrow" w:cs="Times New Roman"/>
                <w:color w:val="000000"/>
                <w:kern w:val="0"/>
                <w:lang w:eastAsia="en-GB"/>
                <w14:ligatures w14:val="none"/>
              </w:rPr>
              <w:t xml:space="preserve"> </w:t>
            </w:r>
          </w:p>
        </w:tc>
        <w:tc>
          <w:tcPr>
            <w:tcW w:w="960" w:type="dxa"/>
            <w:tcBorders>
              <w:top w:val="nil"/>
              <w:left w:val="nil"/>
              <w:bottom w:val="nil"/>
              <w:right w:val="nil"/>
            </w:tcBorders>
            <w:noWrap/>
            <w:vAlign w:val="bottom"/>
            <w:hideMark/>
          </w:tcPr>
          <w:p w14:paraId="75AD455C"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nil"/>
              <w:right w:val="nil"/>
            </w:tcBorders>
            <w:noWrap/>
            <w:vAlign w:val="bottom"/>
            <w:hideMark/>
          </w:tcPr>
          <w:p w14:paraId="134AD78F" w14:textId="39BFF8E9"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w:t>
            </w:r>
            <w:r w:rsidR="00B2370C">
              <w:rPr>
                <w:rFonts w:ascii="Aptos Narrow" w:eastAsia="Times New Roman" w:hAnsi="Aptos Narrow" w:cs="Times New Roman"/>
                <w:color w:val="000000"/>
                <w:kern w:val="0"/>
                <w:lang w:eastAsia="en-GB"/>
                <w14:ligatures w14:val="none"/>
              </w:rPr>
              <w:t>69,12</w:t>
            </w:r>
            <w:r w:rsidR="003D559B">
              <w:rPr>
                <w:rFonts w:ascii="Aptos Narrow" w:eastAsia="Times New Roman" w:hAnsi="Aptos Narrow" w:cs="Times New Roman"/>
                <w:color w:val="000000"/>
                <w:kern w:val="0"/>
                <w:lang w:eastAsia="en-GB"/>
                <w14:ligatures w14:val="none"/>
              </w:rPr>
              <w:t>4</w:t>
            </w:r>
            <w:r w:rsidRPr="00D16B12">
              <w:rPr>
                <w:rFonts w:ascii="Aptos Narrow" w:eastAsia="Times New Roman" w:hAnsi="Aptos Narrow" w:cs="Times New Roman"/>
                <w:color w:val="000000"/>
                <w:kern w:val="0"/>
                <w:lang w:eastAsia="en-GB"/>
                <w14:ligatures w14:val="none"/>
              </w:rPr>
              <w:t xml:space="preserve"> </w:t>
            </w:r>
          </w:p>
        </w:tc>
      </w:tr>
      <w:tr w:rsidR="00D16B12" w:rsidRPr="00D16B12" w14:paraId="07FFFA43" w14:textId="77777777" w:rsidTr="00D16B12">
        <w:trPr>
          <w:trHeight w:val="300"/>
        </w:trPr>
        <w:tc>
          <w:tcPr>
            <w:tcW w:w="61" w:type="dxa"/>
            <w:tcBorders>
              <w:top w:val="nil"/>
              <w:left w:val="nil"/>
              <w:bottom w:val="nil"/>
              <w:right w:val="nil"/>
            </w:tcBorders>
            <w:noWrap/>
            <w:vAlign w:val="bottom"/>
            <w:hideMark/>
          </w:tcPr>
          <w:p w14:paraId="5690B726"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5139" w:type="dxa"/>
            <w:tcBorders>
              <w:top w:val="nil"/>
              <w:left w:val="nil"/>
              <w:bottom w:val="nil"/>
              <w:right w:val="nil"/>
            </w:tcBorders>
            <w:noWrap/>
            <w:vAlign w:val="bottom"/>
            <w:hideMark/>
          </w:tcPr>
          <w:p w14:paraId="08CF0EBD"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Loss as at 31/12/2025</w:t>
            </w:r>
          </w:p>
        </w:tc>
        <w:tc>
          <w:tcPr>
            <w:tcW w:w="1180" w:type="dxa"/>
            <w:tcBorders>
              <w:top w:val="nil"/>
              <w:left w:val="nil"/>
              <w:bottom w:val="nil"/>
              <w:right w:val="nil"/>
            </w:tcBorders>
            <w:noWrap/>
            <w:vAlign w:val="bottom"/>
            <w:hideMark/>
          </w:tcPr>
          <w:p w14:paraId="4F9B159A" w14:textId="77777777" w:rsidR="00CA575B" w:rsidRDefault="00CA575B" w:rsidP="00D16B12">
            <w:pPr>
              <w:spacing w:after="0" w:line="240" w:lineRule="auto"/>
              <w:rPr>
                <w:rFonts w:ascii="Aptos Narrow" w:eastAsia="Times New Roman" w:hAnsi="Aptos Narrow" w:cs="Times New Roman"/>
                <w:color w:val="000000"/>
                <w:kern w:val="0"/>
                <w:lang w:eastAsia="en-GB"/>
                <w14:ligatures w14:val="none"/>
              </w:rPr>
            </w:pPr>
          </w:p>
          <w:p w14:paraId="0A752BA6" w14:textId="3BA12A49" w:rsidR="00D16B12" w:rsidRPr="00D16B12" w:rsidRDefault="00CA575B" w:rsidP="00D16B12">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D16B12" w:rsidRPr="00D16B12">
              <w:rPr>
                <w:rFonts w:ascii="Aptos Narrow" w:eastAsia="Times New Roman" w:hAnsi="Aptos Narrow" w:cs="Times New Roman"/>
                <w:color w:val="000000"/>
                <w:kern w:val="0"/>
                <w:lang w:eastAsia="en-GB"/>
                <w14:ligatures w14:val="none"/>
              </w:rPr>
              <w:t>14,136</w:t>
            </w:r>
            <w:r>
              <w:rPr>
                <w:rFonts w:ascii="Aptos Narrow" w:eastAsia="Times New Roman" w:hAnsi="Aptos Narrow" w:cs="Times New Roman"/>
                <w:color w:val="000000"/>
                <w:kern w:val="0"/>
                <w:lang w:eastAsia="en-GB"/>
                <w14:ligatures w14:val="none"/>
              </w:rPr>
              <w:t>)</w:t>
            </w:r>
            <w:r w:rsidR="00D16B12" w:rsidRPr="00D16B12">
              <w:rPr>
                <w:rFonts w:ascii="Aptos Narrow" w:eastAsia="Times New Roman" w:hAnsi="Aptos Narrow" w:cs="Times New Roman"/>
                <w:color w:val="000000"/>
                <w:kern w:val="0"/>
                <w:lang w:eastAsia="en-GB"/>
                <w14:ligatures w14:val="none"/>
              </w:rPr>
              <w:t xml:space="preserve"> </w:t>
            </w:r>
          </w:p>
        </w:tc>
        <w:tc>
          <w:tcPr>
            <w:tcW w:w="960" w:type="dxa"/>
            <w:tcBorders>
              <w:top w:val="nil"/>
              <w:left w:val="nil"/>
              <w:bottom w:val="nil"/>
              <w:right w:val="nil"/>
            </w:tcBorders>
            <w:noWrap/>
            <w:vAlign w:val="bottom"/>
            <w:hideMark/>
          </w:tcPr>
          <w:p w14:paraId="4C18419E"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nil"/>
              <w:right w:val="nil"/>
            </w:tcBorders>
            <w:noWrap/>
            <w:vAlign w:val="bottom"/>
            <w:hideMark/>
          </w:tcPr>
          <w:p w14:paraId="599A1AB8" w14:textId="67DA4704" w:rsidR="00D16B12" w:rsidRPr="00D16B12" w:rsidRDefault="00CA575B" w:rsidP="00D16B12">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D16B12" w:rsidRPr="00D16B12">
              <w:rPr>
                <w:rFonts w:ascii="Aptos Narrow" w:eastAsia="Times New Roman" w:hAnsi="Aptos Narrow" w:cs="Times New Roman"/>
                <w:color w:val="000000"/>
                <w:kern w:val="0"/>
                <w:lang w:eastAsia="en-GB"/>
                <w14:ligatures w14:val="none"/>
              </w:rPr>
              <w:t>11,36</w:t>
            </w:r>
            <w:r w:rsidR="00760CE0">
              <w:rPr>
                <w:rFonts w:ascii="Aptos Narrow" w:eastAsia="Times New Roman" w:hAnsi="Aptos Narrow" w:cs="Times New Roman"/>
                <w:color w:val="000000"/>
                <w:kern w:val="0"/>
                <w:lang w:eastAsia="en-GB"/>
                <w14:ligatures w14:val="none"/>
              </w:rPr>
              <w:t>4</w:t>
            </w:r>
            <w:r>
              <w:rPr>
                <w:rFonts w:ascii="Aptos Narrow" w:eastAsia="Times New Roman" w:hAnsi="Aptos Narrow" w:cs="Times New Roman"/>
                <w:color w:val="000000"/>
                <w:kern w:val="0"/>
                <w:lang w:eastAsia="en-GB"/>
                <w14:ligatures w14:val="none"/>
              </w:rPr>
              <w:t>)</w:t>
            </w:r>
            <w:r w:rsidR="00D16B12" w:rsidRPr="00D16B12">
              <w:rPr>
                <w:rFonts w:ascii="Aptos Narrow" w:eastAsia="Times New Roman" w:hAnsi="Aptos Narrow" w:cs="Times New Roman"/>
                <w:color w:val="000000"/>
                <w:kern w:val="0"/>
                <w:lang w:eastAsia="en-GB"/>
                <w14:ligatures w14:val="none"/>
              </w:rPr>
              <w:t xml:space="preserve"> </w:t>
            </w:r>
          </w:p>
        </w:tc>
      </w:tr>
      <w:tr w:rsidR="00D16B12" w:rsidRPr="00D16B12" w14:paraId="29EE2C9C" w14:textId="77777777" w:rsidTr="00D16B12">
        <w:trPr>
          <w:trHeight w:val="315"/>
        </w:trPr>
        <w:tc>
          <w:tcPr>
            <w:tcW w:w="61" w:type="dxa"/>
            <w:tcBorders>
              <w:top w:val="nil"/>
              <w:left w:val="nil"/>
              <w:bottom w:val="nil"/>
              <w:right w:val="nil"/>
            </w:tcBorders>
            <w:noWrap/>
            <w:vAlign w:val="bottom"/>
            <w:hideMark/>
          </w:tcPr>
          <w:p w14:paraId="023081A9"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5139" w:type="dxa"/>
            <w:tcBorders>
              <w:top w:val="nil"/>
              <w:left w:val="nil"/>
              <w:bottom w:val="nil"/>
              <w:right w:val="nil"/>
            </w:tcBorders>
            <w:noWrap/>
            <w:vAlign w:val="bottom"/>
            <w:hideMark/>
          </w:tcPr>
          <w:p w14:paraId="19EACF0B"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Cash at Bank as at 31/12/2025</w:t>
            </w:r>
          </w:p>
        </w:tc>
        <w:tc>
          <w:tcPr>
            <w:tcW w:w="1180" w:type="dxa"/>
            <w:tcBorders>
              <w:top w:val="single" w:sz="4" w:space="0" w:color="auto"/>
              <w:left w:val="nil"/>
              <w:bottom w:val="double" w:sz="6" w:space="0" w:color="auto"/>
              <w:right w:val="nil"/>
            </w:tcBorders>
            <w:noWrap/>
            <w:vAlign w:val="bottom"/>
            <w:hideMark/>
          </w:tcPr>
          <w:p w14:paraId="601597A3" w14:textId="4416F3C2"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w:t>
            </w:r>
            <w:r w:rsidR="0017676A">
              <w:rPr>
                <w:rFonts w:ascii="Aptos Narrow" w:eastAsia="Times New Roman" w:hAnsi="Aptos Narrow" w:cs="Times New Roman"/>
                <w:color w:val="000000"/>
                <w:kern w:val="0"/>
                <w:lang w:eastAsia="en-GB"/>
                <w14:ligatures w14:val="none"/>
              </w:rPr>
              <w:t xml:space="preserve">  </w:t>
            </w:r>
            <w:r w:rsidR="002837E1">
              <w:rPr>
                <w:rFonts w:ascii="Aptos Narrow" w:eastAsia="Times New Roman" w:hAnsi="Aptos Narrow" w:cs="Times New Roman"/>
                <w:color w:val="000000"/>
                <w:kern w:val="0"/>
                <w:lang w:eastAsia="en-GB"/>
                <w14:ligatures w14:val="none"/>
              </w:rPr>
              <w:t>43,62</w:t>
            </w:r>
            <w:r w:rsidR="002F78AD">
              <w:rPr>
                <w:rFonts w:ascii="Aptos Narrow" w:eastAsia="Times New Roman" w:hAnsi="Aptos Narrow" w:cs="Times New Roman"/>
                <w:color w:val="000000"/>
                <w:kern w:val="0"/>
                <w:lang w:eastAsia="en-GB"/>
                <w14:ligatures w14:val="none"/>
              </w:rPr>
              <w:t>4</w:t>
            </w:r>
            <w:r w:rsidRPr="00D16B12">
              <w:rPr>
                <w:rFonts w:ascii="Aptos Narrow" w:eastAsia="Times New Roman" w:hAnsi="Aptos Narrow" w:cs="Times New Roman"/>
                <w:color w:val="000000"/>
                <w:kern w:val="0"/>
                <w:lang w:eastAsia="en-GB"/>
                <w14:ligatures w14:val="none"/>
              </w:rPr>
              <w:t xml:space="preserve"> </w:t>
            </w:r>
          </w:p>
        </w:tc>
        <w:tc>
          <w:tcPr>
            <w:tcW w:w="960" w:type="dxa"/>
            <w:tcBorders>
              <w:top w:val="nil"/>
              <w:left w:val="nil"/>
              <w:bottom w:val="nil"/>
              <w:right w:val="nil"/>
            </w:tcBorders>
            <w:noWrap/>
            <w:vAlign w:val="bottom"/>
            <w:hideMark/>
          </w:tcPr>
          <w:p w14:paraId="3767335D"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single" w:sz="4" w:space="0" w:color="auto"/>
              <w:left w:val="nil"/>
              <w:bottom w:val="double" w:sz="6" w:space="0" w:color="auto"/>
              <w:right w:val="nil"/>
            </w:tcBorders>
            <w:noWrap/>
            <w:vAlign w:val="bottom"/>
            <w:hideMark/>
          </w:tcPr>
          <w:p w14:paraId="0D2A46E3" w14:textId="2D3DC8E4"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w:t>
            </w:r>
            <w:r w:rsidR="00CA575B">
              <w:rPr>
                <w:rFonts w:ascii="Aptos Narrow" w:eastAsia="Times New Roman" w:hAnsi="Aptos Narrow" w:cs="Times New Roman"/>
                <w:color w:val="000000"/>
                <w:kern w:val="0"/>
                <w:lang w:eastAsia="en-GB"/>
                <w14:ligatures w14:val="none"/>
              </w:rPr>
              <w:t xml:space="preserve">     </w:t>
            </w:r>
            <w:r w:rsidR="00F61F06">
              <w:rPr>
                <w:rFonts w:ascii="Aptos Narrow" w:eastAsia="Times New Roman" w:hAnsi="Aptos Narrow" w:cs="Times New Roman"/>
                <w:color w:val="000000"/>
                <w:kern w:val="0"/>
                <w:lang w:eastAsia="en-GB"/>
                <w14:ligatures w14:val="none"/>
              </w:rPr>
              <w:t>57,76</w:t>
            </w:r>
            <w:r w:rsidR="003D559B">
              <w:rPr>
                <w:rFonts w:ascii="Aptos Narrow" w:eastAsia="Times New Roman" w:hAnsi="Aptos Narrow" w:cs="Times New Roman"/>
                <w:color w:val="000000"/>
                <w:kern w:val="0"/>
                <w:lang w:eastAsia="en-GB"/>
                <w14:ligatures w14:val="none"/>
              </w:rPr>
              <w:t>0</w:t>
            </w:r>
            <w:r w:rsidRPr="00D16B12">
              <w:rPr>
                <w:rFonts w:ascii="Aptos Narrow" w:eastAsia="Times New Roman" w:hAnsi="Aptos Narrow" w:cs="Times New Roman"/>
                <w:color w:val="000000"/>
                <w:kern w:val="0"/>
                <w:lang w:eastAsia="en-GB"/>
                <w14:ligatures w14:val="none"/>
              </w:rPr>
              <w:t xml:space="preserve"> </w:t>
            </w:r>
          </w:p>
        </w:tc>
      </w:tr>
      <w:tr w:rsidR="00D16B12" w:rsidRPr="00D16B12" w14:paraId="3D9DA44A" w14:textId="77777777" w:rsidTr="00D16B12">
        <w:trPr>
          <w:trHeight w:val="315"/>
        </w:trPr>
        <w:tc>
          <w:tcPr>
            <w:tcW w:w="61" w:type="dxa"/>
            <w:tcBorders>
              <w:top w:val="nil"/>
              <w:left w:val="nil"/>
              <w:bottom w:val="nil"/>
              <w:right w:val="nil"/>
            </w:tcBorders>
            <w:noWrap/>
            <w:vAlign w:val="bottom"/>
            <w:hideMark/>
          </w:tcPr>
          <w:p w14:paraId="313234B7"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5139" w:type="dxa"/>
            <w:tcBorders>
              <w:top w:val="nil"/>
              <w:left w:val="nil"/>
              <w:bottom w:val="nil"/>
              <w:right w:val="nil"/>
            </w:tcBorders>
            <w:noWrap/>
            <w:vAlign w:val="bottom"/>
            <w:hideMark/>
          </w:tcPr>
          <w:p w14:paraId="6E1D145D"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6CA3235A"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9901F5E"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391033BD"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r>
      <w:tr w:rsidR="00D16B12" w:rsidRPr="00D16B12" w14:paraId="5016147F" w14:textId="77777777" w:rsidTr="00D16B12">
        <w:trPr>
          <w:trHeight w:val="300"/>
        </w:trPr>
        <w:tc>
          <w:tcPr>
            <w:tcW w:w="61" w:type="dxa"/>
            <w:tcBorders>
              <w:top w:val="nil"/>
              <w:left w:val="nil"/>
              <w:bottom w:val="nil"/>
              <w:right w:val="nil"/>
            </w:tcBorders>
            <w:noWrap/>
            <w:vAlign w:val="bottom"/>
            <w:hideMark/>
          </w:tcPr>
          <w:p w14:paraId="63B4816C"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6319" w:type="dxa"/>
            <w:gridSpan w:val="2"/>
            <w:tcBorders>
              <w:top w:val="nil"/>
              <w:left w:val="nil"/>
              <w:bottom w:val="nil"/>
              <w:right w:val="nil"/>
            </w:tcBorders>
            <w:noWrap/>
            <w:vAlign w:val="bottom"/>
            <w:hideMark/>
          </w:tcPr>
          <w:p w14:paraId="1ED60492"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Care Fund ac as at 31/12/2025 including interest</w:t>
            </w:r>
          </w:p>
        </w:tc>
        <w:tc>
          <w:tcPr>
            <w:tcW w:w="960" w:type="dxa"/>
            <w:tcBorders>
              <w:top w:val="nil"/>
              <w:left w:val="nil"/>
              <w:bottom w:val="nil"/>
              <w:right w:val="nil"/>
            </w:tcBorders>
            <w:noWrap/>
            <w:vAlign w:val="bottom"/>
            <w:hideMark/>
          </w:tcPr>
          <w:p w14:paraId="137A23F1"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nil"/>
              <w:left w:val="nil"/>
              <w:bottom w:val="nil"/>
              <w:right w:val="nil"/>
            </w:tcBorders>
            <w:noWrap/>
            <w:vAlign w:val="bottom"/>
            <w:hideMark/>
          </w:tcPr>
          <w:p w14:paraId="4FC1924B"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r>
      <w:tr w:rsidR="00D16B12" w:rsidRPr="00D16B12" w14:paraId="6EFA59A5" w14:textId="77777777" w:rsidTr="00D16B12">
        <w:trPr>
          <w:trHeight w:val="315"/>
        </w:trPr>
        <w:tc>
          <w:tcPr>
            <w:tcW w:w="61" w:type="dxa"/>
            <w:tcBorders>
              <w:top w:val="nil"/>
              <w:left w:val="nil"/>
              <w:bottom w:val="nil"/>
              <w:right w:val="nil"/>
            </w:tcBorders>
            <w:noWrap/>
            <w:vAlign w:val="bottom"/>
            <w:hideMark/>
          </w:tcPr>
          <w:p w14:paraId="7A1D3063" w14:textId="77777777" w:rsidR="00D16B12" w:rsidRPr="00D16B12" w:rsidRDefault="00D16B12" w:rsidP="00D16B12">
            <w:pPr>
              <w:spacing w:after="0" w:line="240" w:lineRule="auto"/>
              <w:rPr>
                <w:rFonts w:ascii="Times New Roman" w:eastAsia="Times New Roman" w:hAnsi="Times New Roman" w:cs="Times New Roman"/>
                <w:kern w:val="0"/>
                <w:sz w:val="20"/>
                <w:szCs w:val="20"/>
                <w:lang w:eastAsia="en-GB"/>
                <w14:ligatures w14:val="none"/>
              </w:rPr>
            </w:pPr>
          </w:p>
        </w:tc>
        <w:tc>
          <w:tcPr>
            <w:tcW w:w="5139" w:type="dxa"/>
            <w:tcBorders>
              <w:top w:val="nil"/>
              <w:left w:val="nil"/>
              <w:bottom w:val="nil"/>
              <w:right w:val="nil"/>
            </w:tcBorders>
            <w:noWrap/>
            <w:vAlign w:val="bottom"/>
            <w:hideMark/>
          </w:tcPr>
          <w:p w14:paraId="4CD64784"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Total Funds as at 31/12/2025</w:t>
            </w:r>
          </w:p>
        </w:tc>
        <w:tc>
          <w:tcPr>
            <w:tcW w:w="1180" w:type="dxa"/>
            <w:tcBorders>
              <w:top w:val="single" w:sz="4" w:space="0" w:color="auto"/>
              <w:left w:val="nil"/>
              <w:bottom w:val="double" w:sz="6" w:space="0" w:color="auto"/>
              <w:right w:val="nil"/>
            </w:tcBorders>
            <w:noWrap/>
            <w:vAlign w:val="bottom"/>
            <w:hideMark/>
          </w:tcPr>
          <w:p w14:paraId="53826F0A" w14:textId="6800CE00"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w:t>
            </w:r>
            <w:r w:rsidR="002837E1">
              <w:rPr>
                <w:rFonts w:ascii="Aptos Narrow" w:eastAsia="Times New Roman" w:hAnsi="Aptos Narrow" w:cs="Times New Roman"/>
                <w:color w:val="000000"/>
                <w:kern w:val="0"/>
                <w:lang w:eastAsia="en-GB"/>
                <w14:ligatures w14:val="none"/>
              </w:rPr>
              <w:t>43,62</w:t>
            </w:r>
            <w:r w:rsidR="002F78AD">
              <w:rPr>
                <w:rFonts w:ascii="Aptos Narrow" w:eastAsia="Times New Roman" w:hAnsi="Aptos Narrow" w:cs="Times New Roman"/>
                <w:color w:val="000000"/>
                <w:kern w:val="0"/>
                <w:lang w:eastAsia="en-GB"/>
                <w14:ligatures w14:val="none"/>
              </w:rPr>
              <w:t>4</w:t>
            </w:r>
            <w:r w:rsidRPr="00D16B12">
              <w:rPr>
                <w:rFonts w:ascii="Aptos Narrow" w:eastAsia="Times New Roman" w:hAnsi="Aptos Narrow" w:cs="Times New Roman"/>
                <w:color w:val="000000"/>
                <w:kern w:val="0"/>
                <w:lang w:eastAsia="en-GB"/>
                <w14:ligatures w14:val="none"/>
              </w:rPr>
              <w:t xml:space="preserve"> </w:t>
            </w:r>
          </w:p>
        </w:tc>
        <w:tc>
          <w:tcPr>
            <w:tcW w:w="960" w:type="dxa"/>
            <w:tcBorders>
              <w:top w:val="nil"/>
              <w:left w:val="nil"/>
              <w:bottom w:val="nil"/>
              <w:right w:val="nil"/>
            </w:tcBorders>
            <w:noWrap/>
            <w:vAlign w:val="bottom"/>
            <w:hideMark/>
          </w:tcPr>
          <w:p w14:paraId="4DEAB58A" w14:textId="77777777"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p>
        </w:tc>
        <w:tc>
          <w:tcPr>
            <w:tcW w:w="1060" w:type="dxa"/>
            <w:tcBorders>
              <w:top w:val="single" w:sz="4" w:space="0" w:color="auto"/>
              <w:left w:val="nil"/>
              <w:bottom w:val="double" w:sz="6" w:space="0" w:color="auto"/>
              <w:right w:val="nil"/>
            </w:tcBorders>
            <w:noWrap/>
            <w:vAlign w:val="bottom"/>
            <w:hideMark/>
          </w:tcPr>
          <w:p w14:paraId="40433FFB" w14:textId="4EFA396F" w:rsidR="00D16B12" w:rsidRPr="00D16B12" w:rsidRDefault="00D16B12" w:rsidP="00D16B12">
            <w:pPr>
              <w:spacing w:after="0" w:line="240" w:lineRule="auto"/>
              <w:rPr>
                <w:rFonts w:ascii="Aptos Narrow" w:eastAsia="Times New Roman" w:hAnsi="Aptos Narrow" w:cs="Times New Roman"/>
                <w:color w:val="000000"/>
                <w:kern w:val="0"/>
                <w:lang w:eastAsia="en-GB"/>
                <w14:ligatures w14:val="none"/>
              </w:rPr>
            </w:pPr>
            <w:r w:rsidRPr="00D16B12">
              <w:rPr>
                <w:rFonts w:ascii="Aptos Narrow" w:eastAsia="Times New Roman" w:hAnsi="Aptos Narrow" w:cs="Times New Roman"/>
                <w:color w:val="000000"/>
                <w:kern w:val="0"/>
                <w:lang w:eastAsia="en-GB"/>
                <w14:ligatures w14:val="none"/>
              </w:rPr>
              <w:t xml:space="preserve">        </w:t>
            </w:r>
            <w:r w:rsidR="00F61F06">
              <w:rPr>
                <w:rFonts w:ascii="Aptos Narrow" w:eastAsia="Times New Roman" w:hAnsi="Aptos Narrow" w:cs="Times New Roman"/>
                <w:color w:val="000000"/>
                <w:kern w:val="0"/>
                <w:lang w:eastAsia="en-GB"/>
                <w14:ligatures w14:val="none"/>
              </w:rPr>
              <w:t>57,76</w:t>
            </w:r>
            <w:r w:rsidR="003D559B">
              <w:rPr>
                <w:rFonts w:ascii="Aptos Narrow" w:eastAsia="Times New Roman" w:hAnsi="Aptos Narrow" w:cs="Times New Roman"/>
                <w:color w:val="000000"/>
                <w:kern w:val="0"/>
                <w:lang w:eastAsia="en-GB"/>
                <w14:ligatures w14:val="none"/>
              </w:rPr>
              <w:t>0</w:t>
            </w:r>
            <w:r w:rsidRPr="00D16B12">
              <w:rPr>
                <w:rFonts w:ascii="Aptos Narrow" w:eastAsia="Times New Roman" w:hAnsi="Aptos Narrow" w:cs="Times New Roman"/>
                <w:color w:val="000000"/>
                <w:kern w:val="0"/>
                <w:lang w:eastAsia="en-GB"/>
                <w14:ligatures w14:val="none"/>
              </w:rPr>
              <w:t xml:space="preserve"> </w:t>
            </w:r>
          </w:p>
        </w:tc>
      </w:tr>
    </w:tbl>
    <w:p w14:paraId="2F9B5D2E" w14:textId="74BE1E66" w:rsidR="00532CBF" w:rsidRDefault="00532CBF"/>
    <w:p w14:paraId="03CBE627" w14:textId="77777777" w:rsidR="00B10FC3" w:rsidRDefault="00B10FC3" w:rsidP="00116496">
      <w:pPr>
        <w:jc w:val="both"/>
      </w:pPr>
    </w:p>
    <w:p w14:paraId="7BD2DC26" w14:textId="77777777" w:rsidR="00116496" w:rsidRDefault="00116496" w:rsidP="00A6560C"/>
    <w:sectPr w:rsidR="00116496" w:rsidSect="005132D3">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708B2"/>
    <w:multiLevelType w:val="hybridMultilevel"/>
    <w:tmpl w:val="B450097C"/>
    <w:lvl w:ilvl="0" w:tplc="AE72D7E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7806374">
    <w:abstractNumId w:val="0"/>
  </w:num>
  <w:num w:numId="2" w16cid:durableId="61525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A3"/>
    <w:rsid w:val="000221E2"/>
    <w:rsid w:val="000573F9"/>
    <w:rsid w:val="00107300"/>
    <w:rsid w:val="00116496"/>
    <w:rsid w:val="0016251B"/>
    <w:rsid w:val="00167DF2"/>
    <w:rsid w:val="0017676A"/>
    <w:rsid w:val="00190AF7"/>
    <w:rsid w:val="002246AD"/>
    <w:rsid w:val="002837E1"/>
    <w:rsid w:val="00291820"/>
    <w:rsid w:val="002F78AD"/>
    <w:rsid w:val="00323400"/>
    <w:rsid w:val="003303F7"/>
    <w:rsid w:val="00333AEC"/>
    <w:rsid w:val="003674FD"/>
    <w:rsid w:val="0038233A"/>
    <w:rsid w:val="0039094F"/>
    <w:rsid w:val="003A3D52"/>
    <w:rsid w:val="003D559B"/>
    <w:rsid w:val="00443B4F"/>
    <w:rsid w:val="004460B3"/>
    <w:rsid w:val="004937BA"/>
    <w:rsid w:val="004B19A3"/>
    <w:rsid w:val="004D4C26"/>
    <w:rsid w:val="004D52CD"/>
    <w:rsid w:val="004D6D8B"/>
    <w:rsid w:val="004F65B2"/>
    <w:rsid w:val="004F7AF1"/>
    <w:rsid w:val="00505F08"/>
    <w:rsid w:val="005132D3"/>
    <w:rsid w:val="00532CBF"/>
    <w:rsid w:val="005557C3"/>
    <w:rsid w:val="0059637C"/>
    <w:rsid w:val="005C4DD8"/>
    <w:rsid w:val="006203A5"/>
    <w:rsid w:val="006332ED"/>
    <w:rsid w:val="00642FA3"/>
    <w:rsid w:val="006C1287"/>
    <w:rsid w:val="006D0001"/>
    <w:rsid w:val="006E0680"/>
    <w:rsid w:val="006E331C"/>
    <w:rsid w:val="00760CE0"/>
    <w:rsid w:val="007750DB"/>
    <w:rsid w:val="007C7DB7"/>
    <w:rsid w:val="008372E1"/>
    <w:rsid w:val="0085434C"/>
    <w:rsid w:val="00880113"/>
    <w:rsid w:val="008B0BE9"/>
    <w:rsid w:val="008C3906"/>
    <w:rsid w:val="008E5FB3"/>
    <w:rsid w:val="008F2AAA"/>
    <w:rsid w:val="0093477A"/>
    <w:rsid w:val="00991C55"/>
    <w:rsid w:val="009D3418"/>
    <w:rsid w:val="00A6257C"/>
    <w:rsid w:val="00A6560C"/>
    <w:rsid w:val="00A76A41"/>
    <w:rsid w:val="00AA0A15"/>
    <w:rsid w:val="00B10FC3"/>
    <w:rsid w:val="00B2370C"/>
    <w:rsid w:val="00B93B28"/>
    <w:rsid w:val="00BB52D2"/>
    <w:rsid w:val="00C252E1"/>
    <w:rsid w:val="00C52D66"/>
    <w:rsid w:val="00C762FA"/>
    <w:rsid w:val="00C87706"/>
    <w:rsid w:val="00C94062"/>
    <w:rsid w:val="00C9489D"/>
    <w:rsid w:val="00CA1853"/>
    <w:rsid w:val="00CA575B"/>
    <w:rsid w:val="00CB3CC9"/>
    <w:rsid w:val="00CE6CA5"/>
    <w:rsid w:val="00CF1BC7"/>
    <w:rsid w:val="00D16B12"/>
    <w:rsid w:val="00E112D0"/>
    <w:rsid w:val="00E321E2"/>
    <w:rsid w:val="00E329B5"/>
    <w:rsid w:val="00EC48AD"/>
    <w:rsid w:val="00F02F5F"/>
    <w:rsid w:val="00F14661"/>
    <w:rsid w:val="00F20CAD"/>
    <w:rsid w:val="00F61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CC87C"/>
  <w15:chartTrackingRefBased/>
  <w15:docId w15:val="{0BFDA2E2-5DFB-4D1A-8209-F575D746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F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F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F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F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F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F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F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F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FA3"/>
    <w:rPr>
      <w:rFonts w:eastAsiaTheme="majorEastAsia" w:cstheme="majorBidi"/>
      <w:color w:val="272727" w:themeColor="text1" w:themeTint="D8"/>
    </w:rPr>
  </w:style>
  <w:style w:type="paragraph" w:styleId="Title">
    <w:name w:val="Title"/>
    <w:basedOn w:val="Normal"/>
    <w:next w:val="Normal"/>
    <w:link w:val="TitleChar"/>
    <w:uiPriority w:val="10"/>
    <w:qFormat/>
    <w:rsid w:val="00642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FA3"/>
    <w:pPr>
      <w:spacing w:before="160"/>
      <w:jc w:val="center"/>
    </w:pPr>
    <w:rPr>
      <w:i/>
      <w:iCs/>
      <w:color w:val="404040" w:themeColor="text1" w:themeTint="BF"/>
    </w:rPr>
  </w:style>
  <w:style w:type="character" w:customStyle="1" w:styleId="QuoteChar">
    <w:name w:val="Quote Char"/>
    <w:basedOn w:val="DefaultParagraphFont"/>
    <w:link w:val="Quote"/>
    <w:uiPriority w:val="29"/>
    <w:rsid w:val="00642FA3"/>
    <w:rPr>
      <w:i/>
      <w:iCs/>
      <w:color w:val="404040" w:themeColor="text1" w:themeTint="BF"/>
    </w:rPr>
  </w:style>
  <w:style w:type="paragraph" w:styleId="ListParagraph">
    <w:name w:val="List Paragraph"/>
    <w:basedOn w:val="Normal"/>
    <w:uiPriority w:val="34"/>
    <w:qFormat/>
    <w:rsid w:val="00642FA3"/>
    <w:pPr>
      <w:ind w:left="720"/>
      <w:contextualSpacing/>
    </w:pPr>
  </w:style>
  <w:style w:type="character" w:styleId="IntenseEmphasis">
    <w:name w:val="Intense Emphasis"/>
    <w:basedOn w:val="DefaultParagraphFont"/>
    <w:uiPriority w:val="21"/>
    <w:qFormat/>
    <w:rsid w:val="00642FA3"/>
    <w:rPr>
      <w:i/>
      <w:iCs/>
      <w:color w:val="0F4761" w:themeColor="accent1" w:themeShade="BF"/>
    </w:rPr>
  </w:style>
  <w:style w:type="paragraph" w:styleId="IntenseQuote">
    <w:name w:val="Intense Quote"/>
    <w:basedOn w:val="Normal"/>
    <w:next w:val="Normal"/>
    <w:link w:val="IntenseQuoteChar"/>
    <w:uiPriority w:val="30"/>
    <w:qFormat/>
    <w:rsid w:val="00642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FA3"/>
    <w:rPr>
      <w:i/>
      <w:iCs/>
      <w:color w:val="0F4761" w:themeColor="accent1" w:themeShade="BF"/>
    </w:rPr>
  </w:style>
  <w:style w:type="character" w:styleId="IntenseReference">
    <w:name w:val="Intense Reference"/>
    <w:basedOn w:val="DefaultParagraphFont"/>
    <w:uiPriority w:val="32"/>
    <w:qFormat/>
    <w:rsid w:val="00642F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433831">
      <w:bodyDiv w:val="1"/>
      <w:marLeft w:val="0"/>
      <w:marRight w:val="0"/>
      <w:marTop w:val="0"/>
      <w:marBottom w:val="0"/>
      <w:divBdr>
        <w:top w:val="none" w:sz="0" w:space="0" w:color="auto"/>
        <w:left w:val="none" w:sz="0" w:space="0" w:color="auto"/>
        <w:bottom w:val="none" w:sz="0" w:space="0" w:color="auto"/>
        <w:right w:val="none" w:sz="0" w:space="0" w:color="auto"/>
      </w:divBdr>
    </w:div>
    <w:div w:id="1171486628">
      <w:bodyDiv w:val="1"/>
      <w:marLeft w:val="0"/>
      <w:marRight w:val="0"/>
      <w:marTop w:val="0"/>
      <w:marBottom w:val="0"/>
      <w:divBdr>
        <w:top w:val="none" w:sz="0" w:space="0" w:color="auto"/>
        <w:left w:val="none" w:sz="0" w:space="0" w:color="auto"/>
        <w:bottom w:val="none" w:sz="0" w:space="0" w:color="auto"/>
        <w:right w:val="none" w:sz="0" w:space="0" w:color="auto"/>
      </w:divBdr>
    </w:div>
    <w:div w:id="170821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image" Target="media/image2.png" /><Relationship Id="rId5" Type="http://schemas.openxmlformats.org/officeDocument/2006/relationships/styles" Target="styles.xml" /><Relationship Id="rId10" Type="http://schemas.openxmlformats.org/officeDocument/2006/relationships/customXml" Target="ink/ink2.xml" /><Relationship Id="rId4" Type="http://schemas.openxmlformats.org/officeDocument/2006/relationships/numbering" Target="numbering.xml" /><Relationship Id="rId9" Type="http://schemas.openxmlformats.org/officeDocument/2006/relationships/image" Target="media/image1.pn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9T19:54:21.774"/>
    </inkml:context>
    <inkml:brush xml:id="br0">
      <inkml:brushProperty name="width" value="0.04998" units="cm"/>
      <inkml:brushProperty name="height" value="0.04998" units="cm"/>
    </inkml:brush>
  </inkml:definitions>
  <inkml:trace contextRef="#ctx0" brushRef="#br0">330 449,'-22'28,"-18"34,24-37,-25 52,4-25,22-31,-41 57,27-35,17-25,-17 21,15-18,8-12,-4 6,9-11,0-2,20-9,-16 5,70-43,-14 5,-35 24,42-36,-13 9,-31 25,56-32,-28 21,-29 17,25-10,-18 14,-17 5,28 1,-20 8,-11-4,7 10,-3 13,-7-14,2 52,-12-28,3-21,-15 34,5-16,7-18,-5 22,7-25,1-7,2-3,17 1,-10-1,71-31,-1-25,-44 30,131-83,-31 13,-76 55,152-114,-61 49,-86 61,128-90,-96 74,-54 34,24-9,-64 35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9T19:54:20.443"/>
    </inkml:context>
    <inkml:brush xml:id="br0">
      <inkml:brushProperty name="width" value="0.04998" units="cm"/>
      <inkml:brushProperty name="height" value="0.04998" units="cm"/>
    </inkml:brush>
  </inkml:definitions>
  <inkml:trace contextRef="#ctx0" brushRef="#br0">513 55,'-10'29,"-2"14,12-17,0-15,2 46,0-16,-1-24,-1 42,0-11,0-28,-8 56,-7-15,8-36,-19 53,0-28,15-30,-38 51,22-43,15-15,-32 27,10-20,20-12,-18 2,11-10,13 0,-17-12,10-2,8 9,-15-21,3-4,12 18,-13-22,6 3,9 19,-5-30,3 11,4 18,1-30,-2 13,3 17,3-19,1 17,-1 9,5-15,2 11,-5 6,22-14,2 10,-17 5,33 1,-4 7,-24-3,40 12,-4 1,-30-8,43 15,-8-3,-31-10,60 12,-21-7,-38-8,49 2,-26-6,-30-2,54-7,-31-1,-25 4,33-10,-17 0,-19 9,24-15,-19 4,-11 9,15-18,-10 5,-8 12,8-25,-7 11,-4 13,4-22,-8 11,0 11,-6-12,-14 6,12 10,-44-13,10 17,25 0,-50 7,2 11,39-9,-63 44,32-16,33-20,-51 40,35-21,24-20,-22 26,25-21,8-12,4 19,9-15,-5-6,37 26,0-11,-21-11,57 16,-25-19,-29-4,50-1,-17-8,-30 3,61-23,-29 3,-32 14,57-31,-35 15,-26 14,41-25,-27 15,-20 12,28-22,-25 16,-10 9,15-10,-17 12,-3 2,-2 0,0 2,3 6,-3 32,-12-7,7-19,-27 52,8-22,14-24,-31 50,8-31,19-22,-15 17,12-17,10-9,2-4,2 0,35-44,65-80,-58 73,-21 31,30-32,-28 30,38-38,-18 14,-24 26,38-37,-13 17,-23 22,40-34,-20 16,-22 20,37-31,-17 11,-20 19,27-23,-27 25,-10 7,26-23,-32 29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1408f3-8ac9-4346-8fae-7a8076793e8c" xsi:nil="true"/>
    <lcf76f155ced4ddcb4097134ff3c332f xmlns="0efcb20c-a255-4ef4-a666-2774ba48434a">
      <Terms xmlns="http://schemas.microsoft.com/office/infopath/2007/PartnerControls"/>
    </lcf76f155ced4ddcb4097134ff3c332f>
    <DocTags xmlns="0efcb20c-a255-4ef4-a666-2774ba48434a">
      <Value>accounts</Value>
      <Value>trustee annual report</Value>
    </DocTags>
  </documentManagement>
</p:properties>
</file>

<file path=customXml/itemProps1.xml><?xml version="1.0" encoding="utf-8"?>
<ds:datastoreItem xmlns:ds="http://schemas.openxmlformats.org/officeDocument/2006/customXml" ds:itemID="{E3E70330-4D6B-4480-96F1-5D4343A6FD5B}"/>
</file>

<file path=customXml/itemProps2.xml><?xml version="1.0" encoding="utf-8"?>
<ds:datastoreItem xmlns:ds="http://schemas.openxmlformats.org/officeDocument/2006/customXml" ds:itemID="{F29C6BCF-DED7-48CC-99A8-4BCCA51D8BD0}">
  <ds:schemaRefs>
    <ds:schemaRef ds:uri="http://schemas.microsoft.com/sharepoint/v3/contenttype/forms"/>
  </ds:schemaRefs>
</ds:datastoreItem>
</file>

<file path=customXml/itemProps3.xml><?xml version="1.0" encoding="utf-8"?>
<ds:datastoreItem xmlns:ds="http://schemas.openxmlformats.org/officeDocument/2006/customXml" ds:itemID="{D29EF8D3-1A3F-4F3D-A57F-59D2EFC6ED42}">
  <ds:schemaRefs>
    <ds:schemaRef ds:uri="http://schemas.microsoft.com/office/2006/metadata/properties"/>
    <ds:schemaRef ds:uri="http://www.w3.org/2000/xmlns/"/>
    <ds:schemaRef ds:uri="82bdf136-8714-4a0b-8bd6-0d830866c321"/>
    <ds:schemaRef ds:uri="http://www.w3.org/2001/XMLSchema-instance"/>
    <ds:schemaRef ds:uri="b81d839d-c8f6-4723-9c43-bbdf7be8d91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Baker</dc:creator>
  <cp:keywords/>
  <dc:description/>
  <cp:lastModifiedBy>jamie gordon</cp:lastModifiedBy>
  <cp:revision>5</cp:revision>
  <cp:lastPrinted>2026-04-19T18:02:00Z</cp:lastPrinted>
  <dcterms:created xsi:type="dcterms:W3CDTF">2026-04-19T19:50:00Z</dcterms:created>
  <dcterms:modified xsi:type="dcterms:W3CDTF">2026-04-19T19:55:00Z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y fmtid="{D5CDD505-2E9C-101B-9397-08002B2CF9AE}" pid="3" name="MediaServiceImageTags">
    <vt:lpwstr/>
  </property>
</Properties>
</file>