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0C49F" w14:textId="77777777" w:rsidR="00E34092" w:rsidRDefault="00E32979">
      <w:pPr>
        <w:pStyle w:val="Heading1"/>
      </w:pPr>
      <w:r>
        <w:rPr>
          <w:sz w:val="32"/>
        </w:rPr>
        <w:t xml:space="preserve">   </w:t>
      </w:r>
      <w:r>
        <w:t xml:space="preserve">REPORT OF THE TRUSTEES OF THE BUCKLAND FOUNDATION </w:t>
      </w:r>
    </w:p>
    <w:p w14:paraId="1783EC8B" w14:textId="4A2B5D4A" w:rsidR="00E34092" w:rsidRDefault="00EF67D6" w:rsidP="00EF67D6">
      <w:pPr>
        <w:spacing w:after="0" w:line="259" w:lineRule="auto"/>
        <w:ind w:right="7"/>
      </w:pPr>
      <w:r>
        <w:rPr>
          <w:b/>
          <w:sz w:val="28"/>
        </w:rPr>
        <w:t xml:space="preserve">                            </w:t>
      </w:r>
      <w:r w:rsidR="00E32979">
        <w:rPr>
          <w:b/>
          <w:sz w:val="28"/>
        </w:rPr>
        <w:t>FOR THE PERIOD JANUARY TO DECEMBER 202</w:t>
      </w:r>
      <w:r w:rsidR="000D60ED">
        <w:rPr>
          <w:b/>
          <w:sz w:val="28"/>
        </w:rPr>
        <w:t>5</w:t>
      </w:r>
    </w:p>
    <w:p w14:paraId="3B164FD0" w14:textId="215D2C46" w:rsidR="00E34092" w:rsidRDefault="00E32979">
      <w:pPr>
        <w:spacing w:after="0" w:line="259" w:lineRule="auto"/>
        <w:ind w:left="0" w:right="0" w:firstLine="0"/>
        <w:jc w:val="left"/>
      </w:pPr>
      <w:r>
        <w:rPr>
          <w:b/>
          <w:sz w:val="28"/>
        </w:rPr>
        <w:t xml:space="preserve"> </w:t>
      </w:r>
      <w:r w:rsidR="00A630ED">
        <w:rPr>
          <w:b/>
          <w:sz w:val="28"/>
        </w:rPr>
        <w:tab/>
      </w:r>
      <w:r w:rsidR="00A630ED">
        <w:rPr>
          <w:b/>
          <w:sz w:val="28"/>
        </w:rPr>
        <w:tab/>
      </w:r>
      <w:r w:rsidR="00A630ED">
        <w:rPr>
          <w:b/>
          <w:sz w:val="28"/>
        </w:rPr>
        <w:tab/>
      </w:r>
      <w:r w:rsidR="00A630ED">
        <w:rPr>
          <w:b/>
          <w:sz w:val="28"/>
        </w:rPr>
        <w:tab/>
      </w:r>
      <w:r w:rsidR="00A630ED">
        <w:rPr>
          <w:b/>
          <w:sz w:val="28"/>
        </w:rPr>
        <w:tab/>
      </w:r>
    </w:p>
    <w:p w14:paraId="6200A4B2" w14:textId="77777777" w:rsidR="00E34092" w:rsidRDefault="00E32979">
      <w:pPr>
        <w:spacing w:after="0" w:line="259" w:lineRule="auto"/>
        <w:ind w:right="12"/>
        <w:jc w:val="center"/>
      </w:pPr>
      <w:r>
        <w:rPr>
          <w:b/>
          <w:sz w:val="28"/>
        </w:rPr>
        <w:t xml:space="preserve">OSCR Charity Registration Number: SCO37728. </w:t>
      </w:r>
    </w:p>
    <w:p w14:paraId="4DBB1B1A" w14:textId="77777777" w:rsidR="00E34092" w:rsidRDefault="00E32979">
      <w:pPr>
        <w:spacing w:after="0" w:line="259" w:lineRule="auto"/>
        <w:ind w:right="12"/>
        <w:jc w:val="center"/>
      </w:pPr>
      <w:r>
        <w:rPr>
          <w:b/>
          <w:sz w:val="28"/>
        </w:rPr>
        <w:t xml:space="preserve">Charity Commission Registration Number: 277968. </w:t>
      </w:r>
    </w:p>
    <w:p w14:paraId="3DBFE849" w14:textId="41010035" w:rsidR="00E34092" w:rsidRDefault="00E32979">
      <w:pPr>
        <w:spacing w:after="0" w:line="259" w:lineRule="auto"/>
        <w:ind w:left="0" w:right="0" w:firstLine="0"/>
        <w:jc w:val="left"/>
      </w:pPr>
      <w:r>
        <w:rPr>
          <w:b/>
          <w:sz w:val="28"/>
        </w:rPr>
        <w:t xml:space="preserve">  </w:t>
      </w:r>
    </w:p>
    <w:p w14:paraId="063F09BF" w14:textId="77777777" w:rsidR="00E34092" w:rsidRDefault="00E32979">
      <w:pPr>
        <w:spacing w:after="61" w:line="259" w:lineRule="auto"/>
        <w:ind w:left="-29" w:right="-24" w:firstLine="0"/>
        <w:jc w:val="left"/>
      </w:pPr>
      <w:r>
        <w:rPr>
          <w:noProof/>
          <w:sz w:val="22"/>
        </w:rPr>
        <mc:AlternateContent>
          <mc:Choice Requires="wpg">
            <w:drawing>
              <wp:inline distT="0" distB="0" distL="0" distR="0" wp14:anchorId="67868032" wp14:editId="2DF0FEAB">
                <wp:extent cx="5769229" cy="9144"/>
                <wp:effectExtent l="0" t="0" r="0" b="0"/>
                <wp:docPr id="9038" name="Group 9038"/>
                <wp:cNvGraphicFramePr/>
                <a:graphic xmlns:a="http://schemas.openxmlformats.org/drawingml/2006/main">
                  <a:graphicData uri="http://schemas.microsoft.com/office/word/2010/wordprocessingGroup">
                    <wpg:wgp>
                      <wpg:cNvGrpSpPr/>
                      <wpg:grpSpPr>
                        <a:xfrm>
                          <a:off x="0" y="0"/>
                          <a:ext cx="5769229" cy="9144"/>
                          <a:chOff x="0" y="0"/>
                          <a:chExt cx="5769229" cy="9144"/>
                        </a:xfrm>
                      </wpg:grpSpPr>
                      <wps:wsp>
                        <wps:cNvPr id="10882" name="Shape 10882"/>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5196A0D" id="Group 9038" o:spid="_x0000_s1026" style="width:454.25pt;height:.7pt;mso-position-horizontal-relative:char;mso-position-vertical-relative:line" coordsize="5769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PlmaAIAAC8GAAAOAAAAZHJzL2Uyb0RvYy54bWykVMtu2zAQvBfoPxC6x5KFNLEF2zkkrS9F&#10;GzTpB9AUKQngCyRt2X/f5ephxWlTINGBWpK7w53hcld3RyXJgTvfGL1O5rMsIVwzUza6Wie/n79d&#10;LRLiA9UllUbzdXLiPrnbfP60am3Bc1MbWXJHAET7orXrpA7BFmnqWc0V9TNjuYZNYZyiAaauSktH&#10;W0BXMs2z7CZtjSutM4x7D6sP3WayQXwhOAs/hfA8ELlOILeAo8NxF8d0s6JF5aitG9anQd+RhaKN&#10;hkNHqAcaKNm75hWUapgz3ogwY0alRoiGceQAbObZBZutM3uLXKqirewoE0h7odO7YdmPw9bZJ/vo&#10;QInWVqAFziKXo3Aq/iFLckTJTqNk/BgIg8UvtzfLPF8mhMHecn593SnKapD9VRCrv74Vlg5Hpi8S&#10;aS2Uhj+z9x9j/1RTy1FUXwD7R0eaEio3WyzyhGiqoEjRhXRLKAt6jiL5woNeH1JopEoLtvdhyw0q&#10;TQ/ffehKshwsWg8WO+rBdFDYb5a0pSHGxSSjSdrJVdX9TcVNZQ782aBbuLgvyPG8K/XUa7z1oSDA&#10;d/AY/hbxpp5DefzTGR7opIr+44Zvd/QBI/LcrHoDuYM9VVfqKAMcwih0GiFpwCermgAtSDYKqiC/&#10;zbIzMKDF4utuG61wkjyKJfUvLqBw8FnEBe+q3b105EBjo8EPwam0Ne1X49OAlHpXtBEnxotGyhFy&#10;jqF/g+wQeucYx7HHjZFZF8n6bLpGB+0CSA/tDjIYg/Bko8MYr6FJY5oTttHcmfKELQIFgdeI0mBX&#10;Qh59B41tbzpHr3Of3/wBAAD//wMAUEsDBBQABgAIAAAAIQCZvxPw2gAAAAMBAAAPAAAAZHJzL2Rv&#10;d25yZXYueG1sTI9BS8NAEIXvgv9hGcGb3USt1JhNKUU9FcFWEG/T7DQJzc6G7DZJ/72jF708GN7j&#10;vW/y5eRaNVAfGs8G0lkCirj0tuHKwMfu5WYBKkRki61nMnCmAMvi8iLHzPqR32nYxkpJCYcMDdQx&#10;dpnWoazJYZj5jli8g+8dRjn7StseRyl3rb5NkgftsGFZqLGjdU3lcXtyBl5HHFd36fOwOR7W56/d&#10;/O1zk5Ix11fT6glUpCn+heEHX9ChEKa9P7ENqjUgj8RfFe8xWcxB7SV0D7rI9X/24hsAAP//AwBQ&#10;SwECLQAUAAYACAAAACEAtoM4kv4AAADhAQAAEwAAAAAAAAAAAAAAAAAAAAAAW0NvbnRlbnRfVHlw&#10;ZXNdLnhtbFBLAQItABQABgAIAAAAIQA4/SH/1gAAAJQBAAALAAAAAAAAAAAAAAAAAC8BAABfcmVs&#10;cy8ucmVsc1BLAQItABQABgAIAAAAIQDeLPlmaAIAAC8GAAAOAAAAAAAAAAAAAAAAAC4CAABkcnMv&#10;ZTJvRG9jLnhtbFBLAQItABQABgAIAAAAIQCZvxPw2gAAAAMBAAAPAAAAAAAAAAAAAAAAAMIEAABk&#10;cnMvZG93bnJldi54bWxQSwUGAAAAAAQABADzAAAAyQUAAAAA&#10;">
                <v:shape id="Shape 10882"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rlrxAAAAN4AAAAPAAAAZHJzL2Rvd25yZXYueG1sRE9Na8JA&#10;EL0L/Q/LFLxIs2sONaRZpbRWevCgUXoestMkmJ1Ns1uN/94tFLzN431OsRptJ840+NaxhnmiQBBX&#10;zrRcazgePp4yED4gG+wck4YreVgtHyYF5sZdeE/nMtQihrDPUUMTQp9L6auGLPrE9cSR+3aDxRDh&#10;UEsz4CWG206mSj1Liy3HhgZ7emuoOpW/VsOaZpuvdHeiw3ER5u8/iq7bNWk9fRxfX0AEGsNd/O/+&#10;NHG+yrIU/t6JN8jlDQAA//8DAFBLAQItABQABgAIAAAAIQDb4fbL7gAAAIUBAAATAAAAAAAAAAAA&#10;AAAAAAAAAABbQ29udGVudF9UeXBlc10ueG1sUEsBAi0AFAAGAAgAAAAhAFr0LFu/AAAAFQEAAAsA&#10;AAAAAAAAAAAAAAAAHwEAAF9yZWxzLy5yZWxzUEsBAi0AFAAGAAgAAAAhANqGuWvEAAAA3gAAAA8A&#10;AAAAAAAAAAAAAAAABwIAAGRycy9kb3ducmV2LnhtbFBLBQYAAAAAAwADALcAAAD4AgAAAAA=&#10;" path="m,l5769229,r,9144l,9144,,e" fillcolor="black" stroked="f" strokeweight="0">
                  <v:stroke miterlimit="83231f" joinstyle="miter"/>
                  <v:path arrowok="t" textboxrect="0,0,5769229,9144"/>
                </v:shape>
                <w10:anchorlock/>
              </v:group>
            </w:pict>
          </mc:Fallback>
        </mc:AlternateContent>
      </w:r>
    </w:p>
    <w:p w14:paraId="3B6593F7" w14:textId="77777777" w:rsidR="00E34092" w:rsidRDefault="00E32979">
      <w:pPr>
        <w:spacing w:after="42" w:line="259" w:lineRule="auto"/>
        <w:ind w:left="56" w:right="0" w:firstLine="0"/>
        <w:jc w:val="center"/>
      </w:pPr>
      <w:r>
        <w:rPr>
          <w:b/>
          <w:sz w:val="28"/>
        </w:rPr>
        <w:t xml:space="preserve"> </w:t>
      </w:r>
    </w:p>
    <w:p w14:paraId="42EA51AF" w14:textId="15100206" w:rsidR="00E34092" w:rsidRDefault="00E32979" w:rsidP="000D60ED">
      <w:pPr>
        <w:pStyle w:val="Heading1"/>
        <w:numPr>
          <w:ilvl w:val="0"/>
          <w:numId w:val="4"/>
        </w:numPr>
      </w:pPr>
      <w:r>
        <w:t xml:space="preserve">EXECUTIVE SUMMARY </w:t>
      </w:r>
    </w:p>
    <w:p w14:paraId="175438B4" w14:textId="77777777" w:rsidR="000D60ED" w:rsidRPr="000D60ED" w:rsidRDefault="000D60ED" w:rsidP="000D60ED"/>
    <w:p w14:paraId="015D56E7" w14:textId="6CED671B" w:rsidR="00F56FEC" w:rsidRDefault="000D60ED" w:rsidP="000D60ED">
      <w:pPr>
        <w:spacing w:after="1" w:line="259" w:lineRule="auto"/>
        <w:ind w:left="0" w:right="0" w:firstLine="0"/>
        <w:jc w:val="left"/>
        <w:rPr>
          <w:bCs/>
          <w:szCs w:val="24"/>
        </w:rPr>
      </w:pPr>
      <w:r w:rsidRPr="00644EFE">
        <w:rPr>
          <w:bCs/>
          <w:szCs w:val="24"/>
        </w:rPr>
        <w:t xml:space="preserve">Foundation activity was lower during 2025 </w:t>
      </w:r>
      <w:r w:rsidR="001C05AA" w:rsidRPr="00644EFE">
        <w:rPr>
          <w:bCs/>
          <w:szCs w:val="24"/>
        </w:rPr>
        <w:t xml:space="preserve">with three meetings held all online through Microsoft teams. </w:t>
      </w:r>
      <w:r w:rsidR="006664AD">
        <w:rPr>
          <w:bCs/>
          <w:szCs w:val="24"/>
        </w:rPr>
        <w:t xml:space="preserve">Long-serving trustee </w:t>
      </w:r>
      <w:r w:rsidR="001C05AA" w:rsidRPr="00644EFE">
        <w:rPr>
          <w:bCs/>
          <w:szCs w:val="24"/>
        </w:rPr>
        <w:t xml:space="preserve">John Armstrong stood down at the May AGM </w:t>
      </w:r>
      <w:r w:rsidR="004A492A" w:rsidRPr="00644EFE">
        <w:rPr>
          <w:bCs/>
          <w:szCs w:val="24"/>
        </w:rPr>
        <w:t>and</w:t>
      </w:r>
      <w:r w:rsidR="001C05AA" w:rsidRPr="00644EFE">
        <w:rPr>
          <w:bCs/>
          <w:szCs w:val="24"/>
        </w:rPr>
        <w:t xml:space="preserve"> was replaced by Prof Baukje de Roos who was formally invited to become a Foundation trustee at the </w:t>
      </w:r>
      <w:r w:rsidR="004A492A" w:rsidRPr="00644EFE">
        <w:rPr>
          <w:bCs/>
          <w:szCs w:val="24"/>
        </w:rPr>
        <w:t>November</w:t>
      </w:r>
      <w:r w:rsidR="001C05AA" w:rsidRPr="00644EFE">
        <w:rPr>
          <w:bCs/>
          <w:szCs w:val="24"/>
        </w:rPr>
        <w:t xml:space="preserve"> Autumn meeting.</w:t>
      </w:r>
      <w:r w:rsidR="00AA7D4A" w:rsidRPr="00644EFE">
        <w:rPr>
          <w:bCs/>
          <w:szCs w:val="24"/>
        </w:rPr>
        <w:t xml:space="preserve"> </w:t>
      </w:r>
    </w:p>
    <w:p w14:paraId="63670B6D" w14:textId="77777777" w:rsidR="006664AD" w:rsidRPr="00644EFE" w:rsidRDefault="006664AD" w:rsidP="000D60ED">
      <w:pPr>
        <w:spacing w:after="1" w:line="259" w:lineRule="auto"/>
        <w:ind w:left="0" w:right="0" w:firstLine="0"/>
        <w:jc w:val="left"/>
        <w:rPr>
          <w:bCs/>
          <w:szCs w:val="24"/>
        </w:rPr>
      </w:pPr>
    </w:p>
    <w:p w14:paraId="4E2A3EBE" w14:textId="00E89ADE" w:rsidR="00AA7D4A" w:rsidRDefault="00AA7D4A" w:rsidP="000D60ED">
      <w:pPr>
        <w:spacing w:after="1" w:line="259" w:lineRule="auto"/>
        <w:ind w:left="0" w:right="0" w:firstLine="0"/>
        <w:jc w:val="left"/>
        <w:rPr>
          <w:bCs/>
          <w:szCs w:val="24"/>
        </w:rPr>
      </w:pPr>
      <w:r w:rsidRPr="00644EFE">
        <w:rPr>
          <w:bCs/>
          <w:szCs w:val="24"/>
        </w:rPr>
        <w:t xml:space="preserve">Dr Sophy McCully Philips completed the 2024 Buckland Professorship tenure with a final lecture </w:t>
      </w:r>
      <w:r w:rsidR="001524DA" w:rsidRPr="00644EFE">
        <w:rPr>
          <w:bCs/>
          <w:szCs w:val="24"/>
        </w:rPr>
        <w:t xml:space="preserve">given in Belfast at the FSBI </w:t>
      </w:r>
      <w:r w:rsidR="004A492A" w:rsidRPr="00644EFE">
        <w:rPr>
          <w:bCs/>
          <w:szCs w:val="24"/>
        </w:rPr>
        <w:t>conference</w:t>
      </w:r>
      <w:r w:rsidR="001524DA" w:rsidRPr="00644EFE">
        <w:rPr>
          <w:bCs/>
          <w:szCs w:val="24"/>
        </w:rPr>
        <w:t xml:space="preserve"> in July 2025. Dr Martyn Lucas Buckland Professor for 2025 commenced with his first lecture given at Durham University in December 2025. The Buckland Smith bursary for 2025 was suspended due to the selected student not meeting Foundation criteria</w:t>
      </w:r>
      <w:r w:rsidR="006664AD">
        <w:rPr>
          <w:bCs/>
          <w:szCs w:val="24"/>
        </w:rPr>
        <w:t>, and the FSBI unable to supply an alternative</w:t>
      </w:r>
      <w:r w:rsidR="001524DA" w:rsidRPr="00644EFE">
        <w:rPr>
          <w:bCs/>
          <w:szCs w:val="24"/>
        </w:rPr>
        <w:t>.</w:t>
      </w:r>
    </w:p>
    <w:p w14:paraId="323A1A26" w14:textId="77777777" w:rsidR="006664AD" w:rsidRPr="00644EFE" w:rsidRDefault="006664AD" w:rsidP="000D60ED">
      <w:pPr>
        <w:spacing w:after="1" w:line="259" w:lineRule="auto"/>
        <w:ind w:left="0" w:right="0" w:firstLine="0"/>
        <w:jc w:val="left"/>
        <w:rPr>
          <w:bCs/>
          <w:szCs w:val="24"/>
        </w:rPr>
      </w:pPr>
    </w:p>
    <w:p w14:paraId="7FA9850B" w14:textId="1362F7EF" w:rsidR="001524DA" w:rsidRDefault="001524DA" w:rsidP="000D60ED">
      <w:pPr>
        <w:spacing w:after="1" w:line="259" w:lineRule="auto"/>
        <w:ind w:left="0" w:right="0" w:firstLine="0"/>
        <w:jc w:val="left"/>
        <w:rPr>
          <w:bCs/>
          <w:szCs w:val="24"/>
        </w:rPr>
      </w:pPr>
      <w:r w:rsidRPr="00644EFE">
        <w:rPr>
          <w:bCs/>
          <w:szCs w:val="24"/>
        </w:rPr>
        <w:t xml:space="preserve">Planning for the Foundations Centenary in 2026 continued during 2025 with </w:t>
      </w:r>
      <w:r w:rsidR="00644EFE" w:rsidRPr="00644EFE">
        <w:rPr>
          <w:bCs/>
          <w:szCs w:val="24"/>
        </w:rPr>
        <w:t>discussions covering both main and regional events.</w:t>
      </w:r>
      <w:r w:rsidR="006664AD">
        <w:rPr>
          <w:bCs/>
          <w:szCs w:val="24"/>
        </w:rPr>
        <w:t xml:space="preserve">  Firm plans were not put into place for any events due to concerns about cost (proposed centenary dinner at Fishmongers’ Hall</w:t>
      </w:r>
      <w:r w:rsidR="00FD1C1F">
        <w:rPr>
          <w:bCs/>
          <w:szCs w:val="24"/>
        </w:rPr>
        <w:t>, at commercial rates</w:t>
      </w:r>
      <w:r w:rsidR="006664AD">
        <w:rPr>
          <w:bCs/>
          <w:szCs w:val="24"/>
        </w:rPr>
        <w:t>)</w:t>
      </w:r>
      <w:r w:rsidR="00FD1C1F">
        <w:rPr>
          <w:bCs/>
          <w:szCs w:val="24"/>
        </w:rPr>
        <w:t>, about suitability (proposed centenary event with the Buckland Dining Club, which focusses on the gastronomical aspects of Buckland’s legacy), and logistics (multiple regional events requiring local convenors).</w:t>
      </w:r>
      <w:r w:rsidR="000F3091">
        <w:rPr>
          <w:bCs/>
          <w:szCs w:val="24"/>
        </w:rPr>
        <w:t>Other aspects of the centenary (digitisation and synthesis of the Buckland lectures, digitisation and synthesis of the minutes of the Foundation)</w:t>
      </w:r>
      <w:r w:rsidR="00D43734">
        <w:rPr>
          <w:bCs/>
          <w:szCs w:val="24"/>
        </w:rPr>
        <w:t xml:space="preserve"> remain on track. A compromise for a simplified centenary event at Fishmongers Hall is in discussion.</w:t>
      </w:r>
    </w:p>
    <w:p w14:paraId="76824A52" w14:textId="77777777" w:rsidR="006664AD" w:rsidRPr="00644EFE" w:rsidRDefault="006664AD" w:rsidP="000D60ED">
      <w:pPr>
        <w:spacing w:after="1" w:line="259" w:lineRule="auto"/>
        <w:ind w:left="0" w:right="0" w:firstLine="0"/>
        <w:jc w:val="left"/>
        <w:rPr>
          <w:bCs/>
          <w:szCs w:val="24"/>
        </w:rPr>
      </w:pPr>
    </w:p>
    <w:p w14:paraId="53CBB5DC" w14:textId="0A5B13F2" w:rsidR="00644EFE" w:rsidRDefault="00644EFE" w:rsidP="000D60ED">
      <w:pPr>
        <w:spacing w:after="1" w:line="259" w:lineRule="auto"/>
        <w:ind w:left="0" w:right="0" w:firstLine="0"/>
        <w:jc w:val="left"/>
        <w:rPr>
          <w:rFonts w:cs="Times New Roman"/>
          <w:color w:val="auto"/>
          <w:kern w:val="0"/>
          <w:szCs w:val="24"/>
          <w:lang w:eastAsia="en-US"/>
          <w14:ligatures w14:val="none"/>
        </w:rPr>
      </w:pPr>
      <w:r w:rsidRPr="00644EFE">
        <w:rPr>
          <w:rFonts w:cs="Times New Roman"/>
          <w:color w:val="auto"/>
          <w:kern w:val="0"/>
          <w:szCs w:val="24"/>
          <w:lang w:eastAsia="en-US"/>
          <w14:ligatures w14:val="none"/>
        </w:rPr>
        <w:t>Brewin Dolphin</w:t>
      </w:r>
      <w:r w:rsidR="004A492A" w:rsidRPr="00644EFE">
        <w:rPr>
          <w:rFonts w:cs="Times New Roman"/>
          <w:color w:val="auto"/>
          <w:kern w:val="0"/>
          <w:szCs w:val="24"/>
          <w:lang w:eastAsia="en-US"/>
          <w14:ligatures w14:val="none"/>
        </w:rPr>
        <w:t xml:space="preserve"> informed</w:t>
      </w:r>
      <w:r w:rsidRPr="00644EFE">
        <w:rPr>
          <w:rFonts w:cs="Times New Roman"/>
          <w:color w:val="auto"/>
          <w:kern w:val="0"/>
          <w:szCs w:val="24"/>
          <w:lang w:eastAsia="en-US"/>
          <w14:ligatures w14:val="none"/>
        </w:rPr>
        <w:t xml:space="preserve"> the Foundation by letter dated 1</w:t>
      </w:r>
      <w:r w:rsidRPr="00644EFE">
        <w:rPr>
          <w:rFonts w:cs="Times New Roman"/>
          <w:color w:val="auto"/>
          <w:kern w:val="0"/>
          <w:szCs w:val="24"/>
          <w:vertAlign w:val="superscript"/>
          <w:lang w:eastAsia="en-US"/>
          <w14:ligatures w14:val="none"/>
        </w:rPr>
        <w:t>st</w:t>
      </w:r>
      <w:r w:rsidRPr="00644EFE">
        <w:rPr>
          <w:rFonts w:cs="Times New Roman"/>
          <w:color w:val="auto"/>
          <w:kern w:val="0"/>
          <w:szCs w:val="24"/>
          <w:lang w:eastAsia="en-US"/>
          <w14:ligatures w14:val="none"/>
        </w:rPr>
        <w:t xml:space="preserve"> December 25 they had decided to increase the minimum investment threshold for the provision of their Discretionary Investment Management service to £250k for charity clients. The Foundation portfolio value as of 31</w:t>
      </w:r>
      <w:r w:rsidRPr="00644EFE">
        <w:rPr>
          <w:rFonts w:cs="Times New Roman"/>
          <w:color w:val="auto"/>
          <w:kern w:val="0"/>
          <w:szCs w:val="24"/>
          <w:vertAlign w:val="superscript"/>
          <w:lang w:eastAsia="en-US"/>
          <w14:ligatures w14:val="none"/>
        </w:rPr>
        <w:t>st</w:t>
      </w:r>
      <w:r w:rsidRPr="00644EFE">
        <w:rPr>
          <w:rFonts w:cs="Times New Roman"/>
          <w:color w:val="auto"/>
          <w:kern w:val="0"/>
          <w:szCs w:val="24"/>
          <w:lang w:eastAsia="en-US"/>
          <w14:ligatures w14:val="none"/>
        </w:rPr>
        <w:t xml:space="preserve"> Dec 25 stood at £215k, therefore Brewin Dolphin will cease to provide a portfolio service with funds being liquidated unless further instruction regarding the funds is received. </w:t>
      </w:r>
      <w:r w:rsidR="000E172F">
        <w:rPr>
          <w:rFonts w:cs="Times New Roman"/>
          <w:color w:val="auto"/>
          <w:kern w:val="0"/>
          <w:szCs w:val="24"/>
          <w:lang w:eastAsia="en-US"/>
          <w14:ligatures w14:val="none"/>
        </w:rPr>
        <w:t xml:space="preserve">At the time of writing this report Brewin Dolphin have been providing guidance on alternative investment </w:t>
      </w:r>
      <w:r w:rsidR="004A492A">
        <w:rPr>
          <w:rFonts w:cs="Times New Roman"/>
          <w:color w:val="auto"/>
          <w:kern w:val="0"/>
          <w:szCs w:val="24"/>
          <w:lang w:eastAsia="en-US"/>
          <w14:ligatures w14:val="none"/>
        </w:rPr>
        <w:t>provider’s</w:t>
      </w:r>
      <w:r w:rsidR="000E172F">
        <w:rPr>
          <w:rFonts w:cs="Times New Roman"/>
          <w:color w:val="auto"/>
          <w:kern w:val="0"/>
          <w:szCs w:val="24"/>
          <w:lang w:eastAsia="en-US"/>
          <w14:ligatures w14:val="none"/>
        </w:rPr>
        <w:t xml:space="preserve"> and the</w:t>
      </w:r>
      <w:r w:rsidR="000E172F" w:rsidRPr="000E172F">
        <w:rPr>
          <w:rFonts w:cs="Times New Roman"/>
          <w:color w:val="auto"/>
          <w:kern w:val="0"/>
          <w:szCs w:val="24"/>
          <w:lang w:eastAsia="en-US"/>
          <w14:ligatures w14:val="none"/>
        </w:rPr>
        <w:t xml:space="preserve"> Foundation trustees have h</w:t>
      </w:r>
      <w:r w:rsidR="000E172F">
        <w:rPr>
          <w:rFonts w:cs="Times New Roman"/>
          <w:color w:val="auto"/>
          <w:kern w:val="0"/>
          <w:szCs w:val="24"/>
          <w:lang w:eastAsia="en-US"/>
          <w14:ligatures w14:val="none"/>
        </w:rPr>
        <w:t xml:space="preserve">eld </w:t>
      </w:r>
      <w:r w:rsidR="000E172F" w:rsidRPr="000E172F">
        <w:rPr>
          <w:rFonts w:cs="Times New Roman"/>
          <w:color w:val="auto"/>
          <w:kern w:val="0"/>
          <w:szCs w:val="24"/>
          <w:lang w:eastAsia="en-US"/>
          <w14:ligatures w14:val="none"/>
        </w:rPr>
        <w:t>a formal meeting</w:t>
      </w:r>
      <w:r w:rsidR="00D43734">
        <w:rPr>
          <w:rFonts w:cs="Times New Roman"/>
          <w:color w:val="auto"/>
          <w:kern w:val="0"/>
          <w:szCs w:val="24"/>
          <w:lang w:eastAsia="en-US"/>
          <w14:ligatures w14:val="none"/>
        </w:rPr>
        <w:t xml:space="preserve"> and ongoing </w:t>
      </w:r>
      <w:r w:rsidR="00EF67D6">
        <w:rPr>
          <w:rFonts w:cs="Times New Roman"/>
          <w:color w:val="auto"/>
          <w:kern w:val="0"/>
          <w:szCs w:val="24"/>
          <w:lang w:eastAsia="en-US"/>
          <w14:ligatures w14:val="none"/>
        </w:rPr>
        <w:t>correspondence</w:t>
      </w:r>
      <w:r w:rsidR="000E172F" w:rsidRPr="000E172F">
        <w:rPr>
          <w:rFonts w:cs="Times New Roman"/>
          <w:color w:val="auto"/>
          <w:kern w:val="0"/>
          <w:szCs w:val="24"/>
          <w:lang w:eastAsia="en-US"/>
          <w14:ligatures w14:val="none"/>
        </w:rPr>
        <w:t xml:space="preserve"> to discuss options and actions needed to move forward with a decision as to which service the portfolio value should be transferred.</w:t>
      </w:r>
    </w:p>
    <w:p w14:paraId="104D2872" w14:textId="77777777" w:rsidR="004A492A" w:rsidRDefault="004A492A" w:rsidP="000D60ED">
      <w:pPr>
        <w:spacing w:after="1" w:line="259" w:lineRule="auto"/>
        <w:ind w:left="0" w:right="0" w:firstLine="0"/>
        <w:jc w:val="left"/>
        <w:rPr>
          <w:rFonts w:cs="Times New Roman"/>
          <w:color w:val="auto"/>
          <w:kern w:val="0"/>
          <w:szCs w:val="24"/>
          <w:lang w:eastAsia="en-US"/>
          <w14:ligatures w14:val="none"/>
        </w:rPr>
      </w:pPr>
    </w:p>
    <w:p w14:paraId="7A154049" w14:textId="18B54AC7" w:rsidR="004A492A" w:rsidRPr="00644EFE" w:rsidRDefault="004A492A" w:rsidP="000D60ED">
      <w:pPr>
        <w:spacing w:after="1" w:line="259" w:lineRule="auto"/>
        <w:ind w:left="0" w:right="0" w:firstLine="0"/>
        <w:jc w:val="left"/>
        <w:rPr>
          <w:bCs/>
          <w:szCs w:val="24"/>
        </w:rPr>
      </w:pPr>
      <w:r w:rsidRPr="004A492A">
        <w:rPr>
          <w:bCs/>
          <w:szCs w:val="24"/>
        </w:rPr>
        <w:t xml:space="preserve">The value of the portfolio stood at £215,004 as at 31st December 2025, an increase of £21,110 over the preceding 12 months. This was an improvement to that of last year’s portfolio performance </w:t>
      </w:r>
      <w:r w:rsidRPr="004A492A">
        <w:rPr>
          <w:bCs/>
          <w:szCs w:val="24"/>
        </w:rPr>
        <w:lastRenderedPageBreak/>
        <w:t>which saw the value increase by £10.7k. To note the £6</w:t>
      </w:r>
      <w:r w:rsidR="00B610B1">
        <w:rPr>
          <w:bCs/>
          <w:szCs w:val="24"/>
        </w:rPr>
        <w:t>,</w:t>
      </w:r>
      <w:r w:rsidRPr="004A492A">
        <w:rPr>
          <w:bCs/>
          <w:szCs w:val="24"/>
        </w:rPr>
        <w:t xml:space="preserve">000 drawdown was not actioned in 2025 and is reflected in overall portfolio increase, the portfolio performed well over the last year generating a 10.8% return, net of fees. The actual gross income of the portfolio in 2025 was £5,397, equivalent to a yield of 2.5%, no change from the previous year.  Brewin Dolphin provided a quarterly commentary of the ebbs and flows of the 2025 financial market with their quarterly reports.      </w:t>
      </w:r>
    </w:p>
    <w:p w14:paraId="6955DC8B" w14:textId="06EC4E76" w:rsidR="002C3296" w:rsidRDefault="002C3296" w:rsidP="004A492A">
      <w:pPr>
        <w:ind w:left="0" w:right="0" w:firstLine="0"/>
      </w:pPr>
    </w:p>
    <w:p w14:paraId="28F7A905" w14:textId="77A9C8A2" w:rsidR="009E35CC" w:rsidRPr="00FD1051" w:rsidRDefault="009E35CC" w:rsidP="004A492A">
      <w:pPr>
        <w:ind w:left="0" w:right="0" w:firstLine="0"/>
      </w:pPr>
      <w:r w:rsidRPr="009E35CC">
        <w:t>Total spend by the Foundation for 2025 is £971 a considerable reduction from the previous years spend of £5,743. Main reasons for reduced spend were no travel expenditure by trustees during 2025, suspended student bursary costs and deferred stipend payment for the Buckland clerk.</w:t>
      </w:r>
      <w:r w:rsidR="00627B35">
        <w:t xml:space="preserve"> Reduced </w:t>
      </w:r>
      <w:r w:rsidR="00627B35" w:rsidRPr="00627B35">
        <w:t>expenditure together with the improved annual portfolio performance resulted in the Foundation’s assets having a total value of £2</w:t>
      </w:r>
      <w:r w:rsidR="00627B35">
        <w:t>25,325</w:t>
      </w:r>
      <w:r w:rsidR="00627B35" w:rsidRPr="00627B35">
        <w:t xml:space="preserve"> at the end of the year, an increase of £</w:t>
      </w:r>
      <w:r w:rsidR="00D209F8">
        <w:t xml:space="preserve">20,350 </w:t>
      </w:r>
      <w:r w:rsidR="00627B35" w:rsidRPr="00627B35">
        <w:t>on the previous year.</w:t>
      </w:r>
    </w:p>
    <w:p w14:paraId="78154001" w14:textId="338374BB" w:rsidR="00E95EA1" w:rsidRPr="00E95EA1" w:rsidRDefault="00E95EA1" w:rsidP="004A492A">
      <w:pPr>
        <w:shd w:val="clear" w:color="auto" w:fill="FFFFFF" w:themeFill="background1"/>
        <w:ind w:left="0" w:firstLine="0"/>
        <w:rPr>
          <w:color w:val="333333"/>
          <w:szCs w:val="24"/>
        </w:rPr>
      </w:pPr>
    </w:p>
    <w:p w14:paraId="5A55C819" w14:textId="19E21307" w:rsidR="00E95EA1" w:rsidRDefault="00E32979" w:rsidP="00E95EA1">
      <w:pPr>
        <w:spacing w:after="0" w:line="259" w:lineRule="auto"/>
        <w:ind w:left="0" w:right="0" w:firstLine="0"/>
        <w:jc w:val="left"/>
      </w:pPr>
      <w:r>
        <w:t xml:space="preserve"> </w:t>
      </w:r>
    </w:p>
    <w:p w14:paraId="583F4729" w14:textId="77777777" w:rsidR="00E34092" w:rsidRDefault="00E32979">
      <w:pPr>
        <w:spacing w:after="0" w:line="259" w:lineRule="auto"/>
        <w:ind w:left="370" w:right="0"/>
        <w:jc w:val="left"/>
      </w:pPr>
      <w:r>
        <w:rPr>
          <w:b/>
          <w:sz w:val="28"/>
        </w:rPr>
        <w:t>2.</w:t>
      </w:r>
      <w:r>
        <w:rPr>
          <w:rFonts w:ascii="Arial" w:eastAsia="Arial" w:hAnsi="Arial" w:cs="Arial"/>
          <w:b/>
          <w:sz w:val="28"/>
        </w:rPr>
        <w:t xml:space="preserve"> </w:t>
      </w:r>
      <w:r>
        <w:rPr>
          <w:b/>
          <w:sz w:val="28"/>
        </w:rPr>
        <w:t xml:space="preserve">BUCKLAND PROFESSORSHIP </w:t>
      </w:r>
    </w:p>
    <w:p w14:paraId="0E99D8CC" w14:textId="77777777" w:rsidR="00E34092" w:rsidRDefault="00E32979">
      <w:pPr>
        <w:spacing w:after="41" w:line="259" w:lineRule="auto"/>
        <w:ind w:left="0" w:right="0" w:firstLine="0"/>
        <w:jc w:val="left"/>
      </w:pPr>
      <w:r>
        <w:t xml:space="preserve"> </w:t>
      </w:r>
    </w:p>
    <w:p w14:paraId="3F1EC8F9" w14:textId="398B1CAD" w:rsidR="00E34092" w:rsidRDefault="00E32979">
      <w:pPr>
        <w:pStyle w:val="Heading1"/>
        <w:ind w:left="-5"/>
      </w:pPr>
      <w:r>
        <w:t>The Buckland Professor for 202</w:t>
      </w:r>
      <w:r w:rsidR="004B36D0">
        <w:t>4</w:t>
      </w:r>
      <w:r>
        <w:t xml:space="preserve"> </w:t>
      </w:r>
    </w:p>
    <w:p w14:paraId="4EB75AA6" w14:textId="07F79CBC" w:rsidR="00E34092" w:rsidRDefault="00E32979" w:rsidP="00F56FEC">
      <w:pPr>
        <w:spacing w:after="13" w:line="258" w:lineRule="auto"/>
        <w:ind w:left="0" w:firstLine="0"/>
      </w:pPr>
      <w:r w:rsidRPr="00CF386F">
        <w:t>The 202</w:t>
      </w:r>
      <w:r w:rsidR="00F124F0" w:rsidRPr="00CF386F">
        <w:t>4</w:t>
      </w:r>
      <w:r w:rsidRPr="00CF386F">
        <w:t xml:space="preserve"> Buckland Professor </w:t>
      </w:r>
      <w:r w:rsidR="00F124F0" w:rsidRPr="00CF386F">
        <w:t>Dr Sophy McCully Phillips</w:t>
      </w:r>
      <w:r w:rsidR="00627B35">
        <w:t xml:space="preserve"> completed her final lecture in Belfast at the FSBI conference held during July 25.</w:t>
      </w:r>
      <w:r w:rsidR="00F56FEC">
        <w:t xml:space="preserve"> </w:t>
      </w:r>
    </w:p>
    <w:p w14:paraId="3E902262" w14:textId="77777777" w:rsidR="00F56FEC" w:rsidRDefault="00F56FEC" w:rsidP="00CF386F">
      <w:pPr>
        <w:spacing w:after="13" w:line="258" w:lineRule="auto"/>
        <w:ind w:left="0" w:firstLine="0"/>
      </w:pPr>
    </w:p>
    <w:p w14:paraId="6B1D835F" w14:textId="1F9C95CA" w:rsidR="00E34092" w:rsidRDefault="00E32979">
      <w:pPr>
        <w:pStyle w:val="Heading1"/>
        <w:ind w:left="-5"/>
      </w:pPr>
      <w:r>
        <w:t>The Buckland Professor for 202</w:t>
      </w:r>
      <w:r w:rsidR="00C02832">
        <w:t>5</w:t>
      </w:r>
      <w:r>
        <w:t xml:space="preserve"> </w:t>
      </w:r>
    </w:p>
    <w:p w14:paraId="61C604D8" w14:textId="2AD0BCDA" w:rsidR="00AB4DB7" w:rsidRDefault="00C02832" w:rsidP="00CF386F">
      <w:r w:rsidRPr="00CF386F">
        <w:t>T</w:t>
      </w:r>
      <w:r w:rsidR="008A6AC4" w:rsidRPr="00CF386F">
        <w:t xml:space="preserve">he </w:t>
      </w:r>
      <w:r w:rsidRPr="00CF386F">
        <w:t xml:space="preserve">topic chosen for the </w:t>
      </w:r>
      <w:r w:rsidR="008A6AC4" w:rsidRPr="00CF386F">
        <w:t>202</w:t>
      </w:r>
      <w:r w:rsidRPr="00CF386F">
        <w:t>5</w:t>
      </w:r>
      <w:r w:rsidR="008A6AC4" w:rsidRPr="00CF386F">
        <w:t xml:space="preserve"> lectures</w:t>
      </w:r>
      <w:r w:rsidRPr="00CF386F">
        <w:t xml:space="preserve"> was around the “</w:t>
      </w:r>
      <w:r w:rsidR="00A00EB4" w:rsidRPr="00CF386F">
        <w:t>Challenges Facing</w:t>
      </w:r>
      <w:r w:rsidRPr="00CF386F">
        <w:t xml:space="preserve"> Diadromous Fish”.</w:t>
      </w:r>
      <w:r>
        <w:t xml:space="preserve"> Dr Martyn Lucas</w:t>
      </w:r>
      <w:r w:rsidR="00F56FEC">
        <w:t xml:space="preserve">, accepted the </w:t>
      </w:r>
      <w:r w:rsidR="00900C8E">
        <w:t xml:space="preserve">Professorship </w:t>
      </w:r>
      <w:r w:rsidR="00F56FEC">
        <w:t>nomination and</w:t>
      </w:r>
      <w:r w:rsidR="00900C8E">
        <w:t xml:space="preserve"> commenced his first lecture at Durham University </w:t>
      </w:r>
      <w:r w:rsidR="00B610B1">
        <w:t xml:space="preserve">during </w:t>
      </w:r>
      <w:r w:rsidR="00900C8E">
        <w:t>December 2025</w:t>
      </w:r>
      <w:r>
        <w:t>.</w:t>
      </w:r>
      <w:r w:rsidR="008A6AC4">
        <w:t xml:space="preserve"> </w:t>
      </w:r>
      <w:r w:rsidR="00F56FEC">
        <w:t xml:space="preserve"> </w:t>
      </w:r>
      <w:r w:rsidR="00900C8E">
        <w:t>The lecture titled “Silver Leapers and</w:t>
      </w:r>
      <w:r w:rsidR="00731752">
        <w:t xml:space="preserve"> </w:t>
      </w:r>
      <w:r w:rsidR="00900C8E">
        <w:t xml:space="preserve">Bloodsucking Beasts” is designed to generate public interest </w:t>
      </w:r>
      <w:r w:rsidR="00B610B1">
        <w:t>while</w:t>
      </w:r>
      <w:r w:rsidR="00900C8E">
        <w:t xml:space="preserve"> covering diadromous fishes in a </w:t>
      </w:r>
      <w:r w:rsidR="00B610B1">
        <w:t>broad</w:t>
      </w:r>
      <w:r w:rsidR="00900C8E">
        <w:t xml:space="preserve">, engaging </w:t>
      </w:r>
      <w:r w:rsidR="00731752">
        <w:t>manner that reflects both Bucklands philosophy and current scientific understanding.</w:t>
      </w:r>
      <w:r w:rsidR="00D43734">
        <w:t xml:space="preserve">   Professor Lucas has not been able to take up as many lecture opportunities as originally planned due to (a) difficulties in arranging suitable lecture venues, and (b) limited availability due to personal reasons.  It seems likely that Professor Lucas will organise some opportunities in 2026.</w:t>
      </w:r>
    </w:p>
    <w:p w14:paraId="05F713CE" w14:textId="77777777" w:rsidR="00D209F8" w:rsidRDefault="00D209F8" w:rsidP="00CF386F"/>
    <w:p w14:paraId="4DE43D52" w14:textId="3F75F63A" w:rsidR="00110346" w:rsidRPr="00D209F8" w:rsidRDefault="00D209F8" w:rsidP="00D209F8">
      <w:pPr>
        <w:rPr>
          <w:b/>
          <w:bCs/>
          <w:sz w:val="28"/>
          <w:szCs w:val="28"/>
        </w:rPr>
      </w:pPr>
      <w:r w:rsidRPr="00D209F8">
        <w:rPr>
          <w:b/>
          <w:bCs/>
          <w:sz w:val="28"/>
          <w:szCs w:val="28"/>
        </w:rPr>
        <w:t>The Buckland Professor for 202</w:t>
      </w:r>
      <w:r>
        <w:rPr>
          <w:b/>
          <w:bCs/>
          <w:sz w:val="28"/>
          <w:szCs w:val="28"/>
        </w:rPr>
        <w:t>6</w:t>
      </w:r>
    </w:p>
    <w:p w14:paraId="1E1479B7" w14:textId="77777777" w:rsidR="00D43734" w:rsidRDefault="00110346">
      <w:pPr>
        <w:ind w:left="-5" w:right="0"/>
        <w:rPr>
          <w:bCs/>
          <w:szCs w:val="24"/>
        </w:rPr>
      </w:pPr>
      <w:r w:rsidRPr="00110346">
        <w:rPr>
          <w:bCs/>
          <w:szCs w:val="24"/>
        </w:rPr>
        <w:t>The topic</w:t>
      </w:r>
      <w:r w:rsidR="00F56FEC">
        <w:rPr>
          <w:bCs/>
          <w:szCs w:val="24"/>
        </w:rPr>
        <w:t>s of the professorship</w:t>
      </w:r>
      <w:r w:rsidRPr="00110346">
        <w:rPr>
          <w:bCs/>
          <w:szCs w:val="24"/>
        </w:rPr>
        <w:t xml:space="preserve"> for 2026 (centenary year) will </w:t>
      </w:r>
      <w:r w:rsidR="00F56FEC">
        <w:rPr>
          <w:bCs/>
          <w:szCs w:val="24"/>
        </w:rPr>
        <w:t>be several, with one already defined as</w:t>
      </w:r>
      <w:r w:rsidR="00F56FEC" w:rsidRPr="00110346">
        <w:rPr>
          <w:bCs/>
          <w:szCs w:val="24"/>
        </w:rPr>
        <w:t xml:space="preserve"> </w:t>
      </w:r>
      <w:r w:rsidRPr="00110346">
        <w:rPr>
          <w:bCs/>
          <w:szCs w:val="24"/>
        </w:rPr>
        <w:t>“Aquaculture – where did we get to?</w:t>
      </w:r>
      <w:r w:rsidR="00D43734">
        <w:rPr>
          <w:bCs/>
          <w:szCs w:val="24"/>
        </w:rPr>
        <w:t xml:space="preserve">”.  However, with the departure of John Armstrong as a Trustee, who advocated this topic, no progress has been made, and with the delayed lectures of Professor Lucas, continuing the lecture series on diadromous fish may be the best option.  </w:t>
      </w:r>
    </w:p>
    <w:p w14:paraId="4974614B" w14:textId="77777777" w:rsidR="00D43734" w:rsidRDefault="00D43734">
      <w:pPr>
        <w:ind w:left="-5" w:right="0"/>
        <w:rPr>
          <w:bCs/>
          <w:szCs w:val="24"/>
        </w:rPr>
      </w:pPr>
    </w:p>
    <w:p w14:paraId="39F7A534" w14:textId="2D016FF3" w:rsidR="00110346" w:rsidRPr="00110346" w:rsidRDefault="00D43734">
      <w:pPr>
        <w:ind w:left="-5" w:right="0"/>
        <w:rPr>
          <w:bCs/>
          <w:szCs w:val="24"/>
        </w:rPr>
      </w:pPr>
      <w:r>
        <w:rPr>
          <w:bCs/>
          <w:szCs w:val="24"/>
        </w:rPr>
        <w:t>In terms of additional centenary events, and aside from the proposals for a retrospective on Buckland at Fishmongers Hall, other topics remaining on the agenda are: the growing role of fish welfare in seafood production, the impacts of climate on fisheries, and challenges in processing and seafood production.</w:t>
      </w:r>
    </w:p>
    <w:p w14:paraId="34FF4442" w14:textId="06C44D15" w:rsidR="00E34092" w:rsidRDefault="00E34092">
      <w:pPr>
        <w:spacing w:after="42" w:line="259" w:lineRule="auto"/>
        <w:ind w:left="0" w:right="0" w:firstLine="0"/>
        <w:jc w:val="left"/>
      </w:pPr>
    </w:p>
    <w:p w14:paraId="3FEA57BE" w14:textId="77777777" w:rsidR="00E34092" w:rsidRDefault="00E32979">
      <w:pPr>
        <w:pStyle w:val="Heading1"/>
        <w:ind w:left="370"/>
      </w:pPr>
      <w:r>
        <w:lastRenderedPageBreak/>
        <w:t>3.</w:t>
      </w:r>
      <w:r>
        <w:rPr>
          <w:rFonts w:ascii="Arial" w:eastAsia="Arial" w:hAnsi="Arial" w:cs="Arial"/>
        </w:rPr>
        <w:t xml:space="preserve"> </w:t>
      </w:r>
      <w:r>
        <w:t xml:space="preserve">BUCKLAND-SMITH STUDENT BURSARY </w:t>
      </w:r>
    </w:p>
    <w:p w14:paraId="1C34DD9B" w14:textId="05A7A3E9" w:rsidR="00E34092" w:rsidRPr="00731752" w:rsidRDefault="00731752">
      <w:pPr>
        <w:spacing w:after="0" w:line="259" w:lineRule="auto"/>
        <w:ind w:left="0" w:right="0" w:firstLine="0"/>
        <w:jc w:val="left"/>
        <w:rPr>
          <w:bCs/>
          <w:szCs w:val="24"/>
        </w:rPr>
      </w:pPr>
      <w:r w:rsidRPr="00731752">
        <w:rPr>
          <w:bCs/>
          <w:szCs w:val="24"/>
        </w:rPr>
        <w:t xml:space="preserve">The Foundation funds £1500 to FSBI which manages the bursary for providing travel grants to students. This had worked well with the selected student in 2024 </w:t>
      </w:r>
      <w:r w:rsidR="00D43734">
        <w:rPr>
          <w:bCs/>
          <w:szCs w:val="24"/>
        </w:rPr>
        <w:t>(excepting</w:t>
      </w:r>
      <w:r w:rsidR="00EF67D6">
        <w:rPr>
          <w:bCs/>
          <w:szCs w:val="24"/>
        </w:rPr>
        <w:t xml:space="preserve"> </w:t>
      </w:r>
      <w:r w:rsidR="00D43734">
        <w:rPr>
          <w:bCs/>
          <w:szCs w:val="24"/>
        </w:rPr>
        <w:t>the fact that</w:t>
      </w:r>
      <w:r w:rsidRPr="00731752">
        <w:rPr>
          <w:bCs/>
          <w:szCs w:val="24"/>
        </w:rPr>
        <w:t xml:space="preserve"> the student </w:t>
      </w:r>
      <w:r w:rsidR="00D43734">
        <w:rPr>
          <w:bCs/>
          <w:szCs w:val="24"/>
        </w:rPr>
        <w:t>used</w:t>
      </w:r>
      <w:r w:rsidR="00D43734" w:rsidRPr="00731752">
        <w:rPr>
          <w:bCs/>
          <w:szCs w:val="24"/>
        </w:rPr>
        <w:t xml:space="preserve"> </w:t>
      </w:r>
      <w:r w:rsidRPr="00731752">
        <w:rPr>
          <w:bCs/>
          <w:szCs w:val="24"/>
        </w:rPr>
        <w:t>the wrong Buckland logo</w:t>
      </w:r>
      <w:r w:rsidR="00D43734">
        <w:rPr>
          <w:bCs/>
          <w:szCs w:val="24"/>
        </w:rPr>
        <w:t xml:space="preserve"> in their presentation…</w:t>
      </w:r>
      <w:r w:rsidRPr="00731752">
        <w:rPr>
          <w:bCs/>
          <w:szCs w:val="24"/>
        </w:rPr>
        <w:t xml:space="preserve"> </w:t>
      </w:r>
      <w:r w:rsidR="00D43734">
        <w:rPr>
          <w:bCs/>
          <w:szCs w:val="24"/>
        </w:rPr>
        <w:t>we</w:t>
      </w:r>
      <w:r w:rsidRPr="00731752">
        <w:rPr>
          <w:bCs/>
          <w:szCs w:val="24"/>
        </w:rPr>
        <w:t xml:space="preserve"> will have to ensure for future students </w:t>
      </w:r>
      <w:r w:rsidR="00D43734">
        <w:rPr>
          <w:bCs/>
          <w:szCs w:val="24"/>
        </w:rPr>
        <w:t>the use of the correct imagery is absolutely clear)</w:t>
      </w:r>
      <w:r w:rsidRPr="00731752">
        <w:rPr>
          <w:bCs/>
          <w:szCs w:val="24"/>
        </w:rPr>
        <w:t xml:space="preserve">. For 2025 the same process </w:t>
      </w:r>
      <w:r w:rsidR="00D43734">
        <w:rPr>
          <w:bCs/>
          <w:szCs w:val="24"/>
        </w:rPr>
        <w:t xml:space="preserve">with FSBI was followed, </w:t>
      </w:r>
      <w:r w:rsidRPr="00731752">
        <w:rPr>
          <w:bCs/>
          <w:szCs w:val="24"/>
        </w:rPr>
        <w:t xml:space="preserve">but unfortunately the Society selected a student that did not meet the Buckland foundation criteria. </w:t>
      </w:r>
      <w:r w:rsidR="00D43734">
        <w:rPr>
          <w:bCs/>
          <w:szCs w:val="24"/>
        </w:rPr>
        <w:t>Since t</w:t>
      </w:r>
      <w:r w:rsidRPr="00731752">
        <w:rPr>
          <w:bCs/>
          <w:szCs w:val="24"/>
        </w:rPr>
        <w:t xml:space="preserve">he FSBI hadn’t actually notified the student </w:t>
      </w:r>
      <w:r w:rsidR="00D43734">
        <w:rPr>
          <w:bCs/>
          <w:szCs w:val="24"/>
        </w:rPr>
        <w:t xml:space="preserve">that </w:t>
      </w:r>
      <w:r w:rsidRPr="00731752">
        <w:rPr>
          <w:bCs/>
          <w:szCs w:val="24"/>
        </w:rPr>
        <w:t>they would be awarded the Buckland bursary</w:t>
      </w:r>
      <w:r w:rsidR="00D43734">
        <w:rPr>
          <w:bCs/>
          <w:szCs w:val="24"/>
        </w:rPr>
        <w:t>, there was no</w:t>
      </w:r>
      <w:r w:rsidRPr="00731752">
        <w:rPr>
          <w:bCs/>
          <w:szCs w:val="24"/>
        </w:rPr>
        <w:t xml:space="preserve"> damage done. This </w:t>
      </w:r>
      <w:r w:rsidR="00D43734">
        <w:rPr>
          <w:bCs/>
          <w:szCs w:val="24"/>
        </w:rPr>
        <w:t xml:space="preserve">error </w:t>
      </w:r>
      <w:r w:rsidRPr="00731752">
        <w:rPr>
          <w:bCs/>
          <w:szCs w:val="24"/>
        </w:rPr>
        <w:t xml:space="preserve">appeared to stem from a lack of continuity within the FSBI committee: the treasurer had changed, information had not been passed on, and by the time the issue was raised, all travel grants for the relevant round had already been allocated. </w:t>
      </w:r>
      <w:r>
        <w:rPr>
          <w:bCs/>
          <w:szCs w:val="24"/>
        </w:rPr>
        <w:t>The Chair</w:t>
      </w:r>
      <w:r w:rsidRPr="00731752">
        <w:rPr>
          <w:bCs/>
          <w:szCs w:val="24"/>
        </w:rPr>
        <w:t xml:space="preserve"> tried to contact the FSBI treasurer to organise another student to receive the bursary </w:t>
      </w:r>
      <w:r w:rsidR="00D43734">
        <w:rPr>
          <w:bCs/>
          <w:szCs w:val="24"/>
        </w:rPr>
        <w:t>but the continuity issues persist and it has been difficult to establish a line of communication</w:t>
      </w:r>
      <w:r w:rsidRPr="00731752">
        <w:rPr>
          <w:bCs/>
          <w:szCs w:val="24"/>
        </w:rPr>
        <w:t>. As a result, the Foundation effectively “missed a year” of bursary awards.</w:t>
      </w:r>
    </w:p>
    <w:p w14:paraId="4FA1E344" w14:textId="77777777" w:rsidR="00731752" w:rsidRDefault="00731752">
      <w:pPr>
        <w:spacing w:after="0" w:line="259" w:lineRule="auto"/>
        <w:ind w:left="0" w:right="0" w:firstLine="0"/>
        <w:jc w:val="left"/>
        <w:rPr>
          <w:b/>
          <w:sz w:val="28"/>
        </w:rPr>
      </w:pPr>
    </w:p>
    <w:p w14:paraId="4438D3FB" w14:textId="77777777" w:rsidR="00731752" w:rsidRDefault="00731752">
      <w:pPr>
        <w:spacing w:after="0" w:line="259" w:lineRule="auto"/>
        <w:ind w:left="0" w:right="0" w:firstLine="0"/>
        <w:jc w:val="left"/>
      </w:pPr>
    </w:p>
    <w:p w14:paraId="4F205E6C" w14:textId="77777777" w:rsidR="00E34092" w:rsidRDefault="00E32979">
      <w:pPr>
        <w:pStyle w:val="Heading1"/>
        <w:ind w:left="370"/>
      </w:pPr>
      <w:r>
        <w:t>4.</w:t>
      </w:r>
      <w:r>
        <w:rPr>
          <w:rFonts w:ascii="Arial" w:eastAsia="Arial" w:hAnsi="Arial" w:cs="Arial"/>
        </w:rPr>
        <w:t xml:space="preserve"> </w:t>
      </w:r>
      <w:r>
        <w:t xml:space="preserve">FRANK BUCKLAND CENTENARY EVENT PLANS </w:t>
      </w:r>
    </w:p>
    <w:p w14:paraId="59B4159C" w14:textId="14BA0D04" w:rsidR="00B06FE9" w:rsidRDefault="00B06FE9" w:rsidP="00B06FE9">
      <w:r>
        <w:t xml:space="preserve">The trustees held extensive </w:t>
      </w:r>
      <w:r w:rsidR="00A00EB4">
        <w:t>discussions</w:t>
      </w:r>
      <w:r>
        <w:t xml:space="preserve"> during the year to mark the Foundations 2026 centenary, </w:t>
      </w:r>
      <w:r w:rsidR="00A00EB4">
        <w:t>recognising</w:t>
      </w:r>
      <w:r>
        <w:t xml:space="preserve"> both the opportunity it presents for </w:t>
      </w:r>
      <w:r w:rsidR="00A00EB4">
        <w:t>raising</w:t>
      </w:r>
      <w:r>
        <w:t xml:space="preserve"> the Foundations profile and the practical </w:t>
      </w:r>
      <w:r w:rsidR="00A00EB4">
        <w:t>constraints</w:t>
      </w:r>
      <w:r>
        <w:t xml:space="preserve"> on funding and trustee capacity.</w:t>
      </w:r>
    </w:p>
    <w:p w14:paraId="79DD817D" w14:textId="77777777" w:rsidR="00B06FE9" w:rsidRPr="00B06FE9" w:rsidRDefault="00B06FE9" w:rsidP="00B06FE9"/>
    <w:p w14:paraId="356E1445" w14:textId="77777777" w:rsidR="00FD1051" w:rsidRDefault="00FD1051" w:rsidP="00FD1051">
      <w:pPr>
        <w:ind w:left="-5" w:right="0"/>
      </w:pPr>
    </w:p>
    <w:p w14:paraId="70D8F3AE" w14:textId="77777777" w:rsidR="00E34092" w:rsidRDefault="00E32979">
      <w:pPr>
        <w:pStyle w:val="Heading1"/>
        <w:ind w:left="370"/>
      </w:pPr>
      <w:r>
        <w:t>5.</w:t>
      </w:r>
      <w:r>
        <w:rPr>
          <w:rFonts w:ascii="Arial" w:eastAsia="Arial" w:hAnsi="Arial" w:cs="Arial"/>
        </w:rPr>
        <w:t xml:space="preserve"> </w:t>
      </w:r>
      <w:r>
        <w:t xml:space="preserve">THE BUCKLAND FOUNDATION ARCHIVES </w:t>
      </w:r>
    </w:p>
    <w:p w14:paraId="4D20DD4C" w14:textId="02DFC18A" w:rsidR="00D43734" w:rsidRPr="00E970FC" w:rsidRDefault="00846E36" w:rsidP="00F07583">
      <w:pPr>
        <w:ind w:left="0" w:firstLine="0"/>
      </w:pPr>
      <w:r w:rsidRPr="00E970FC">
        <w:t xml:space="preserve">Digitisation of the Buckland lectures and minutes is ongoing.  Most of the lecture digitisation is complete, barring a small number of lectures that are held only at the Scottish Fisheries Museum or in Doug Beveridge’s personal collection.  The minutes </w:t>
      </w:r>
      <w:r w:rsidR="007C0C41" w:rsidRPr="00E970FC">
        <w:t xml:space="preserve">from 1964 to 2014 from the minute book have been digitised.  </w:t>
      </w:r>
      <w:r w:rsidR="007918CC" w:rsidRPr="00E970FC">
        <w:t xml:space="preserve">The hand-written minutes from 1926 to 1963 are currently in storage at the Scottish Fisheries Museum, and will be digitised as soon as possible.  </w:t>
      </w:r>
      <w:r w:rsidR="007C0C41" w:rsidRPr="00E970FC">
        <w:t xml:space="preserve">The original minutes from 2015 to 2019 are </w:t>
      </w:r>
      <w:r w:rsidR="007918CC" w:rsidRPr="00E970FC">
        <w:t xml:space="preserve">also </w:t>
      </w:r>
      <w:r w:rsidR="007C0C41" w:rsidRPr="00E970FC">
        <w:t xml:space="preserve">held in storage and will be digitised as soon as possible, while the minutes from </w:t>
      </w:r>
      <w:r w:rsidR="007918CC" w:rsidRPr="00E970FC">
        <w:t xml:space="preserve">2021 onwards are held in Microsoft </w:t>
      </w:r>
      <w:proofErr w:type="spellStart"/>
      <w:r w:rsidR="00E970FC">
        <w:t>S</w:t>
      </w:r>
      <w:r w:rsidR="00EF67D6" w:rsidRPr="00E970FC">
        <w:t>harepoint</w:t>
      </w:r>
      <w:proofErr w:type="spellEnd"/>
      <w:r w:rsidR="007918CC" w:rsidRPr="00E970FC">
        <w:t xml:space="preserve">. </w:t>
      </w:r>
    </w:p>
    <w:p w14:paraId="6D922E0A" w14:textId="77777777" w:rsidR="00EE0E0A" w:rsidRPr="00FD1051" w:rsidRDefault="00EE0E0A" w:rsidP="00EE7572">
      <w:pPr>
        <w:ind w:left="-5" w:right="0"/>
      </w:pPr>
    </w:p>
    <w:p w14:paraId="2E84DB8E" w14:textId="77777777" w:rsidR="00E34092" w:rsidRPr="00FD1051" w:rsidRDefault="00E32979">
      <w:pPr>
        <w:spacing w:after="0" w:line="259" w:lineRule="auto"/>
        <w:ind w:left="370" w:right="0"/>
        <w:jc w:val="left"/>
      </w:pPr>
      <w:r w:rsidRPr="00FD1051">
        <w:rPr>
          <w:b/>
          <w:sz w:val="28"/>
        </w:rPr>
        <w:t>6.</w:t>
      </w:r>
      <w:r w:rsidRPr="00FD1051">
        <w:rPr>
          <w:rFonts w:ascii="Arial" w:eastAsia="Arial" w:hAnsi="Arial" w:cs="Arial"/>
          <w:b/>
          <w:sz w:val="28"/>
        </w:rPr>
        <w:t xml:space="preserve"> </w:t>
      </w:r>
      <w:r w:rsidRPr="00FD1051">
        <w:rPr>
          <w:b/>
          <w:sz w:val="28"/>
        </w:rPr>
        <w:t xml:space="preserve">FOUNDATION BUSINESS </w:t>
      </w:r>
    </w:p>
    <w:p w14:paraId="7AF60C79" w14:textId="0CC1F9DB" w:rsidR="00E34092" w:rsidRDefault="00E32979" w:rsidP="008E47C9">
      <w:pPr>
        <w:spacing w:after="0" w:line="259" w:lineRule="auto"/>
        <w:ind w:right="0"/>
      </w:pPr>
      <w:bookmarkStart w:id="0" w:name="_Hlk163723366"/>
      <w:r w:rsidRPr="00FD1051">
        <w:rPr>
          <w:b/>
          <w:bCs/>
          <w:sz w:val="28"/>
          <w:szCs w:val="28"/>
        </w:rPr>
        <w:t>Trustee meetings</w:t>
      </w:r>
      <w:r w:rsidRPr="00FD1051">
        <w:t xml:space="preserve"> </w:t>
      </w:r>
      <w:bookmarkEnd w:id="0"/>
      <w:r w:rsidR="00FD1051">
        <w:t xml:space="preserve">     </w:t>
      </w:r>
      <w:r w:rsidR="00FD1051">
        <w:tab/>
      </w:r>
      <w:r w:rsidR="00FD1051">
        <w:tab/>
      </w:r>
      <w:r w:rsidR="00FD1051">
        <w:tab/>
      </w:r>
      <w:r w:rsidR="00FD1051">
        <w:tab/>
      </w:r>
      <w:r w:rsidR="00FD1051">
        <w:tab/>
      </w:r>
      <w:r w:rsidR="00FD1051">
        <w:tab/>
      </w:r>
      <w:r w:rsidR="00FD1051">
        <w:tab/>
      </w:r>
      <w:r w:rsidR="00FD1051">
        <w:tab/>
      </w:r>
      <w:r w:rsidR="00FD1051">
        <w:tab/>
      </w:r>
      <w:r w:rsidR="00FD1051">
        <w:tab/>
        <w:t xml:space="preserve"> </w:t>
      </w:r>
      <w:r w:rsidRPr="00FD1051">
        <w:t xml:space="preserve">The Trustees held </w:t>
      </w:r>
      <w:r w:rsidR="00B06FE9">
        <w:t>three</w:t>
      </w:r>
      <w:r w:rsidRPr="00FD1051">
        <w:t xml:space="preserve"> meetings during 202</w:t>
      </w:r>
      <w:r w:rsidR="00B06FE9">
        <w:t>5</w:t>
      </w:r>
      <w:r w:rsidR="00EE0E0A" w:rsidRPr="00FD1051">
        <w:t xml:space="preserve">, </w:t>
      </w:r>
      <w:r w:rsidR="00B06FE9">
        <w:t>all</w:t>
      </w:r>
      <w:r w:rsidR="00EE0E0A" w:rsidRPr="00FD1051">
        <w:t xml:space="preserve"> of which were online</w:t>
      </w:r>
      <w:r w:rsidRPr="00FD1051">
        <w:t xml:space="preserve">: </w:t>
      </w:r>
      <w:r w:rsidR="000B2E94">
        <w:t xml:space="preserve">a Spring meeting in </w:t>
      </w:r>
      <w:r w:rsidR="00A00EB4">
        <w:t>February</w:t>
      </w:r>
      <w:r w:rsidR="000B2E94">
        <w:t xml:space="preserve">, </w:t>
      </w:r>
      <w:r w:rsidRPr="00FD1051">
        <w:t xml:space="preserve">the Annual General Meeting </w:t>
      </w:r>
      <w:r w:rsidR="00230783">
        <w:t>in May</w:t>
      </w:r>
      <w:r w:rsidR="007451CB">
        <w:t xml:space="preserve"> (see below)</w:t>
      </w:r>
      <w:r w:rsidRPr="00FD1051">
        <w:t xml:space="preserve">, </w:t>
      </w:r>
      <w:r w:rsidR="000B2E94">
        <w:t>&amp; an Autumn meeting in November.</w:t>
      </w:r>
      <w:r w:rsidRPr="00FD1051">
        <w:t xml:space="preserve"> </w:t>
      </w:r>
    </w:p>
    <w:p w14:paraId="37DEDAA5" w14:textId="77777777" w:rsidR="00230325" w:rsidRDefault="00230325" w:rsidP="00230325">
      <w:pPr>
        <w:ind w:left="0" w:right="0"/>
      </w:pPr>
    </w:p>
    <w:p w14:paraId="3A59C20A" w14:textId="4241ABD7" w:rsidR="00230325" w:rsidRDefault="00230325" w:rsidP="00230325">
      <w:pPr>
        <w:pStyle w:val="Heading1"/>
        <w:ind w:left="-5"/>
      </w:pPr>
      <w:r>
        <w:t>The 202</w:t>
      </w:r>
      <w:r w:rsidR="000B2E94">
        <w:t>5</w:t>
      </w:r>
      <w:r>
        <w:t xml:space="preserve"> AGM</w:t>
      </w:r>
    </w:p>
    <w:p w14:paraId="6FA17EF4" w14:textId="25281BE2" w:rsidR="00230325" w:rsidRPr="00F07583" w:rsidRDefault="00230325" w:rsidP="008E47C9">
      <w:pPr>
        <w:ind w:left="0" w:right="0" w:firstLine="0"/>
        <w:rPr>
          <w:szCs w:val="24"/>
        </w:rPr>
      </w:pPr>
      <w:r w:rsidRPr="00F07583">
        <w:rPr>
          <w:szCs w:val="24"/>
        </w:rPr>
        <w:t xml:space="preserve">The </w:t>
      </w:r>
      <w:r w:rsidR="00A03909">
        <w:rPr>
          <w:szCs w:val="24"/>
        </w:rPr>
        <w:t xml:space="preserve">2024 </w:t>
      </w:r>
      <w:r w:rsidRPr="00F07583">
        <w:rPr>
          <w:szCs w:val="24"/>
        </w:rPr>
        <w:t>Annual Report</w:t>
      </w:r>
      <w:r w:rsidR="00A03909">
        <w:rPr>
          <w:szCs w:val="24"/>
        </w:rPr>
        <w:t>,</w:t>
      </w:r>
      <w:r w:rsidRPr="00F07583">
        <w:rPr>
          <w:szCs w:val="24"/>
        </w:rPr>
        <w:t xml:space="preserve"> A</w:t>
      </w:r>
      <w:r w:rsidR="00A03909">
        <w:rPr>
          <w:szCs w:val="24"/>
        </w:rPr>
        <w:t>ssets and Accounts</w:t>
      </w:r>
      <w:r w:rsidRPr="00F07583">
        <w:rPr>
          <w:szCs w:val="24"/>
        </w:rPr>
        <w:t xml:space="preserve"> were presented at the </w:t>
      </w:r>
      <w:r w:rsidR="00A03909">
        <w:rPr>
          <w:szCs w:val="24"/>
        </w:rPr>
        <w:t xml:space="preserve">2025 May </w:t>
      </w:r>
      <w:r w:rsidRPr="00F07583">
        <w:rPr>
          <w:szCs w:val="24"/>
        </w:rPr>
        <w:t>AGM</w:t>
      </w:r>
      <w:r w:rsidR="000B2E94" w:rsidRPr="00F07583">
        <w:rPr>
          <w:szCs w:val="24"/>
        </w:rPr>
        <w:t>. The accounts  were subsequently</w:t>
      </w:r>
      <w:r w:rsidRPr="00F07583">
        <w:rPr>
          <w:szCs w:val="24"/>
        </w:rPr>
        <w:t xml:space="preserve"> signed off by the Independent Examiner, giving Trustees </w:t>
      </w:r>
      <w:r w:rsidR="00EE0E0A" w:rsidRPr="00F07583">
        <w:rPr>
          <w:szCs w:val="24"/>
        </w:rPr>
        <w:t xml:space="preserve">the </w:t>
      </w:r>
      <w:r w:rsidRPr="00F07583">
        <w:rPr>
          <w:szCs w:val="24"/>
        </w:rPr>
        <w:t xml:space="preserve">assurance </w:t>
      </w:r>
      <w:r w:rsidR="00EE0E0A" w:rsidRPr="00F07583">
        <w:rPr>
          <w:szCs w:val="24"/>
        </w:rPr>
        <w:t xml:space="preserve">that </w:t>
      </w:r>
      <w:r w:rsidRPr="00F07583">
        <w:rPr>
          <w:szCs w:val="24"/>
        </w:rPr>
        <w:t xml:space="preserve">the accounts are correct before </w:t>
      </w:r>
      <w:r w:rsidR="00A03909">
        <w:rPr>
          <w:szCs w:val="24"/>
        </w:rPr>
        <w:t xml:space="preserve">submission to </w:t>
      </w:r>
      <w:r w:rsidRPr="00F07583">
        <w:rPr>
          <w:szCs w:val="24"/>
        </w:rPr>
        <w:t xml:space="preserve"> </w:t>
      </w:r>
      <w:r w:rsidR="00A03909" w:rsidRPr="00A03909">
        <w:rPr>
          <w:szCs w:val="24"/>
        </w:rPr>
        <w:t>the Office of the Scottish Charity Regulator (OSCR)</w:t>
      </w:r>
      <w:r w:rsidR="00A03909">
        <w:rPr>
          <w:szCs w:val="24"/>
        </w:rPr>
        <w:t xml:space="preserve"> and </w:t>
      </w:r>
      <w:r w:rsidR="00A03909" w:rsidRPr="00A03909">
        <w:rPr>
          <w:szCs w:val="24"/>
        </w:rPr>
        <w:t>Charity Commission (CC) for England and Wales</w:t>
      </w:r>
      <w:r w:rsidR="00A03909">
        <w:rPr>
          <w:szCs w:val="24"/>
        </w:rPr>
        <w:t>.</w:t>
      </w:r>
    </w:p>
    <w:p w14:paraId="698365E6" w14:textId="77777777" w:rsidR="00230325" w:rsidRPr="00F07583" w:rsidRDefault="00230325" w:rsidP="008E47C9">
      <w:pPr>
        <w:ind w:left="0" w:right="0" w:firstLine="0"/>
        <w:rPr>
          <w:szCs w:val="24"/>
        </w:rPr>
      </w:pPr>
    </w:p>
    <w:p w14:paraId="2B316740" w14:textId="77777777" w:rsidR="001072DB" w:rsidRPr="00F07583" w:rsidRDefault="00230325" w:rsidP="008E47C9">
      <w:pPr>
        <w:spacing w:after="41"/>
        <w:ind w:right="0"/>
        <w:rPr>
          <w:szCs w:val="24"/>
        </w:rPr>
      </w:pPr>
      <w:r w:rsidRPr="00F07583">
        <w:rPr>
          <w:szCs w:val="24"/>
        </w:rPr>
        <w:lastRenderedPageBreak/>
        <w:t xml:space="preserve">It is the intention to publish the formal minutes of the AGM, together with the Annual Report and Accounts, on our own website as soon as it becomes live. It will also have a link to the Scottish Fisheries Museum website where key Buckland Foundation documents have been published in the past. </w:t>
      </w:r>
    </w:p>
    <w:p w14:paraId="1A38C118" w14:textId="07F7096E" w:rsidR="00230325" w:rsidRDefault="00230325" w:rsidP="008E47C9">
      <w:pPr>
        <w:spacing w:after="41"/>
        <w:ind w:right="0"/>
      </w:pPr>
      <w:r>
        <w:t xml:space="preserve">  </w:t>
      </w:r>
    </w:p>
    <w:p w14:paraId="749FB4D0" w14:textId="296F5067" w:rsidR="00230325" w:rsidRDefault="00230325" w:rsidP="00230325">
      <w:pPr>
        <w:pStyle w:val="Heading1"/>
        <w:ind w:left="0" w:firstLine="0"/>
      </w:pPr>
      <w:r>
        <w:t>Office 365 and Website Development</w:t>
      </w:r>
    </w:p>
    <w:p w14:paraId="09399DBC" w14:textId="2F8BADCB" w:rsidR="004572C4" w:rsidRPr="004572C4" w:rsidRDefault="004572C4" w:rsidP="004572C4">
      <w:r>
        <w:t xml:space="preserve">The transfer of the free Microsoft Office 365 licence to the new </w:t>
      </w:r>
      <w:r w:rsidR="00A00EB4">
        <w:t>clerk</w:t>
      </w:r>
      <w:r>
        <w:t xml:space="preserve"> Michael Fox and not been possible due to access and authorisation issues during 2025. The Clerk has </w:t>
      </w:r>
      <w:r w:rsidR="007918CC">
        <w:t xml:space="preserve">therefore </w:t>
      </w:r>
      <w:r>
        <w:t>not had access to any of the Foundation online files or emails during this period and</w:t>
      </w:r>
      <w:r w:rsidR="00F07583">
        <w:t xml:space="preserve"> </w:t>
      </w:r>
      <w:r w:rsidR="00A00EB4">
        <w:t xml:space="preserve">was not </w:t>
      </w:r>
      <w:r>
        <w:t xml:space="preserve">able to utilise the </w:t>
      </w:r>
      <w:r w:rsidR="00A00EB4">
        <w:t>laptop</w:t>
      </w:r>
      <w:r>
        <w:t xml:space="preserve"> computer specifically purchased for the Clerk role </w:t>
      </w:r>
      <w:r w:rsidR="00A00EB4">
        <w:t>thus</w:t>
      </w:r>
      <w:r>
        <w:t xml:space="preserve"> having to use his own personal computer</w:t>
      </w:r>
      <w:r w:rsidR="00C94594">
        <w:t xml:space="preserve"> over this period. </w:t>
      </w:r>
      <w:r w:rsidR="007918CC">
        <w:t xml:space="preserve">In general terms, our use of a charitable licence with Microsoft has proved difficult because the level of service and help available is limited, and the term of licence has not been clear.   </w:t>
      </w:r>
      <w:r>
        <w:t xml:space="preserve">Alternative options are being investigated which may require the Foundation to purchase a Microsoft Office </w:t>
      </w:r>
      <w:r w:rsidR="007918CC">
        <w:t xml:space="preserve">licence/ </w:t>
      </w:r>
      <w:r>
        <w:t>package.</w:t>
      </w:r>
    </w:p>
    <w:p w14:paraId="04F4E04B" w14:textId="77777777" w:rsidR="00EF5238" w:rsidRDefault="00EF5238" w:rsidP="00230325">
      <w:pPr>
        <w:ind w:left="-5" w:right="0"/>
      </w:pPr>
    </w:p>
    <w:p w14:paraId="58C4E081" w14:textId="21A374D1" w:rsidR="00EF5238" w:rsidRPr="00230325" w:rsidRDefault="002A1A81" w:rsidP="00C94594">
      <w:pPr>
        <w:spacing w:line="240" w:lineRule="auto"/>
        <w:ind w:left="0" w:right="0" w:firstLine="0"/>
      </w:pPr>
      <w:r>
        <w:t xml:space="preserve">No </w:t>
      </w:r>
      <w:r w:rsidR="004D26C8">
        <w:t>further progress has been made with the Buckland website development</w:t>
      </w:r>
      <w:r w:rsidR="004572C4">
        <w:t xml:space="preserve"> during 2025</w:t>
      </w:r>
      <w:r w:rsidR="004D26C8">
        <w:t>.</w:t>
      </w:r>
      <w:r w:rsidR="00EF5238" w:rsidRPr="00230325">
        <w:t xml:space="preserve"> </w:t>
      </w:r>
      <w:r w:rsidR="004D26C8">
        <w:t xml:space="preserve">The intention is to develop </w:t>
      </w:r>
      <w:r w:rsidR="00EE0E0A">
        <w:t>webpages</w:t>
      </w:r>
      <w:r w:rsidR="00EE0E0A" w:rsidRPr="00230325">
        <w:t xml:space="preserve"> </w:t>
      </w:r>
      <w:r w:rsidR="00EF5238" w:rsidRPr="00230325">
        <w:t>using Squarespace and</w:t>
      </w:r>
      <w:r w:rsidR="004D26C8">
        <w:t xml:space="preserve"> still retain</w:t>
      </w:r>
      <w:r w:rsidR="00EF5238" w:rsidRPr="00230325">
        <w:t xml:space="preserve"> domain</w:t>
      </w:r>
      <w:r w:rsidR="00EE0E0A">
        <w:t xml:space="preserve"> </w:t>
      </w:r>
      <w:r w:rsidR="00EF5238" w:rsidRPr="00230325">
        <w:t xml:space="preserve">name, “bucklandfoundation.org” at a cost of £10/year. The intention is </w:t>
      </w:r>
      <w:r w:rsidR="00EE0E0A">
        <w:t xml:space="preserve">for </w:t>
      </w:r>
      <w:r w:rsidR="004D26C8">
        <w:t>the new website to</w:t>
      </w:r>
      <w:r w:rsidR="00EF5238" w:rsidRPr="00230325">
        <w:t xml:space="preserve"> link to the Scottish Fisheries Museum website</w:t>
      </w:r>
      <w:r w:rsidR="004D26C8">
        <w:t>,</w:t>
      </w:r>
      <w:r w:rsidR="00EF5238" w:rsidRPr="00230325">
        <w:t xml:space="preserve"> where the website information on Frank Buckland and the Buckland Foundation is currently held.</w:t>
      </w:r>
      <w:r w:rsidR="004D26C8">
        <w:t xml:space="preserve"> </w:t>
      </w:r>
      <w:r w:rsidR="00EF5238" w:rsidRPr="00230325">
        <w:t xml:space="preserve"> </w:t>
      </w:r>
    </w:p>
    <w:p w14:paraId="13E59DFE" w14:textId="77777777" w:rsidR="00EF5238" w:rsidRDefault="00EF5238" w:rsidP="00EF5238">
      <w:pPr>
        <w:spacing w:after="0" w:line="259" w:lineRule="auto"/>
        <w:ind w:left="0" w:right="0" w:firstLine="0"/>
        <w:jc w:val="left"/>
      </w:pPr>
      <w:r>
        <w:rPr>
          <w:b/>
          <w:sz w:val="28"/>
        </w:rPr>
        <w:t xml:space="preserve"> </w:t>
      </w:r>
    </w:p>
    <w:p w14:paraId="6AEAC6AD" w14:textId="77777777" w:rsidR="00EF5238" w:rsidRDefault="00EF5238" w:rsidP="00EF5238">
      <w:pPr>
        <w:pStyle w:val="Heading1"/>
        <w:ind w:left="-5"/>
      </w:pPr>
      <w:r>
        <w:t xml:space="preserve">Wikipedia </w:t>
      </w:r>
    </w:p>
    <w:p w14:paraId="4BD4DDE6" w14:textId="77777777" w:rsidR="00EF5238" w:rsidRDefault="00EF5238" w:rsidP="00EF5238">
      <w:pPr>
        <w:spacing w:after="41"/>
        <w:ind w:left="-5" w:right="0"/>
      </w:pPr>
      <w:r>
        <w:t xml:space="preserve">Dr John Pinnegar, author of the Buckland Foundations Wikipedia pages on Frank Buckland, has updated the pages as and when needed throughout the year.  </w:t>
      </w:r>
    </w:p>
    <w:p w14:paraId="40518E8E" w14:textId="77777777" w:rsidR="00EF5238" w:rsidRDefault="00EF5238" w:rsidP="00EF5238">
      <w:pPr>
        <w:spacing w:after="0" w:line="259" w:lineRule="auto"/>
        <w:ind w:left="0" w:right="0" w:firstLine="0"/>
        <w:jc w:val="left"/>
      </w:pPr>
      <w:r>
        <w:rPr>
          <w:b/>
          <w:sz w:val="28"/>
        </w:rPr>
        <w:t xml:space="preserve"> </w:t>
      </w:r>
    </w:p>
    <w:p w14:paraId="13D6BACD" w14:textId="073E95EE" w:rsidR="00EF5238" w:rsidRDefault="00EF5238" w:rsidP="00EF5238">
      <w:pPr>
        <w:pStyle w:val="Heading1"/>
        <w:ind w:left="-5"/>
      </w:pPr>
      <w:r>
        <w:t xml:space="preserve">Trustee </w:t>
      </w:r>
      <w:r w:rsidR="00450575">
        <w:t>changes</w:t>
      </w:r>
      <w:r>
        <w:t xml:space="preserve"> </w:t>
      </w:r>
    </w:p>
    <w:p w14:paraId="5336F58A" w14:textId="6046E054" w:rsidR="009B61A5" w:rsidRDefault="009B61A5" w:rsidP="009B61A5">
      <w:pPr>
        <w:pStyle w:val="NormalWeb"/>
        <w:rPr>
          <w:sz w:val="24"/>
          <w:szCs w:val="24"/>
        </w:rPr>
      </w:pPr>
      <w:r w:rsidRPr="00A00EB4">
        <w:rPr>
          <w:sz w:val="24"/>
          <w:szCs w:val="24"/>
        </w:rPr>
        <w:t xml:space="preserve">John Armstrong stepped down as trustee and Vice Chair at the May AGM. He was replaced by Professor Baukje de Roos, of the University of Aberdeen who was formally nominated as trustee at the </w:t>
      </w:r>
      <w:r w:rsidR="00A00EB4" w:rsidRPr="00A00EB4">
        <w:rPr>
          <w:sz w:val="24"/>
          <w:szCs w:val="24"/>
        </w:rPr>
        <w:t>November</w:t>
      </w:r>
      <w:r w:rsidRPr="00A00EB4">
        <w:rPr>
          <w:sz w:val="24"/>
          <w:szCs w:val="24"/>
        </w:rPr>
        <w:t xml:space="preserve"> 25 meeting. </w:t>
      </w:r>
      <w:r w:rsidR="00F07583">
        <w:rPr>
          <w:sz w:val="24"/>
          <w:szCs w:val="24"/>
        </w:rPr>
        <w:t xml:space="preserve">This trustee appointment </w:t>
      </w:r>
      <w:r w:rsidRPr="00A00EB4">
        <w:rPr>
          <w:sz w:val="24"/>
          <w:szCs w:val="24"/>
        </w:rPr>
        <w:t>highlighted the importance of maintaining Scottish representation and potential links to Marine Scotland.</w:t>
      </w:r>
    </w:p>
    <w:p w14:paraId="5127BD3A" w14:textId="77777777" w:rsidR="00047A14" w:rsidRPr="00A00EB4" w:rsidRDefault="00047A14" w:rsidP="009B61A5">
      <w:pPr>
        <w:pStyle w:val="NormalWeb"/>
        <w:rPr>
          <w:sz w:val="24"/>
          <w:szCs w:val="24"/>
        </w:rPr>
      </w:pPr>
    </w:p>
    <w:p w14:paraId="7E76A3F1" w14:textId="77777777" w:rsidR="009B61A5" w:rsidRPr="00A00EB4" w:rsidRDefault="009B61A5" w:rsidP="009B61A5">
      <w:pPr>
        <w:pStyle w:val="NormalWeb"/>
        <w:rPr>
          <w:sz w:val="24"/>
          <w:szCs w:val="24"/>
        </w:rPr>
      </w:pPr>
      <w:r w:rsidRPr="00A00EB4">
        <w:rPr>
          <w:sz w:val="24"/>
          <w:szCs w:val="24"/>
        </w:rPr>
        <w:t>Trustees reaffirmed the need for annual nominations to confirm participation and discussed the possibility of expanding trustee numbers in the future depending on workload and opportunities.</w:t>
      </w:r>
    </w:p>
    <w:p w14:paraId="0B7412ED" w14:textId="77777777" w:rsidR="006B603B" w:rsidRPr="00A00EB4" w:rsidRDefault="006B603B" w:rsidP="00462385">
      <w:pPr>
        <w:rPr>
          <w:rStyle w:val="white-space-pre"/>
          <w:rFonts w:asciiTheme="minorHAnsi" w:hAnsiTheme="minorHAnsi" w:cstheme="minorHAnsi"/>
          <w:szCs w:val="24"/>
          <w:shd w:val="clear" w:color="auto" w:fill="FFFFFF"/>
        </w:rPr>
      </w:pPr>
    </w:p>
    <w:p w14:paraId="1C21B7D6" w14:textId="77777777" w:rsidR="007918CC" w:rsidRDefault="007918CC">
      <w:pPr>
        <w:spacing w:after="160" w:line="259" w:lineRule="auto"/>
        <w:ind w:left="0" w:right="0" w:firstLine="0"/>
        <w:jc w:val="left"/>
        <w:rPr>
          <w:b/>
          <w:sz w:val="28"/>
        </w:rPr>
      </w:pPr>
      <w:r>
        <w:rPr>
          <w:b/>
          <w:sz w:val="28"/>
        </w:rPr>
        <w:br w:type="page"/>
      </w:r>
    </w:p>
    <w:p w14:paraId="7F06BE80" w14:textId="4A724083" w:rsidR="006B603B" w:rsidRDefault="006B603B" w:rsidP="006B603B">
      <w:pPr>
        <w:spacing w:after="0" w:line="259" w:lineRule="auto"/>
        <w:ind w:left="370" w:right="0"/>
        <w:jc w:val="left"/>
      </w:pPr>
      <w:r>
        <w:rPr>
          <w:b/>
          <w:sz w:val="28"/>
        </w:rPr>
        <w:lastRenderedPageBreak/>
        <w:t>7.</w:t>
      </w:r>
      <w:r>
        <w:rPr>
          <w:rFonts w:ascii="Arial" w:eastAsia="Arial" w:hAnsi="Arial" w:cs="Arial"/>
          <w:b/>
          <w:sz w:val="28"/>
        </w:rPr>
        <w:t xml:space="preserve"> </w:t>
      </w:r>
      <w:r>
        <w:rPr>
          <w:b/>
          <w:sz w:val="28"/>
        </w:rPr>
        <w:t xml:space="preserve">FINANCE AND ACCOUNTS </w:t>
      </w:r>
    </w:p>
    <w:p w14:paraId="40C726E1" w14:textId="77777777" w:rsidR="006B603B" w:rsidRDefault="006B603B" w:rsidP="006B603B">
      <w:pPr>
        <w:spacing w:after="41" w:line="259" w:lineRule="auto"/>
        <w:ind w:left="0" w:right="0" w:firstLine="0"/>
        <w:jc w:val="left"/>
      </w:pPr>
      <w:r>
        <w:t xml:space="preserve"> </w:t>
      </w:r>
    </w:p>
    <w:p w14:paraId="332B5709" w14:textId="560067BB" w:rsidR="006B603B" w:rsidRDefault="006B603B" w:rsidP="006B603B">
      <w:pPr>
        <w:pStyle w:val="Heading1"/>
        <w:ind w:left="-5"/>
      </w:pPr>
      <w:r>
        <w:t>202</w:t>
      </w:r>
      <w:r w:rsidR="009B61A5">
        <w:t>4</w:t>
      </w:r>
      <w:r>
        <w:t xml:space="preserve"> Accounts </w:t>
      </w:r>
    </w:p>
    <w:p w14:paraId="20B6D12F" w14:textId="376AA93B" w:rsidR="006B603B" w:rsidRDefault="006B603B" w:rsidP="006B603B">
      <w:pPr>
        <w:spacing w:after="41"/>
        <w:ind w:left="-5" w:right="0"/>
      </w:pPr>
      <w:r>
        <w:t>The 202</w:t>
      </w:r>
      <w:r w:rsidR="009B61A5">
        <w:t>4</w:t>
      </w:r>
      <w:r>
        <w:t xml:space="preserve"> accounts were reviewed and approved by our new Independent Examiner of Accounts (IEA), Selene Cullingford, appointed by the Trustees in 2021. The Accounts and the IEA’s Report were lodged with </w:t>
      </w:r>
      <w:bookmarkStart w:id="1" w:name="_Hlk229581707"/>
      <w:r>
        <w:t>the Office of the Scottish Charity Regulator (OSCR)</w:t>
      </w:r>
      <w:bookmarkEnd w:id="1"/>
      <w:r>
        <w:t xml:space="preserve"> in Dundee and reported to the Charity Commission (CC) for England and Wales in London before their September deadline</w:t>
      </w:r>
      <w:r w:rsidR="00450575">
        <w:t>s</w:t>
      </w:r>
      <w:r>
        <w:t xml:space="preserve">.  </w:t>
      </w:r>
    </w:p>
    <w:p w14:paraId="77B2025F" w14:textId="77777777" w:rsidR="006B603B" w:rsidRDefault="006B603B" w:rsidP="006B603B">
      <w:pPr>
        <w:ind w:left="0" w:firstLine="0"/>
      </w:pPr>
    </w:p>
    <w:p w14:paraId="192BAFC3" w14:textId="77777777" w:rsidR="006B603B" w:rsidRDefault="006B603B" w:rsidP="006B603B">
      <w:pPr>
        <w:pStyle w:val="Heading1"/>
        <w:ind w:left="0" w:firstLine="0"/>
      </w:pPr>
      <w:r>
        <w:t xml:space="preserve">The Foundation’s Investment Portfolio </w:t>
      </w:r>
    </w:p>
    <w:p w14:paraId="2D0A4285" w14:textId="77777777" w:rsidR="00FD07A5" w:rsidRPr="00F07583" w:rsidRDefault="00FD07A5" w:rsidP="00FD07A5">
      <w:pPr>
        <w:spacing w:after="0"/>
        <w:rPr>
          <w:szCs w:val="24"/>
        </w:rPr>
      </w:pPr>
      <w:r w:rsidRPr="00F07583">
        <w:rPr>
          <w:szCs w:val="24"/>
        </w:rPr>
        <w:t>Brewin Dolphin and the Trustees undertake an annual review of the Foundation’s investment policy, portfolio performance, and associated fund management costs. This is so that the Foundation can ensure that its financial aim is being met, namely to achieve portfolio growth to compensate for the long-term decline in the value of money relative to that originally transferred from the Buckland family when the Foundation was established in 1926, whist drawing down sufficient income for the Foundation to deliver its annual objectives.  The income is necessary to enable the Trustees to honour Frank Buckland’s life by administering the Trust in support of A) lectures by the Buckland Professor, B) a Student Bursary and C) engagement in the outreach activities of the Scottish Fisheries Museum, our current permanent base. In the past the Trustees have sought to tailor and manage the annual programme to keep within the annual income achieved, but the Trustees are mindful that a continuation of the low income and growth experienced in recent years may be overly restrictive in relation to future plans. The usual draw down of £6000 from the portfolio this year was not actioned due to lack of authorised signatories and reduced Foundation running costs during 2025.</w:t>
      </w:r>
    </w:p>
    <w:p w14:paraId="49772D1A" w14:textId="77777777" w:rsidR="00FD07A5" w:rsidRPr="00F07583" w:rsidRDefault="00FD07A5" w:rsidP="00FD07A5">
      <w:pPr>
        <w:spacing w:after="0"/>
        <w:rPr>
          <w:szCs w:val="24"/>
        </w:rPr>
      </w:pPr>
    </w:p>
    <w:p w14:paraId="28CE6BA7" w14:textId="64B86852" w:rsidR="00FD07A5" w:rsidRPr="00F07583" w:rsidRDefault="00FD07A5" w:rsidP="00FD07A5">
      <w:pPr>
        <w:spacing w:after="0"/>
        <w:rPr>
          <w:szCs w:val="24"/>
        </w:rPr>
      </w:pPr>
      <w:r w:rsidRPr="00F07583">
        <w:rPr>
          <w:szCs w:val="24"/>
        </w:rPr>
        <w:t>The value of the portfolio stood at £215,004 as at 31st December 2025, an increase of £21,110 over the preceding 12 months. This was an improvement to that of last year’s portfolio performance which saw the value increase by £10.7k. To note the £6000 drawdown was not actioned in 2025 and is reflected in overall portfolio increase, the portfolio performed well over the last year generating a 10.8% return, net of fees. The actual gross income of the portfolio in 2025 was £5,397, equivalent to a yield of 2.5%, no change from the previous year.  Brewin Dolphin provided a quarterly commentary of the ebbs and flows of the 2025 financial market with their quarterly reports.</w:t>
      </w:r>
    </w:p>
    <w:p w14:paraId="6ADEF136" w14:textId="77777777" w:rsidR="00C94594" w:rsidRPr="00F07583" w:rsidRDefault="00C94594" w:rsidP="00FD07A5">
      <w:pPr>
        <w:spacing w:after="0"/>
        <w:rPr>
          <w:szCs w:val="24"/>
        </w:rPr>
      </w:pPr>
    </w:p>
    <w:p w14:paraId="3F39196C" w14:textId="29F3D45E" w:rsidR="00E34092" w:rsidRPr="00F07583" w:rsidRDefault="00C94594" w:rsidP="00C94594">
      <w:pPr>
        <w:rPr>
          <w:szCs w:val="24"/>
        </w:rPr>
      </w:pPr>
      <w:r w:rsidRPr="00F07583">
        <w:rPr>
          <w:szCs w:val="24"/>
        </w:rPr>
        <w:t>Brewin Dolphin informed the Foundation by letter dated 1</w:t>
      </w:r>
      <w:r w:rsidRPr="00F07583">
        <w:rPr>
          <w:szCs w:val="24"/>
          <w:vertAlign w:val="superscript"/>
        </w:rPr>
        <w:t>st</w:t>
      </w:r>
      <w:r w:rsidRPr="00F07583">
        <w:rPr>
          <w:szCs w:val="24"/>
        </w:rPr>
        <w:t xml:space="preserve"> December 25 they had decided to increase the minimum investment threshold for the provision of their Discretionary Investment Management service to £250k for charity clients. The Foundation portfolio value as of 31</w:t>
      </w:r>
      <w:r w:rsidRPr="00F07583">
        <w:rPr>
          <w:szCs w:val="24"/>
          <w:vertAlign w:val="superscript"/>
        </w:rPr>
        <w:t>st</w:t>
      </w:r>
      <w:r w:rsidRPr="00F07583">
        <w:rPr>
          <w:szCs w:val="24"/>
        </w:rPr>
        <w:t xml:space="preserve"> Dec 25 stood at £215k, therefore Brewin Dolphin will cease to provide a portfolio service with funds being liquidated unless further instruction regarding the funds is received.</w:t>
      </w:r>
      <w:r w:rsidR="00F07583" w:rsidRPr="00F07583">
        <w:rPr>
          <w:szCs w:val="24"/>
        </w:rPr>
        <w:t xml:space="preserve"> </w:t>
      </w:r>
      <w:r w:rsidRPr="00F07583">
        <w:rPr>
          <w:szCs w:val="24"/>
        </w:rPr>
        <w:t>To note the original letter dated the 1</w:t>
      </w:r>
      <w:r w:rsidRPr="00F07583">
        <w:rPr>
          <w:szCs w:val="24"/>
          <w:vertAlign w:val="superscript"/>
        </w:rPr>
        <w:t>st</w:t>
      </w:r>
      <w:r w:rsidRPr="00F07583">
        <w:rPr>
          <w:szCs w:val="24"/>
        </w:rPr>
        <w:t xml:space="preserve"> Dec 25 was not received or communicated by email to either Wendy Dawson the previous</w:t>
      </w:r>
      <w:r>
        <w:rPr>
          <w:sz w:val="26"/>
          <w:szCs w:val="26"/>
        </w:rPr>
        <w:t xml:space="preserve"> </w:t>
      </w:r>
      <w:r w:rsidRPr="00F07583">
        <w:rPr>
          <w:szCs w:val="24"/>
        </w:rPr>
        <w:t>Clerk or Michael Fox the current Clerk. The first the Foundation was aware of the Brewin Dolphin decision to cease managing the portfolio is when a follow up letter was received on the 15</w:t>
      </w:r>
      <w:r w:rsidRPr="00F07583">
        <w:rPr>
          <w:szCs w:val="24"/>
          <w:vertAlign w:val="superscript"/>
        </w:rPr>
        <w:t>th</w:t>
      </w:r>
      <w:r w:rsidRPr="00F07583">
        <w:rPr>
          <w:szCs w:val="24"/>
        </w:rPr>
        <w:t xml:space="preserve"> January 26. The Foundation trustees have held a formal meeting to discuss options and actions needed to move forward with a decision as to which service the portfolio value should be transferred. The </w:t>
      </w:r>
      <w:r w:rsidRPr="00F07583">
        <w:rPr>
          <w:szCs w:val="24"/>
        </w:rPr>
        <w:lastRenderedPageBreak/>
        <w:t xml:space="preserve">decision will need to take account of the </w:t>
      </w:r>
      <w:r w:rsidRPr="00F07583">
        <w:rPr>
          <w:color w:val="242424"/>
          <w:szCs w:val="24"/>
          <w:bdr w:val="none" w:sz="0" w:space="0" w:color="auto" w:frame="1"/>
        </w:rPr>
        <w:t>CC14 requirement to take appropriate professional advice when making a decision on the destination of the Foundation’s funds.</w:t>
      </w:r>
    </w:p>
    <w:p w14:paraId="5C251700" w14:textId="5368E3F7" w:rsidR="00B745D4" w:rsidRDefault="00B745D4" w:rsidP="00B745D4"/>
    <w:p w14:paraId="098247B9" w14:textId="52E9325F" w:rsidR="00FD1051" w:rsidRDefault="00E32979" w:rsidP="00FD1051">
      <w:pPr>
        <w:ind w:left="0" w:right="0" w:firstLine="0"/>
      </w:pPr>
      <w:r>
        <w:t>The annual accounts of the Buckland Foundation covering the year to 31</w:t>
      </w:r>
      <w:r>
        <w:rPr>
          <w:vertAlign w:val="superscript"/>
        </w:rPr>
        <w:t>st</w:t>
      </w:r>
      <w:r>
        <w:t xml:space="preserve"> December 202</w:t>
      </w:r>
      <w:r w:rsidR="00FD07A5">
        <w:t>5</w:t>
      </w:r>
      <w:r>
        <w:t xml:space="preserve"> are provided as a self-standing annex to this Annual report.  </w:t>
      </w:r>
    </w:p>
    <w:p w14:paraId="11E37DD2" w14:textId="77777777" w:rsidR="00FD1051" w:rsidRDefault="00FD1051" w:rsidP="00FD1051">
      <w:pPr>
        <w:ind w:left="0" w:right="0" w:firstLine="0"/>
      </w:pPr>
    </w:p>
    <w:p w14:paraId="6FFA2D32" w14:textId="2D893081" w:rsidR="00E34092" w:rsidRDefault="00E32979" w:rsidP="00FD1051">
      <w:pPr>
        <w:pStyle w:val="Heading1"/>
        <w:ind w:left="0" w:firstLine="0"/>
      </w:pPr>
      <w:r>
        <w:t>202</w:t>
      </w:r>
      <w:r w:rsidR="00FD07A5">
        <w:t>5</w:t>
      </w:r>
      <w:r>
        <w:t xml:space="preserve"> Accounts </w:t>
      </w:r>
    </w:p>
    <w:p w14:paraId="6BA4CC6D" w14:textId="7656BA21" w:rsidR="00E34092" w:rsidRDefault="00E32979">
      <w:pPr>
        <w:ind w:left="-5" w:right="0"/>
      </w:pPr>
      <w:r>
        <w:t>The 202</w:t>
      </w:r>
      <w:r w:rsidR="00FD07A5">
        <w:t>5</w:t>
      </w:r>
      <w:r w:rsidR="00B86725">
        <w:t xml:space="preserve"> accounts</w:t>
      </w:r>
      <w:r>
        <w:t xml:space="preserve"> will be prepared by the Clerk, </w:t>
      </w:r>
      <w:r w:rsidR="00FD07A5">
        <w:t>Michael Fox</w:t>
      </w:r>
      <w:r>
        <w:t xml:space="preserve"> and submitted to the IEA for review and approval before being signed off by the Trustees.  They will then be lodged with the Office of the Scottish Charity Regulator (OSCR) in Dundee and reported to the Charity Commission (CC) for England and Wales in London, before their deadline, as in previous years. </w:t>
      </w:r>
    </w:p>
    <w:p w14:paraId="2C4355C7" w14:textId="77777777" w:rsidR="00E34092" w:rsidRDefault="00E32979">
      <w:pPr>
        <w:spacing w:after="0" w:line="259" w:lineRule="auto"/>
        <w:ind w:left="0" w:right="0" w:firstLine="0"/>
        <w:jc w:val="left"/>
      </w:pPr>
      <w:r>
        <w:t xml:space="preserve"> </w:t>
      </w:r>
    </w:p>
    <w:p w14:paraId="2E3E8797" w14:textId="77777777" w:rsidR="00E34092" w:rsidRDefault="00E32979">
      <w:pPr>
        <w:ind w:left="-5" w:right="0"/>
      </w:pPr>
      <w:r>
        <w:t xml:space="preserve">Signed on behalf of the Trustees of the Buckland Foundation : </w:t>
      </w:r>
    </w:p>
    <w:p w14:paraId="725D103A" w14:textId="1FE8C938" w:rsidR="003F3C6C" w:rsidRDefault="00E32979">
      <w:pPr>
        <w:spacing w:after="1" w:line="259" w:lineRule="auto"/>
        <w:ind w:left="0" w:right="0" w:firstLine="0"/>
        <w:jc w:val="left"/>
      </w:pPr>
      <w:r>
        <w:t xml:space="preserve"> </w:t>
      </w:r>
    </w:p>
    <w:p w14:paraId="6D5DE805" w14:textId="77777777" w:rsidR="003F3C6C" w:rsidRDefault="003F3C6C">
      <w:pPr>
        <w:spacing w:after="1" w:line="259" w:lineRule="auto"/>
        <w:ind w:left="0" w:right="0" w:firstLine="0"/>
        <w:jc w:val="left"/>
      </w:pPr>
    </w:p>
    <w:p w14:paraId="7980829E" w14:textId="5C9C91ED" w:rsidR="003F3C6C" w:rsidRDefault="00E970FC">
      <w:pPr>
        <w:spacing w:after="1" w:line="259" w:lineRule="auto"/>
        <w:ind w:left="0" w:right="0" w:firstLine="0"/>
        <w:jc w:val="left"/>
      </w:pPr>
      <w:r>
        <w:rPr>
          <w:noProof/>
        </w:rPr>
        <w:drawing>
          <wp:inline distT="0" distB="0" distL="0" distR="0" wp14:anchorId="7D9725D5" wp14:editId="10D09F81">
            <wp:extent cx="2953657" cy="1336858"/>
            <wp:effectExtent l="0" t="0" r="0" b="0"/>
            <wp:docPr id="3489390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939090" name="Picture 348939090"/>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63011" cy="1341092"/>
                    </a:xfrm>
                    <a:prstGeom prst="rect">
                      <a:avLst/>
                    </a:prstGeom>
                  </pic:spPr>
                </pic:pic>
              </a:graphicData>
            </a:graphic>
          </wp:inline>
        </w:drawing>
      </w:r>
    </w:p>
    <w:p w14:paraId="06EFF427" w14:textId="77777777" w:rsidR="00E34092" w:rsidRDefault="00E32979" w:rsidP="00CF386F">
      <w:pPr>
        <w:spacing w:after="0" w:line="259" w:lineRule="auto"/>
        <w:ind w:left="0" w:right="0" w:firstLine="0"/>
        <w:jc w:val="left"/>
      </w:pPr>
      <w:r>
        <w:rPr>
          <w:b/>
        </w:rPr>
        <w:t xml:space="preserve">Dr David Righton. </w:t>
      </w:r>
    </w:p>
    <w:p w14:paraId="3E763E68" w14:textId="77777777" w:rsidR="00E34092" w:rsidRDefault="00E32979">
      <w:pPr>
        <w:spacing w:after="0" w:line="259" w:lineRule="auto"/>
        <w:ind w:left="-5" w:right="0"/>
        <w:jc w:val="left"/>
      </w:pPr>
      <w:r>
        <w:rPr>
          <w:b/>
        </w:rPr>
        <w:t xml:space="preserve">Chairman of the Trustees </w:t>
      </w:r>
    </w:p>
    <w:p w14:paraId="5944E523" w14:textId="77777777" w:rsidR="00E34092" w:rsidRDefault="00E32979">
      <w:pPr>
        <w:spacing w:after="0" w:line="259" w:lineRule="auto"/>
        <w:ind w:left="0" w:right="0" w:firstLine="0"/>
        <w:jc w:val="left"/>
      </w:pPr>
      <w:r>
        <w:t xml:space="preserve"> </w:t>
      </w:r>
    </w:p>
    <w:p w14:paraId="431742E3" w14:textId="45E4CC82" w:rsidR="00E34092" w:rsidRDefault="00E32979">
      <w:pPr>
        <w:spacing w:after="39" w:line="259" w:lineRule="auto"/>
        <w:ind w:left="-5" w:right="0"/>
        <w:jc w:val="left"/>
      </w:pPr>
      <w:r>
        <w:rPr>
          <w:b/>
        </w:rPr>
        <w:t xml:space="preserve">Date:  </w:t>
      </w:r>
      <w:r w:rsidR="00E970FC">
        <w:rPr>
          <w:b/>
        </w:rPr>
        <w:t xml:space="preserve"> 14/07/2026</w:t>
      </w:r>
    </w:p>
    <w:p w14:paraId="3FC49DCA" w14:textId="7586831F" w:rsidR="00E34092" w:rsidRDefault="00E32979" w:rsidP="00E970FC">
      <w:pPr>
        <w:spacing w:after="0" w:line="259" w:lineRule="auto"/>
        <w:ind w:left="0" w:right="0" w:firstLine="0"/>
        <w:jc w:val="left"/>
      </w:pPr>
      <w:r>
        <w:rPr>
          <w:b/>
          <w:sz w:val="28"/>
        </w:rPr>
        <w:t xml:space="preserve">  </w:t>
      </w:r>
      <w:r>
        <w:rPr>
          <w:noProof/>
          <w:sz w:val="22"/>
        </w:rPr>
        <mc:AlternateContent>
          <mc:Choice Requires="wpg">
            <w:drawing>
              <wp:inline distT="0" distB="0" distL="0" distR="0" wp14:anchorId="1166AD4E" wp14:editId="2B13523E">
                <wp:extent cx="5769229" cy="9144"/>
                <wp:effectExtent l="0" t="0" r="0" b="0"/>
                <wp:docPr id="10020" name="Group 10020"/>
                <wp:cNvGraphicFramePr/>
                <a:graphic xmlns:a="http://schemas.openxmlformats.org/drawingml/2006/main">
                  <a:graphicData uri="http://schemas.microsoft.com/office/word/2010/wordprocessingGroup">
                    <wpg:wgp>
                      <wpg:cNvGrpSpPr/>
                      <wpg:grpSpPr>
                        <a:xfrm>
                          <a:off x="0" y="0"/>
                          <a:ext cx="5769229" cy="9144"/>
                          <a:chOff x="0" y="0"/>
                          <a:chExt cx="5769229" cy="9144"/>
                        </a:xfrm>
                      </wpg:grpSpPr>
                      <wps:wsp>
                        <wps:cNvPr id="10884" name="Shape 10884"/>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AF2C38E" id="Group 10020" o:spid="_x0000_s1026" style="width:454.25pt;height:.7pt;mso-position-horizontal-relative:char;mso-position-vertical-relative:line" coordsize="5769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znbaAIAAC8GAAAOAAAAZHJzL2Uyb0RvYy54bWykVMtu2zAQvBfoPxC615INN7EFyzk0rS9F&#10;GzTpB9AUKQngCyRt2X/f5ephxWlTINGBWpK7w53hcjd3JyXJkTvfGF0k81mWEK6ZKRtdFcnvp2+f&#10;VgnxgeqSSqN5kZy5T+62Hz9sWpvzhamNLLkjAKJ93toiqUOweZp6VnNF/cxYrmFTGKdogKmr0tLR&#10;FtCVTBdZdpO2xpXWGca9h9X7bjPZIr4QnIWfQngeiCwSyC3g6HDcxzHdbmheOWrrhvVp0DdkoWij&#10;4dAR6p4GSg6ueQGlGuaMNyLMmFGpEaJhHDkAm3l2xWbnzMEilypvKzvKBNJe6fRmWPbjuHP20T44&#10;UKK1FWiBs8jlJJyKf8iSnFCy8ygZPwXCYPHz7c16sVgnhMHeer5cdoqyGmR/EcTqr6+FpcOR6bNE&#10;Wgul4S/s/fvYP9bUchTV58D+wZGmhMrNVqtlQjRVUKToQrollAU9R5F87kGvdyk0UqU5O/iw4waV&#10;psfvPnQlWQ4WrQeLnfRgOijsV0va0hDjYpLRJO3kqur+puKmMkf+ZNAtXN0X5HjZlXrqNd76UBDg&#10;O3gMf4t4U8+hPP7pDA90UkX/ccO3O/qAEXluN72B3MGeqit1lAEOYRQ6jZA04JNVTYAWJBsFVbC4&#10;zbILMKDF4utuG61wljyKJfUvLqBw8FnEBe+q/RfpyJHGRoMfglNpa9qvxqcBKfWuaCNOjBeNlCPk&#10;HEP/Btkh9M4xjmOPGyOzLpL12XSNDtoFkB7aHWQwBuHJRocxXkOTxjQnbKO5N+UZWwQKAq8RpcGu&#10;hDz6Dhrb3nSOXpc+v/0DAAD//wMAUEsDBBQABgAIAAAAIQCZvxPw2gAAAAMBAAAPAAAAZHJzL2Rv&#10;d25yZXYueG1sTI9BS8NAEIXvgv9hGcGb3USt1JhNKUU9FcFWEG/T7DQJzc6G7DZJ/72jF708GN7j&#10;vW/y5eRaNVAfGs8G0lkCirj0tuHKwMfu5WYBKkRki61nMnCmAMvi8iLHzPqR32nYxkpJCYcMDdQx&#10;dpnWoazJYZj5jli8g+8dRjn7StseRyl3rb5NkgftsGFZqLGjdU3lcXtyBl5HHFd36fOwOR7W56/d&#10;/O1zk5Ix11fT6glUpCn+heEHX9ChEKa9P7ENqjUgj8RfFe8xWcxB7SV0D7rI9X/24hsAAP//AwBQ&#10;SwECLQAUAAYACAAAACEAtoM4kv4AAADhAQAAEwAAAAAAAAAAAAAAAAAAAAAAW0NvbnRlbnRfVHlw&#10;ZXNdLnhtbFBLAQItABQABgAIAAAAIQA4/SH/1gAAAJQBAAALAAAAAAAAAAAAAAAAAC8BAABfcmVs&#10;cy8ucmVsc1BLAQItABQABgAIAAAAIQBzRznbaAIAAC8GAAAOAAAAAAAAAAAAAAAAAC4CAABkcnMv&#10;ZTJvRG9jLnhtbFBLAQItABQABgAIAAAAIQCZvxPw2gAAAAMBAAAPAAAAAAAAAAAAAAAAAMIEAABk&#10;cnMvZG93bnJldi54bWxQSwUGAAAAAAQABADzAAAAyQUAAAAA&#10;">
                <v:shape id="Shape 10884"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4SExAAAAN4AAAAPAAAAZHJzL2Rvd25yZXYueG1sRE9La8JA&#10;EL4X+h+WKXgpza5SNKRZpdQHHjz4ouchO02C2dmYXTX++65Q6G0+vufks9424kqdrx1rGCYKBHHh&#10;TM2lhuNh+ZaC8AHZYOOYNNzJw2z6/JRjZtyNd3Tdh1LEEPYZaqhCaDMpfVGRRZ+4ljhyP66zGCLs&#10;Smk6vMVw28iRUmNpsebYUGFLXxUVp/3FaljQ6+p7tD3R4TgJw/lZ0X2zIK0HL/3nB4hAffgX/7nX&#10;Js5XafoOj3fiDXL6CwAA//8DAFBLAQItABQABgAIAAAAIQDb4fbL7gAAAIUBAAATAAAAAAAAAAAA&#10;AAAAAAAAAABbQ29udGVudF9UeXBlc10ueG1sUEsBAi0AFAAGAAgAAAAhAFr0LFu/AAAAFQEAAAsA&#10;AAAAAAAAAAAAAAAAHwEAAF9yZWxzLy5yZWxzUEsBAi0AFAAGAAgAAAAhADojhITEAAAA3gAAAA8A&#10;AAAAAAAAAAAAAAAABwIAAGRycy9kb3ducmV2LnhtbFBLBQYAAAAAAwADALcAAAD4AgAAAAA=&#10;" path="m,l5769229,r,9144l,9144,,e" fillcolor="black" stroked="f" strokeweight="0">
                  <v:stroke miterlimit="83231f" joinstyle="miter"/>
                  <v:path arrowok="t" textboxrect="0,0,5769229,9144"/>
                </v:shape>
                <w10:anchorlock/>
              </v:group>
            </w:pict>
          </mc:Fallback>
        </mc:AlternateContent>
      </w:r>
    </w:p>
    <w:p w14:paraId="74E612F0" w14:textId="78BDD257" w:rsidR="003F3C6C" w:rsidRDefault="00E32979">
      <w:pPr>
        <w:spacing w:after="0" w:line="259" w:lineRule="auto"/>
        <w:ind w:left="0" w:right="0" w:firstLine="0"/>
        <w:jc w:val="left"/>
        <w:rPr>
          <w:b/>
          <w:sz w:val="28"/>
        </w:rPr>
      </w:pPr>
      <w:r>
        <w:rPr>
          <w:b/>
          <w:sz w:val="28"/>
        </w:rPr>
        <w:t xml:space="preserve"> </w:t>
      </w:r>
    </w:p>
    <w:p w14:paraId="253B3EE8" w14:textId="77777777" w:rsidR="003F3C6C" w:rsidRDefault="003F3C6C">
      <w:pPr>
        <w:spacing w:after="160" w:line="259" w:lineRule="auto"/>
        <w:ind w:left="0" w:right="0" w:firstLine="0"/>
        <w:jc w:val="left"/>
        <w:rPr>
          <w:b/>
          <w:sz w:val="28"/>
        </w:rPr>
      </w:pPr>
      <w:r>
        <w:rPr>
          <w:b/>
          <w:sz w:val="28"/>
        </w:rPr>
        <w:br w:type="page"/>
      </w:r>
    </w:p>
    <w:p w14:paraId="3971891C" w14:textId="77777777" w:rsidR="00E34092" w:rsidRDefault="00E32979">
      <w:pPr>
        <w:spacing w:after="0" w:line="259" w:lineRule="auto"/>
        <w:ind w:right="3"/>
        <w:jc w:val="center"/>
      </w:pPr>
      <w:r>
        <w:rPr>
          <w:b/>
          <w:sz w:val="28"/>
        </w:rPr>
        <w:lastRenderedPageBreak/>
        <w:t xml:space="preserve">BUCKLAND FOUNDATION TRUSTEES AND CONTACTS </w:t>
      </w:r>
    </w:p>
    <w:p w14:paraId="53A5BDD4" w14:textId="77777777" w:rsidR="00E34092" w:rsidRDefault="00E32979">
      <w:pPr>
        <w:spacing w:after="203" w:line="259" w:lineRule="auto"/>
        <w:ind w:left="0" w:right="0" w:firstLine="0"/>
        <w:jc w:val="left"/>
      </w:pPr>
      <w:r>
        <w:rPr>
          <w:b/>
          <w:sz w:val="28"/>
        </w:rPr>
        <w:t xml:space="preserve"> </w:t>
      </w:r>
    </w:p>
    <w:p w14:paraId="187052DF" w14:textId="77777777" w:rsidR="00E34092" w:rsidRDefault="00E32979">
      <w:pPr>
        <w:pStyle w:val="Heading1"/>
        <w:ind w:left="370"/>
      </w:pPr>
      <w:r>
        <w:t>1.</w:t>
      </w:r>
      <w:r>
        <w:rPr>
          <w:rFonts w:ascii="Arial" w:eastAsia="Arial" w:hAnsi="Arial" w:cs="Arial"/>
        </w:rPr>
        <w:t xml:space="preserve"> </w:t>
      </w:r>
      <w:r>
        <w:t xml:space="preserve">THE BUCKLAND FOUNDATION TRUSTEES </w:t>
      </w:r>
    </w:p>
    <w:p w14:paraId="2827FB39" w14:textId="77777777" w:rsidR="00E34092" w:rsidRDefault="00E32979">
      <w:pPr>
        <w:spacing w:after="8" w:line="259" w:lineRule="auto"/>
        <w:ind w:left="0" w:right="0" w:firstLine="0"/>
        <w:jc w:val="left"/>
      </w:pPr>
      <w:r>
        <w:t xml:space="preserve"> </w:t>
      </w:r>
    </w:p>
    <w:p w14:paraId="20DD74C1" w14:textId="113B80E8" w:rsidR="00E34092" w:rsidRDefault="00E32979">
      <w:pPr>
        <w:ind w:left="-5" w:right="0"/>
      </w:pPr>
      <w:r>
        <w:t>From 1</w:t>
      </w:r>
      <w:r>
        <w:rPr>
          <w:vertAlign w:val="superscript"/>
        </w:rPr>
        <w:t>st</w:t>
      </w:r>
      <w:r>
        <w:t xml:space="preserve"> January 202</w:t>
      </w:r>
      <w:r w:rsidR="00F07583">
        <w:t>5</w:t>
      </w:r>
      <w:r>
        <w:t xml:space="preserve"> current Trustees are:- </w:t>
      </w:r>
    </w:p>
    <w:tbl>
      <w:tblPr>
        <w:tblStyle w:val="TableGrid"/>
        <w:tblW w:w="7655" w:type="dxa"/>
        <w:tblInd w:w="0" w:type="dxa"/>
        <w:tblCellMar>
          <w:top w:w="19" w:type="dxa"/>
        </w:tblCellMar>
        <w:tblLook w:val="04A0" w:firstRow="1" w:lastRow="0" w:firstColumn="1" w:lastColumn="0" w:noHBand="0" w:noVBand="1"/>
      </w:tblPr>
      <w:tblGrid>
        <w:gridCol w:w="3601"/>
        <w:gridCol w:w="4054"/>
      </w:tblGrid>
      <w:tr w:rsidR="00E34092" w14:paraId="76A5BA25" w14:textId="77777777" w:rsidTr="007C00B2">
        <w:trPr>
          <w:trHeight w:val="291"/>
        </w:trPr>
        <w:tc>
          <w:tcPr>
            <w:tcW w:w="3601" w:type="dxa"/>
            <w:tcBorders>
              <w:top w:val="nil"/>
              <w:left w:val="nil"/>
              <w:bottom w:val="nil"/>
              <w:right w:val="nil"/>
            </w:tcBorders>
          </w:tcPr>
          <w:p w14:paraId="6AD4C8AF" w14:textId="77777777" w:rsidR="00E34092" w:rsidRDefault="00E32979">
            <w:pPr>
              <w:tabs>
                <w:tab w:val="center" w:pos="2881"/>
              </w:tabs>
              <w:spacing w:after="0" w:line="259" w:lineRule="auto"/>
              <w:ind w:left="0" w:right="0" w:firstLine="0"/>
              <w:jc w:val="left"/>
            </w:pPr>
            <w:r>
              <w:t xml:space="preserve">Dr David Righton (Chair)  </w:t>
            </w:r>
            <w:r>
              <w:tab/>
              <w:t xml:space="preserve"> </w:t>
            </w:r>
          </w:p>
        </w:tc>
        <w:tc>
          <w:tcPr>
            <w:tcW w:w="4054" w:type="dxa"/>
            <w:tcBorders>
              <w:top w:val="nil"/>
              <w:left w:val="nil"/>
              <w:bottom w:val="nil"/>
              <w:right w:val="nil"/>
            </w:tcBorders>
          </w:tcPr>
          <w:p w14:paraId="0023C0BD" w14:textId="77777777" w:rsidR="00E34092" w:rsidRDefault="00E32979">
            <w:pPr>
              <w:spacing w:after="0" w:line="259" w:lineRule="auto"/>
              <w:ind w:left="0" w:right="0" w:firstLine="0"/>
              <w:jc w:val="left"/>
            </w:pPr>
            <w:r>
              <w:t>(12</w:t>
            </w:r>
            <w:r>
              <w:rPr>
                <w:vertAlign w:val="superscript"/>
              </w:rPr>
              <w:t>th</w:t>
            </w:r>
            <w:r>
              <w:t xml:space="preserve"> Nov 2020 – present) </w:t>
            </w:r>
          </w:p>
        </w:tc>
      </w:tr>
      <w:tr w:rsidR="00E34092" w14:paraId="52D83FCC" w14:textId="77777777" w:rsidTr="007C00B2">
        <w:trPr>
          <w:trHeight w:val="316"/>
        </w:trPr>
        <w:tc>
          <w:tcPr>
            <w:tcW w:w="3601" w:type="dxa"/>
            <w:tcBorders>
              <w:top w:val="nil"/>
              <w:left w:val="nil"/>
              <w:bottom w:val="nil"/>
              <w:right w:val="nil"/>
            </w:tcBorders>
          </w:tcPr>
          <w:p w14:paraId="5E8BF63D" w14:textId="77777777" w:rsidR="00E34092" w:rsidRDefault="00E32979">
            <w:pPr>
              <w:tabs>
                <w:tab w:val="center" w:pos="2160"/>
                <w:tab w:val="center" w:pos="2881"/>
              </w:tabs>
              <w:spacing w:after="0" w:line="259" w:lineRule="auto"/>
              <w:ind w:left="0" w:right="0" w:firstLine="0"/>
              <w:jc w:val="left"/>
            </w:pPr>
            <w:r>
              <w:t xml:space="preserve">Dr John Armstrong </w:t>
            </w:r>
            <w:r>
              <w:tab/>
              <w:t xml:space="preserve"> </w:t>
            </w:r>
            <w:r>
              <w:tab/>
              <w:t xml:space="preserve"> </w:t>
            </w:r>
          </w:p>
        </w:tc>
        <w:tc>
          <w:tcPr>
            <w:tcW w:w="4054" w:type="dxa"/>
            <w:tcBorders>
              <w:top w:val="nil"/>
              <w:left w:val="nil"/>
              <w:bottom w:val="nil"/>
              <w:right w:val="nil"/>
            </w:tcBorders>
          </w:tcPr>
          <w:p w14:paraId="3A726D4F" w14:textId="6F4EFB50" w:rsidR="00E34092" w:rsidRDefault="00E32979">
            <w:pPr>
              <w:spacing w:after="0" w:line="259" w:lineRule="auto"/>
              <w:ind w:left="0" w:right="0" w:firstLine="0"/>
            </w:pPr>
            <w:r>
              <w:t>(10</w:t>
            </w:r>
            <w:r>
              <w:rPr>
                <w:vertAlign w:val="superscript"/>
              </w:rPr>
              <w:t>th</w:t>
            </w:r>
            <w:r>
              <w:t xml:space="preserve"> March 2015 – </w:t>
            </w:r>
            <w:r w:rsidR="00EC38D1">
              <w:t>15</w:t>
            </w:r>
            <w:r w:rsidR="00EC38D1" w:rsidRPr="00EC38D1">
              <w:rPr>
                <w:vertAlign w:val="superscript"/>
              </w:rPr>
              <w:t>th</w:t>
            </w:r>
            <w:r w:rsidR="00EC38D1">
              <w:t xml:space="preserve"> May 2025</w:t>
            </w:r>
            <w:r>
              <w:t xml:space="preserve">) </w:t>
            </w:r>
          </w:p>
        </w:tc>
      </w:tr>
      <w:tr w:rsidR="00E34092" w14:paraId="55D7C0EF" w14:textId="77777777" w:rsidTr="007C00B2">
        <w:trPr>
          <w:trHeight w:val="316"/>
        </w:trPr>
        <w:tc>
          <w:tcPr>
            <w:tcW w:w="3601" w:type="dxa"/>
            <w:tcBorders>
              <w:top w:val="nil"/>
              <w:left w:val="nil"/>
              <w:bottom w:val="nil"/>
              <w:right w:val="nil"/>
            </w:tcBorders>
          </w:tcPr>
          <w:p w14:paraId="4D14559E" w14:textId="57087ADB" w:rsidR="00E34092" w:rsidRDefault="00E32979">
            <w:pPr>
              <w:tabs>
                <w:tab w:val="center" w:pos="2160"/>
                <w:tab w:val="center" w:pos="2881"/>
              </w:tabs>
              <w:spacing w:after="0" w:line="259" w:lineRule="auto"/>
              <w:ind w:left="0" w:right="0" w:firstLine="0"/>
              <w:jc w:val="left"/>
            </w:pPr>
            <w:r>
              <w:t>Dr John Pinnegar</w:t>
            </w:r>
            <w:r w:rsidR="007C00B2">
              <w:t xml:space="preserve">                               Mr Douglas Beveridge</w:t>
            </w:r>
            <w:r>
              <w:t xml:space="preserve"> </w:t>
            </w:r>
            <w:r>
              <w:tab/>
              <w:t xml:space="preserve"> </w:t>
            </w:r>
            <w:r>
              <w:tab/>
              <w:t xml:space="preserve"> </w:t>
            </w:r>
          </w:p>
        </w:tc>
        <w:tc>
          <w:tcPr>
            <w:tcW w:w="4054" w:type="dxa"/>
            <w:tcBorders>
              <w:top w:val="nil"/>
              <w:left w:val="nil"/>
              <w:bottom w:val="nil"/>
              <w:right w:val="nil"/>
            </w:tcBorders>
          </w:tcPr>
          <w:p w14:paraId="5284EBCC" w14:textId="77777777" w:rsidR="007C00B2" w:rsidRDefault="00E32979">
            <w:pPr>
              <w:spacing w:after="0" w:line="259" w:lineRule="auto"/>
              <w:ind w:left="0" w:right="0" w:firstLine="0"/>
              <w:jc w:val="left"/>
            </w:pPr>
            <w:r>
              <w:t>(17</w:t>
            </w:r>
            <w:r>
              <w:rPr>
                <w:vertAlign w:val="superscript"/>
              </w:rPr>
              <w:t>th</w:t>
            </w:r>
            <w:r>
              <w:t xml:space="preserve"> April 2020 – present)</w:t>
            </w:r>
          </w:p>
          <w:p w14:paraId="20256671" w14:textId="747995C3" w:rsidR="007C00B2" w:rsidRDefault="007C00B2">
            <w:pPr>
              <w:spacing w:after="0" w:line="259" w:lineRule="auto"/>
              <w:ind w:left="0" w:right="0" w:firstLine="0"/>
              <w:jc w:val="left"/>
            </w:pPr>
            <w:r>
              <w:t>(8</w:t>
            </w:r>
            <w:r w:rsidRPr="007C00B2">
              <w:rPr>
                <w:vertAlign w:val="superscript"/>
              </w:rPr>
              <w:t>th</w:t>
            </w:r>
            <w:r>
              <w:t xml:space="preserve"> May 2024 – present)</w:t>
            </w:r>
            <w:r w:rsidR="00E32979">
              <w:t xml:space="preserve"> </w:t>
            </w:r>
          </w:p>
        </w:tc>
      </w:tr>
      <w:tr w:rsidR="00EC38D1" w14:paraId="0F041790" w14:textId="77777777" w:rsidTr="007C00B2">
        <w:trPr>
          <w:trHeight w:val="316"/>
        </w:trPr>
        <w:tc>
          <w:tcPr>
            <w:tcW w:w="3601" w:type="dxa"/>
            <w:tcBorders>
              <w:top w:val="nil"/>
              <w:left w:val="nil"/>
              <w:bottom w:val="nil"/>
              <w:right w:val="nil"/>
            </w:tcBorders>
          </w:tcPr>
          <w:p w14:paraId="5D2586DA" w14:textId="7E73908C" w:rsidR="00EC38D1" w:rsidRDefault="00EC38D1">
            <w:pPr>
              <w:tabs>
                <w:tab w:val="center" w:pos="2160"/>
                <w:tab w:val="center" w:pos="2881"/>
              </w:tabs>
              <w:spacing w:after="0" w:line="259" w:lineRule="auto"/>
              <w:ind w:left="0" w:right="0" w:firstLine="0"/>
              <w:jc w:val="left"/>
            </w:pPr>
            <w:r>
              <w:t>Prof Baukje de Roos</w:t>
            </w:r>
          </w:p>
        </w:tc>
        <w:tc>
          <w:tcPr>
            <w:tcW w:w="4054" w:type="dxa"/>
            <w:tcBorders>
              <w:top w:val="nil"/>
              <w:left w:val="nil"/>
              <w:bottom w:val="nil"/>
              <w:right w:val="nil"/>
            </w:tcBorders>
          </w:tcPr>
          <w:p w14:paraId="03B34253" w14:textId="12200354" w:rsidR="00EC38D1" w:rsidRDefault="00EC38D1">
            <w:pPr>
              <w:spacing w:after="0" w:line="259" w:lineRule="auto"/>
              <w:ind w:left="0" w:right="0" w:firstLine="0"/>
              <w:jc w:val="left"/>
            </w:pPr>
            <w:r>
              <w:t>(13</w:t>
            </w:r>
            <w:r w:rsidRPr="00EC38D1">
              <w:rPr>
                <w:vertAlign w:val="superscript"/>
              </w:rPr>
              <w:t>th</w:t>
            </w:r>
            <w:r>
              <w:t xml:space="preserve"> Nov 2025 – present)</w:t>
            </w:r>
          </w:p>
        </w:tc>
      </w:tr>
      <w:tr w:rsidR="00E34092" w14:paraId="2ADAC2A5" w14:textId="77777777" w:rsidTr="007C00B2">
        <w:trPr>
          <w:trHeight w:val="327"/>
        </w:trPr>
        <w:tc>
          <w:tcPr>
            <w:tcW w:w="3601" w:type="dxa"/>
            <w:tcBorders>
              <w:top w:val="nil"/>
              <w:left w:val="nil"/>
              <w:bottom w:val="nil"/>
              <w:right w:val="nil"/>
            </w:tcBorders>
          </w:tcPr>
          <w:p w14:paraId="51118064" w14:textId="096470B9" w:rsidR="00E34092" w:rsidRDefault="00E32979">
            <w:pPr>
              <w:tabs>
                <w:tab w:val="center" w:pos="2881"/>
              </w:tabs>
              <w:spacing w:after="0" w:line="259" w:lineRule="auto"/>
              <w:ind w:left="0" w:right="0" w:firstLine="0"/>
              <w:jc w:val="left"/>
            </w:pPr>
            <w:r>
              <w:t>M</w:t>
            </w:r>
            <w:r w:rsidR="00EC38D1">
              <w:t>r Michael Fox</w:t>
            </w:r>
            <w:r>
              <w:t xml:space="preserve"> (</w:t>
            </w:r>
            <w:r w:rsidR="007C00B2">
              <w:t>c</w:t>
            </w:r>
            <w:r>
              <w:t xml:space="preserve">lerk) </w:t>
            </w:r>
            <w:r>
              <w:tab/>
              <w:t xml:space="preserve"> </w:t>
            </w:r>
          </w:p>
        </w:tc>
        <w:tc>
          <w:tcPr>
            <w:tcW w:w="4054" w:type="dxa"/>
            <w:tcBorders>
              <w:top w:val="nil"/>
              <w:left w:val="nil"/>
              <w:bottom w:val="nil"/>
              <w:right w:val="nil"/>
            </w:tcBorders>
          </w:tcPr>
          <w:p w14:paraId="277767ED" w14:textId="1E539CED" w:rsidR="00E34092" w:rsidRDefault="00E32979">
            <w:pPr>
              <w:spacing w:after="0" w:line="259" w:lineRule="auto"/>
              <w:ind w:left="0" w:right="0" w:firstLine="0"/>
              <w:jc w:val="left"/>
            </w:pPr>
            <w:r>
              <w:t>(</w:t>
            </w:r>
            <w:r w:rsidR="00EC38D1">
              <w:t>27</w:t>
            </w:r>
            <w:r w:rsidR="00EC38D1" w:rsidRPr="00EC38D1">
              <w:rPr>
                <w:vertAlign w:val="superscript"/>
              </w:rPr>
              <w:t>th</w:t>
            </w:r>
            <w:r w:rsidR="00EC38D1">
              <w:t xml:space="preserve"> Feb 2025 - present</w:t>
            </w:r>
            <w:r>
              <w:t xml:space="preserve">) </w:t>
            </w:r>
          </w:p>
        </w:tc>
      </w:tr>
      <w:tr w:rsidR="00E34092" w14:paraId="62345741" w14:textId="77777777" w:rsidTr="007C00B2">
        <w:trPr>
          <w:trHeight w:val="281"/>
        </w:trPr>
        <w:tc>
          <w:tcPr>
            <w:tcW w:w="3601" w:type="dxa"/>
            <w:tcBorders>
              <w:top w:val="nil"/>
              <w:left w:val="nil"/>
              <w:bottom w:val="nil"/>
              <w:right w:val="nil"/>
            </w:tcBorders>
          </w:tcPr>
          <w:p w14:paraId="2569FBBA" w14:textId="77777777" w:rsidR="00E34092" w:rsidRDefault="00E32979">
            <w:pPr>
              <w:spacing w:after="0" w:line="259" w:lineRule="auto"/>
              <w:ind w:left="0" w:right="0" w:firstLine="0"/>
              <w:jc w:val="left"/>
            </w:pPr>
            <w:r>
              <w:t xml:space="preserve">Dr Richard Shelton (Patron)   </w:t>
            </w:r>
          </w:p>
        </w:tc>
        <w:tc>
          <w:tcPr>
            <w:tcW w:w="4054" w:type="dxa"/>
            <w:tcBorders>
              <w:top w:val="nil"/>
              <w:left w:val="nil"/>
              <w:bottom w:val="nil"/>
              <w:right w:val="nil"/>
            </w:tcBorders>
          </w:tcPr>
          <w:p w14:paraId="6DEAC27E" w14:textId="77777777" w:rsidR="00E34092" w:rsidRDefault="00E32979">
            <w:pPr>
              <w:spacing w:after="0" w:line="259" w:lineRule="auto"/>
              <w:ind w:left="0" w:right="0" w:firstLine="0"/>
              <w:jc w:val="left"/>
            </w:pPr>
            <w:r>
              <w:t xml:space="preserve">(2016 – present) </w:t>
            </w:r>
          </w:p>
        </w:tc>
      </w:tr>
    </w:tbl>
    <w:p w14:paraId="0D043FA5" w14:textId="77777777" w:rsidR="00E34092" w:rsidRDefault="00E32979">
      <w:pPr>
        <w:spacing w:after="0" w:line="259" w:lineRule="auto"/>
        <w:ind w:left="58" w:right="0" w:firstLine="0"/>
        <w:jc w:val="center"/>
      </w:pPr>
      <w:r>
        <w:rPr>
          <w:b/>
          <w:sz w:val="28"/>
        </w:rPr>
        <w:t xml:space="preserve"> </w:t>
      </w:r>
    </w:p>
    <w:p w14:paraId="770A470C" w14:textId="7C71DD56" w:rsidR="00E34092" w:rsidRDefault="00E32979">
      <w:pPr>
        <w:ind w:left="-5" w:right="0"/>
      </w:pPr>
      <w:r>
        <w:t>The Buckland Foundation Trustees at 31</w:t>
      </w:r>
      <w:r>
        <w:rPr>
          <w:vertAlign w:val="superscript"/>
        </w:rPr>
        <w:t>st</w:t>
      </w:r>
      <w:r>
        <w:t xml:space="preserve"> December 202</w:t>
      </w:r>
      <w:r w:rsidR="00F07583">
        <w:t>5</w:t>
      </w:r>
      <w:r>
        <w:t xml:space="preserve"> were :</w:t>
      </w:r>
      <w:r w:rsidR="008F78E7">
        <w:t>-</w:t>
      </w:r>
      <w:r>
        <w:t xml:space="preserve"> </w:t>
      </w:r>
    </w:p>
    <w:p w14:paraId="60549AB5" w14:textId="77777777" w:rsidR="00E34092" w:rsidRDefault="00E32979">
      <w:pPr>
        <w:spacing w:after="37" w:line="259" w:lineRule="auto"/>
        <w:ind w:left="0" w:right="0" w:firstLine="0"/>
        <w:jc w:val="left"/>
      </w:pPr>
      <w:r>
        <w:t xml:space="preserve"> </w:t>
      </w:r>
    </w:p>
    <w:p w14:paraId="72B843D1" w14:textId="763A3A55" w:rsidR="00E34092" w:rsidRDefault="00E32979" w:rsidP="00EC38D1">
      <w:pPr>
        <w:numPr>
          <w:ilvl w:val="0"/>
          <w:numId w:val="3"/>
        </w:numPr>
        <w:spacing w:after="37"/>
        <w:ind w:right="0" w:hanging="360"/>
      </w:pPr>
      <w:r>
        <w:t xml:space="preserve">Dr David Righton, Chairman of the Trustees.  </w:t>
      </w:r>
    </w:p>
    <w:p w14:paraId="220EA0F7" w14:textId="77777777" w:rsidR="00E34092" w:rsidRDefault="00E32979" w:rsidP="00EE7572">
      <w:pPr>
        <w:numPr>
          <w:ilvl w:val="0"/>
          <w:numId w:val="3"/>
        </w:numPr>
        <w:spacing w:after="38"/>
        <w:ind w:right="0" w:hanging="360"/>
      </w:pPr>
      <w:r>
        <w:t xml:space="preserve">Dr John Pinnegar. </w:t>
      </w:r>
    </w:p>
    <w:p w14:paraId="17348F87" w14:textId="74B26593" w:rsidR="007C00B2" w:rsidRDefault="007C00B2" w:rsidP="00EE7572">
      <w:pPr>
        <w:numPr>
          <w:ilvl w:val="0"/>
          <w:numId w:val="3"/>
        </w:numPr>
        <w:spacing w:after="38"/>
        <w:ind w:right="0" w:hanging="360"/>
      </w:pPr>
      <w:r>
        <w:t>Mr Douglas Beveridge.</w:t>
      </w:r>
    </w:p>
    <w:p w14:paraId="3465A716" w14:textId="10CDDE9A" w:rsidR="00EC38D1" w:rsidRDefault="00EC38D1" w:rsidP="00EE7572">
      <w:pPr>
        <w:numPr>
          <w:ilvl w:val="0"/>
          <w:numId w:val="3"/>
        </w:numPr>
        <w:spacing w:after="38"/>
        <w:ind w:right="0" w:hanging="360"/>
      </w:pPr>
      <w:r>
        <w:t>Prof Baukje de Roos</w:t>
      </w:r>
    </w:p>
    <w:p w14:paraId="2641D6E9" w14:textId="77777777" w:rsidR="00E34092" w:rsidRDefault="00E32979" w:rsidP="00EE7572">
      <w:pPr>
        <w:numPr>
          <w:ilvl w:val="0"/>
          <w:numId w:val="3"/>
        </w:numPr>
        <w:ind w:right="0" w:hanging="360"/>
      </w:pPr>
      <w:r>
        <w:t xml:space="preserve">Dr Richard Shelton, Patron. </w:t>
      </w:r>
    </w:p>
    <w:p w14:paraId="46DE5E71" w14:textId="77777777" w:rsidR="00E34092" w:rsidRDefault="00E32979">
      <w:pPr>
        <w:spacing w:after="0" w:line="259" w:lineRule="auto"/>
        <w:ind w:left="0" w:right="0" w:firstLine="0"/>
        <w:jc w:val="left"/>
      </w:pPr>
      <w:r>
        <w:t xml:space="preserve"> </w:t>
      </w:r>
    </w:p>
    <w:p w14:paraId="5BD9FEEC" w14:textId="11C652E6" w:rsidR="00E34092" w:rsidRDefault="00E32979">
      <w:pPr>
        <w:ind w:left="-5" w:right="0"/>
      </w:pPr>
      <w:r>
        <w:t>The Clerk to the Trustees is</w:t>
      </w:r>
      <w:r w:rsidR="00EC38D1">
        <w:t xml:space="preserve"> Michael Fox</w:t>
      </w:r>
      <w:r>
        <w:t xml:space="preserve">, based in Lowestoft, Suffolk who can be contacted at </w:t>
      </w:r>
      <w:r w:rsidR="00EC38D1">
        <w:t>mikefox1@talktalk.net</w:t>
      </w:r>
      <w:r>
        <w:t xml:space="preserve">. </w:t>
      </w:r>
    </w:p>
    <w:p w14:paraId="551596D3" w14:textId="77777777" w:rsidR="00E34092" w:rsidRDefault="00E32979">
      <w:pPr>
        <w:spacing w:after="0" w:line="259" w:lineRule="auto"/>
        <w:ind w:left="0" w:right="0" w:firstLine="0"/>
        <w:jc w:val="left"/>
      </w:pPr>
      <w:r>
        <w:t xml:space="preserve"> </w:t>
      </w:r>
    </w:p>
    <w:p w14:paraId="3847F67E" w14:textId="77777777" w:rsidR="00E34092" w:rsidRDefault="00E32979">
      <w:pPr>
        <w:ind w:left="-5" w:right="0"/>
      </w:pPr>
      <w:r>
        <w:t xml:space="preserve">The Registered Office for the Buckland Foundation is: </w:t>
      </w:r>
    </w:p>
    <w:p w14:paraId="3BC81172" w14:textId="77777777" w:rsidR="00E34092" w:rsidRDefault="00E32979">
      <w:pPr>
        <w:ind w:left="-5" w:right="0"/>
      </w:pPr>
      <w:r>
        <w:t xml:space="preserve">The Buckland Foundation, </w:t>
      </w:r>
    </w:p>
    <w:p w14:paraId="05521BCF" w14:textId="77777777" w:rsidR="00E34092" w:rsidRDefault="00E32979">
      <w:pPr>
        <w:ind w:left="-5" w:right="0"/>
      </w:pPr>
      <w:r>
        <w:t xml:space="preserve">Scottish Fisheries Museum, </w:t>
      </w:r>
    </w:p>
    <w:p w14:paraId="3A017C10" w14:textId="77777777" w:rsidR="00E34092" w:rsidRDefault="00E32979">
      <w:pPr>
        <w:ind w:left="-5" w:right="0"/>
      </w:pPr>
      <w:r>
        <w:t xml:space="preserve">St Ayles, </w:t>
      </w:r>
    </w:p>
    <w:p w14:paraId="66013D90" w14:textId="77777777" w:rsidR="00E34092" w:rsidRDefault="00E32979">
      <w:pPr>
        <w:ind w:left="-5" w:right="0"/>
      </w:pPr>
      <w:r>
        <w:t xml:space="preserve">Harbourhead, </w:t>
      </w:r>
    </w:p>
    <w:p w14:paraId="58A3AFA7" w14:textId="77777777" w:rsidR="00E34092" w:rsidRDefault="00E32979">
      <w:pPr>
        <w:ind w:left="-5" w:right="7499"/>
      </w:pPr>
      <w:r>
        <w:t xml:space="preserve">Anstruther, Fife KY10 3AB. </w:t>
      </w:r>
    </w:p>
    <w:p w14:paraId="1A967A8E" w14:textId="77777777" w:rsidR="00E34092" w:rsidRDefault="00E32979">
      <w:pPr>
        <w:spacing w:after="0" w:line="259" w:lineRule="auto"/>
        <w:ind w:left="0" w:right="0" w:firstLine="0"/>
        <w:jc w:val="left"/>
      </w:pPr>
      <w:r>
        <w:t xml:space="preserve"> </w:t>
      </w:r>
    </w:p>
    <w:p w14:paraId="19E847BF" w14:textId="2136F89C" w:rsidR="00E34092" w:rsidRDefault="00E32979">
      <w:pPr>
        <w:spacing w:after="9" w:line="251" w:lineRule="auto"/>
        <w:ind w:left="-5" w:right="0"/>
        <w:jc w:val="left"/>
      </w:pPr>
      <w:r>
        <w:t xml:space="preserve">Further information on the Buckland Foundation, its objectives and activities can be found on-line via </w:t>
      </w:r>
      <w:r w:rsidR="00351985">
        <w:t xml:space="preserve"> </w:t>
      </w:r>
      <w:hyperlink r:id="rId8">
        <w:r>
          <w:rPr>
            <w:color w:val="0563C1"/>
            <w:u w:val="single" w:color="0563C1"/>
          </w:rPr>
          <w:t>http://www.scotfishmuseum.org/the</w:t>
        </w:r>
      </w:hyperlink>
      <w:hyperlink r:id="rId9">
        <w:r>
          <w:rPr>
            <w:color w:val="0563C1"/>
            <w:u w:val="single" w:color="0563C1"/>
          </w:rPr>
          <w:t>-</w:t>
        </w:r>
      </w:hyperlink>
      <w:hyperlink r:id="rId10">
        <w:r>
          <w:rPr>
            <w:color w:val="0563C1"/>
            <w:u w:val="single" w:color="0563C1"/>
          </w:rPr>
          <w:t>buckland</w:t>
        </w:r>
      </w:hyperlink>
      <w:hyperlink r:id="rId11">
        <w:r>
          <w:rPr>
            <w:color w:val="0563C1"/>
            <w:u w:val="single" w:color="0563C1"/>
          </w:rPr>
          <w:t>-</w:t>
        </w:r>
      </w:hyperlink>
      <w:hyperlink r:id="rId12">
        <w:r>
          <w:rPr>
            <w:color w:val="0563C1"/>
            <w:u w:val="single" w:color="0563C1"/>
          </w:rPr>
          <w:t>foundation</w:t>
        </w:r>
      </w:hyperlink>
      <w:hyperlink r:id="rId13">
        <w:r>
          <w:t>,</w:t>
        </w:r>
      </w:hyperlink>
      <w:r>
        <w:t xml:space="preserve"> and on </w:t>
      </w:r>
      <w:hyperlink r:id="rId14">
        <w:r>
          <w:rPr>
            <w:color w:val="0563C1"/>
            <w:u w:val="single" w:color="0563C1"/>
          </w:rPr>
          <w:t>https://www.wikipedian.net/en/buckland.foundation</w:t>
        </w:r>
      </w:hyperlink>
      <w:hyperlink r:id="rId15">
        <w:r>
          <w:t>.</w:t>
        </w:r>
      </w:hyperlink>
      <w:r>
        <w:t xml:space="preserve">  </w:t>
      </w:r>
    </w:p>
    <w:p w14:paraId="7F1519AA" w14:textId="77777777" w:rsidR="00E34092" w:rsidRDefault="00E32979">
      <w:pPr>
        <w:spacing w:after="0" w:line="259" w:lineRule="auto"/>
        <w:ind w:left="48" w:right="0" w:firstLine="0"/>
        <w:jc w:val="center"/>
      </w:pPr>
      <w:r>
        <w:t xml:space="preserve"> </w:t>
      </w:r>
    </w:p>
    <w:sectPr w:rsidR="00E34092" w:rsidSect="00FD1051">
      <w:headerReference w:type="even" r:id="rId16"/>
      <w:headerReference w:type="default" r:id="rId17"/>
      <w:footerReference w:type="even" r:id="rId18"/>
      <w:footerReference w:type="default" r:id="rId19"/>
      <w:headerReference w:type="first" r:id="rId20"/>
      <w:footerReference w:type="first" r:id="rId21"/>
      <w:pgSz w:w="11906" w:h="16838"/>
      <w:pgMar w:top="1440" w:right="1080" w:bottom="1440" w:left="1080" w:header="751"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07A7D" w14:textId="77777777" w:rsidR="005C063D" w:rsidRDefault="005C063D">
      <w:pPr>
        <w:spacing w:after="0" w:line="240" w:lineRule="auto"/>
      </w:pPr>
      <w:r>
        <w:separator/>
      </w:r>
    </w:p>
  </w:endnote>
  <w:endnote w:type="continuationSeparator" w:id="0">
    <w:p w14:paraId="4D628F10" w14:textId="77777777" w:rsidR="005C063D" w:rsidRDefault="005C0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1BFFD" w14:textId="77777777" w:rsidR="00E34092" w:rsidRDefault="00E32979">
    <w:pPr>
      <w:spacing w:after="0" w:line="259" w:lineRule="auto"/>
      <w:ind w:left="0" w:right="0" w:firstLine="0"/>
      <w:jc w:val="left"/>
    </w:pPr>
    <w:r>
      <w:rPr>
        <w:noProof/>
        <w:sz w:val="22"/>
      </w:rPr>
      <mc:AlternateContent>
        <mc:Choice Requires="wpg">
          <w:drawing>
            <wp:anchor distT="0" distB="0" distL="114300" distR="114300" simplePos="0" relativeHeight="251661312" behindDoc="0" locked="0" layoutInCell="1" allowOverlap="1" wp14:anchorId="12C1009B" wp14:editId="1140FDD2">
              <wp:simplePos x="0" y="0"/>
              <wp:positionH relativeFrom="page">
                <wp:posOffset>896417</wp:posOffset>
              </wp:positionH>
              <wp:positionV relativeFrom="page">
                <wp:posOffset>9713671</wp:posOffset>
              </wp:positionV>
              <wp:extent cx="5769229" cy="6096"/>
              <wp:effectExtent l="0" t="0" r="0" b="0"/>
              <wp:wrapSquare wrapText="bothSides"/>
              <wp:docPr id="10544" name="Group 10544"/>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10896" name="Shape 10896"/>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690699A0" id="Group 10544" o:spid="_x0000_s1026" style="position:absolute;margin-left:70.6pt;margin-top:764.85pt;width:454.25pt;height:.5pt;z-index:251661312;mso-position-horizontal-relative:page;mso-position-vertical-relative:page" coordsize="576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LSDcAIAAC8GAAAOAAAAZHJzL2Uyb0RvYy54bWykVFFv2yAQfp+0/4D8vtiJurSx4vRh2fIy&#10;bdXa/gCCwbaEAQGJk3+/42wTN5WqKUskc8Ddx30fx60fT60kR25do1WRzGdZQrhiumxUVSSvLz++&#10;PCTEeapKKrXiRXLmLnncfP607kzOF7rWsuSWAIhyeWeKpPbe5GnqWM1b6mbacAWbQtuWepjaKi0t&#10;7QC9lekiy5Zpp21prGbcOVjd9pvJBvGF4Mz/FsJxT2SRQG4evxa/+/BNN2uaV5aaumFDGvSGLFra&#10;KDg0Qm2pp+Rgm3dQbcOsdlr4GdNtqoVoGEcOwGaeXbHZWX0wyKXKu8pEmUDaK51uhmW/jjtrns2T&#10;BSU6U4EWOAtcTsK2YYQsyQklO0fJ+MkTBotf75erxWKVEAZ7y2y17BVlNcj+LojV3z8KS8cj0zeJ&#10;dAZKw13Yu/9j/1xTw1FUlwP7J0uaEio3e4DciaItFCm6kH4JZUHPKJLLHeh1k0Kr+d1dUChSpTk7&#10;OL/jGpWmx5/O9yVZjhatR4ud1GhaKOwPS9pQH+JCksEk3eSq6iLBPMJmq4/8RaObv7ovyPGyK9XU&#10;K976WBDgO3qMo0G8qeeE/Og0jr0zPFAA/Ec3fLvxXDACT1Q2cofFqbpSBRngEEah0whJPT7ZtvHQ&#10;gmTTQhUs7rPsAgxoofj620bLnyUPYkn1hwsoHHwWYcHZav9NWnKkodHgD8GpNDUdVoeLH1wxVcQJ&#10;8aKRMkLOMfQN5HYV/gPC4BziOPa4GJn1kWzIpm900C6A9NjuQJQYhCdr5WO8giaNh0zYBnOvyzO2&#10;CBQEXiNKg10JeQwdNLS96Ry9Ln1+8xcAAP//AwBQSwMEFAAGAAgAAAAhAP+z2pbiAAAADgEAAA8A&#10;AABkcnMvZG93bnJldi54bWxMj0FPwzAMhe9I/IfISNxY2m5jUJpO0wScJiQ2JMQta7y2WuNUTdZ2&#10;/x73BLf37Kfnz9l6tI3osfO1IwXxLAKBVDhTU6ng6/D28ATCB01GN45QwRU9rPPbm0ynxg30if0+&#10;lIJLyKdaQRVCm0rpiwqt9jPXIvHu5DqrA9uulKbTA5fbRiZR9CitrokvVLrFbYXFeX+xCt4HPWzm&#10;8Wu/O5+215/D8uN7F6NS93fj5gVEwDH8hWHCZ3TImenoLmS8aNgv4oSjLJbJ8wrEFIkWkzpOs3m0&#10;Apln8v8b+S8AAAD//wMAUEsBAi0AFAAGAAgAAAAhALaDOJL+AAAA4QEAABMAAAAAAAAAAAAAAAAA&#10;AAAAAFtDb250ZW50X1R5cGVzXS54bWxQSwECLQAUAAYACAAAACEAOP0h/9YAAACUAQAACwAAAAAA&#10;AAAAAAAAAAAvAQAAX3JlbHMvLnJlbHNQSwECLQAUAAYACAAAACEAPMC0g3ACAAAvBgAADgAAAAAA&#10;AAAAAAAAAAAuAgAAZHJzL2Uyb0RvYy54bWxQSwECLQAUAAYACAAAACEA/7PaluIAAAAOAQAADwAA&#10;AAAAAAAAAAAAAADKBAAAZHJzL2Rvd25yZXYueG1sUEsFBgAAAAAEAAQA8wAAANkFAAAAAA==&#10;">
              <v:shape id="Shape 10896"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B6xAAAAN4AAAAPAAAAZHJzL2Rvd25yZXYueG1sRE89a8Mw&#10;EN0L+Q/iCl1KI7dD4jqRTdoSCHSK66HjIV1sU+tkLCVR/n0UKGS7x/u8dRXtIE40+d6xgtd5BoJY&#10;O9Nzq6D52b7kIHxANjg4JgUX8lCVs4c1FsadeU+nOrQihbAvUEEXwlhI6XVHFv3cjcSJO7jJYkhw&#10;aqWZ8JzC7SDfsmwhLfacGjoc6bMj/VcfrYIYa758j+GZlnr4ouZ33x7dh1JPj3GzAhEohrv4370z&#10;aX6Wvy/g9k66QZZXAAAA//8DAFBLAQItABQABgAIAAAAIQDb4fbL7gAAAIUBAAATAAAAAAAAAAAA&#10;AAAAAAAAAABbQ29udGVudF9UeXBlc10ueG1sUEsBAi0AFAAGAAgAAAAhAFr0LFu/AAAAFQEAAAsA&#10;AAAAAAAAAAAAAAAAHwEAAF9yZWxzLy5yZWxzUEsBAi0AFAAGAAgAAAAhABj68HrEAAAA3gAAAA8A&#10;AAAAAAAAAAAAAAAABwIAAGRycy9kb3ducmV2LnhtbFBLBQYAAAAAAwADALcAAAD4AgAAAAA=&#10;" path="m,l5769229,r,9144l,9144,,e" fillcolor="#d9d9d9" stroked="f" strokeweight="0">
                <v:stroke miterlimit="83231f" joinstyle="miter"/>
                <v:path arrowok="t" textboxrect="0,0,5769229,9144"/>
              </v:shape>
              <w10:wrap type="square" anchorx="page" anchory="page"/>
            </v:group>
          </w:pict>
        </mc:Fallback>
      </mc:AlternateContent>
    </w:r>
    <w:r>
      <w:fldChar w:fldCharType="begin"/>
    </w:r>
    <w:r>
      <w:instrText xml:space="preserve"> PAGE   \* MERGEFORMAT </w:instrText>
    </w:r>
    <w:r>
      <w:fldChar w:fldCharType="separate"/>
    </w:r>
    <w:r>
      <w:rPr>
        <w:b/>
        <w:sz w:val="22"/>
      </w:rPr>
      <w:t>1</w:t>
    </w:r>
    <w:r>
      <w:rPr>
        <w:b/>
        <w:sz w:val="22"/>
      </w:rPr>
      <w:fldChar w:fldCharType="end"/>
    </w:r>
    <w:r>
      <w:rPr>
        <w:b/>
        <w:sz w:val="22"/>
      </w:rPr>
      <w:t xml:space="preserve"> | </w:t>
    </w:r>
    <w:r>
      <w:rPr>
        <w:color w:val="7F7F7F"/>
        <w:sz w:val="22"/>
      </w:rPr>
      <w:t xml:space="preserve">T h e T r u s t e </w:t>
    </w:r>
    <w:proofErr w:type="spellStart"/>
    <w:r>
      <w:rPr>
        <w:color w:val="7F7F7F"/>
        <w:sz w:val="22"/>
      </w:rPr>
      <w:t>e</w:t>
    </w:r>
    <w:proofErr w:type="spellEnd"/>
    <w:r>
      <w:rPr>
        <w:color w:val="7F7F7F"/>
        <w:sz w:val="22"/>
      </w:rPr>
      <w:t xml:space="preserve"> s o f t h e B u c k l a n d F o u n d a t </w:t>
    </w:r>
    <w:proofErr w:type="spellStart"/>
    <w:r>
      <w:rPr>
        <w:color w:val="7F7F7F"/>
        <w:sz w:val="22"/>
      </w:rPr>
      <w:t>i</w:t>
    </w:r>
    <w:proofErr w:type="spellEnd"/>
    <w:r>
      <w:rPr>
        <w:color w:val="7F7F7F"/>
        <w:sz w:val="22"/>
      </w:rPr>
      <w:t xml:space="preserve"> o n </w:t>
    </w:r>
  </w:p>
  <w:p w14:paraId="7A5F4910" w14:textId="77777777" w:rsidR="00E34092" w:rsidRDefault="00E32979">
    <w:pPr>
      <w:spacing w:after="0" w:line="259" w:lineRule="auto"/>
      <w:ind w:left="0" w:right="0" w:firstLine="0"/>
      <w:jc w:val="left"/>
    </w:pPr>
    <w:r>
      <w:rPr>
        <w:b/>
        <w:sz w:val="22"/>
      </w:rPr>
      <w:t xml:space="preserve"> </w:t>
    </w:r>
  </w:p>
  <w:p w14:paraId="3482EA31" w14:textId="77777777" w:rsidR="00E34092" w:rsidRDefault="00E32979">
    <w:pPr>
      <w:spacing w:after="0" w:line="259" w:lineRule="auto"/>
      <w:ind w:left="0" w:right="0" w:firstLine="0"/>
      <w:jc w:val="left"/>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67A37" w14:textId="3BFA6A66" w:rsidR="00E34092" w:rsidRDefault="00E32979">
    <w:pPr>
      <w:spacing w:after="0" w:line="259" w:lineRule="auto"/>
      <w:ind w:left="0" w:right="0" w:firstLine="0"/>
      <w:jc w:val="left"/>
    </w:pPr>
    <w:r>
      <w:rPr>
        <w:noProof/>
        <w:sz w:val="22"/>
      </w:rPr>
      <mc:AlternateContent>
        <mc:Choice Requires="wpg">
          <w:drawing>
            <wp:anchor distT="0" distB="0" distL="114300" distR="114300" simplePos="0" relativeHeight="251662336" behindDoc="0" locked="0" layoutInCell="1" allowOverlap="1" wp14:anchorId="05562E05" wp14:editId="5630294B">
              <wp:simplePos x="0" y="0"/>
              <wp:positionH relativeFrom="page">
                <wp:posOffset>896417</wp:posOffset>
              </wp:positionH>
              <wp:positionV relativeFrom="page">
                <wp:posOffset>9713671</wp:posOffset>
              </wp:positionV>
              <wp:extent cx="5769229" cy="6096"/>
              <wp:effectExtent l="0" t="0" r="0" b="0"/>
              <wp:wrapSquare wrapText="bothSides"/>
              <wp:docPr id="10512" name="Group 10512"/>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10894" name="Shape 10894"/>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5F3B76FE" id="Group 10512" o:spid="_x0000_s1026" style="position:absolute;margin-left:70.6pt;margin-top:764.85pt;width:454.25pt;height:.5pt;z-index:251662336;mso-position-horizontal-relative:page;mso-position-vertical-relative:page" coordsize="576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vTocgIAAC8GAAAOAAAAZHJzL2Uyb0RvYy54bWykVNuO2yAQfa/Uf0C8d+1EaXZtJdmHps1L&#10;1a66ux9AMNiWMCAgcfL3HcaXeLPSqkoTyQwwc5hzGGb1eGoUOQrna6PXdHaXUiI0N0WtyzV9ffnx&#10;5YESH5gumDJarOlZePq4+fxp1dpczE1lVCEcARDt89auaRWCzZPE80o0zN8ZKzRsSuMaFmDqyqRw&#10;rAX0RiXzNF0mrXGFdYYL72F1223SDeJLKXj4LaUXgag1hdwCfh1+9/GbbFYsLx2zVc37NNgNWTSs&#10;1nDoCLVlgZGDq99BNTV3xhsZ7rhpEiNlzQVyADaz9IrNzpmDRS5l3pZ2lAmkvdLpZlj+67hz9tk+&#10;OVCitSVogbPI5SRdE0fIkpxQsvMomTgFwmHx6/0ym88zSjjsLdNs2SnKK5D9XRCvvn8UlgxHJm8S&#10;aS2Uhr+w9//H/rliVqCoPgf2T47UBVRu+pAtKNGsgSJFF9ItoSzoOYrkcw963aRQNlssokIjVZbz&#10;gw87YVBpdvzpQ1eSxWCxarD4SQ+mg8L+sKQtCzEuJhlN0k6uqlpTzCNuNuYoXgy6hav7ghwvu0pP&#10;vcZbHwoCfAePYbSIN/WckB+chrFzhgcKgP/ohm93PBeMyBOVHbnD4lRdpaMMcAhn0GmkYgGfbFMH&#10;aEGqbqAK5vdpegEGtFh83W2jFc5KRLGU/iMkFA4+i7jgXbn/phw5stho8IfgTNmK9av9xfeumCri&#10;xHhZKzVCzjD0DeQ2i/8eoXeOcQJ73BiZdpG8z6ZrdNAugPTQ7kCUMQhPNjqM8RqaNB4yYRvNvSnO&#10;2CJQEHiNKA12JeTRd9DY9qZz9Lr0+c1fAAAA//8DAFBLAwQUAAYACAAAACEA/7PaluIAAAAOAQAA&#10;DwAAAGRycy9kb3ducmV2LnhtbEyPQU/DMAyF70j8h8hI3FjabmNQmk7TBJwmJDYkxC1rvLZa41RN&#10;1nb/HvcEt/fsp+fP2Xq0jeix87UjBfEsAoFUOFNTqeDr8PbwBMIHTUY3jlDBFT2s89ubTKfGDfSJ&#10;/T6UgkvIp1pBFUKbSumLCq32M9ci8e7kOqsD266UptMDl9tGJlH0KK2uiS9UusVthcV5f7EK3gc9&#10;bObxa787n7bXn8Py43sXo1L3d+PmBUTAMfyFYcJndMiZ6eguZLxo2C/ihKMslsnzCsQUiRaTOk6z&#10;ebQCmWfy/xv5LwAAAP//AwBQSwECLQAUAAYACAAAACEAtoM4kv4AAADhAQAAEwAAAAAAAAAAAAAA&#10;AAAAAAAAW0NvbnRlbnRfVHlwZXNdLnhtbFBLAQItABQABgAIAAAAIQA4/SH/1gAAAJQBAAALAAAA&#10;AAAAAAAAAAAAAC8BAABfcmVscy8ucmVsc1BLAQItABQABgAIAAAAIQCn5vTocgIAAC8GAAAOAAAA&#10;AAAAAAAAAAAAAC4CAABkcnMvZTJvRG9jLnhtbFBLAQItABQABgAIAAAAIQD/s9qW4gAAAA4BAAAP&#10;AAAAAAAAAAAAAAAAAMwEAABkcnMvZG93bnJldi54bWxQSwUGAAAAAAQABADzAAAA2wUAAAAA&#10;">
              <v:shape id="Shape 10894"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MuWwwAAAN4AAAAPAAAAZHJzL2Rvd25yZXYueG1sRE9Na8JA&#10;EL0X/A/LCF6KbpTSxugqtqUg9GSag8chOybB7GzIrmbz77tCobd5vM/Z7oNpxZ1611hWsFwkIIhL&#10;qxuuFBQ/X/MUhPPIGlvLpGAkB/vd5GmLmbYDn+ie+0rEEHYZKqi97zIpXVmTQbewHXHkLrY36CPs&#10;K6l7HGK4aeUqSV6lwYZjQ40dfdRUXvObURBCzuN355/prWw/qTifqpt9V2o2DYcNCE/B/4v/3Ecd&#10;5yfp+gUe78Qb5O4XAAD//wMAUEsBAi0AFAAGAAgAAAAhANvh9svuAAAAhQEAABMAAAAAAAAAAAAA&#10;AAAAAAAAAFtDb250ZW50X1R5cGVzXS54bWxQSwECLQAUAAYACAAAACEAWvQsW78AAAAVAQAACwAA&#10;AAAAAAAAAAAAAAAfAQAAX3JlbHMvLnJlbHNQSwECLQAUAAYACAAAACEAh2TLlsMAAADeAAAADwAA&#10;AAAAAAAAAAAAAAAHAgAAZHJzL2Rvd25yZXYueG1sUEsFBgAAAAADAAMAtwAAAPcCAAAAAA==&#10;" path="m,l5769229,r,9144l,9144,,e" fillcolor="#d9d9d9" stroked="f" strokeweight="0">
                <v:stroke miterlimit="83231f" joinstyle="miter"/>
                <v:path arrowok="t" textboxrect="0,0,5769229,9144"/>
              </v:shape>
              <w10:wrap type="square" anchorx="page" anchory="page"/>
            </v:group>
          </w:pict>
        </mc:Fallback>
      </mc:AlternateContent>
    </w:r>
    <w:r>
      <w:fldChar w:fldCharType="begin"/>
    </w:r>
    <w:r>
      <w:instrText xml:space="preserve"> PAGE   \* MERGEFORMAT </w:instrText>
    </w:r>
    <w:r>
      <w:fldChar w:fldCharType="separate"/>
    </w:r>
    <w:r>
      <w:rPr>
        <w:b/>
        <w:sz w:val="22"/>
      </w:rPr>
      <w:t>1</w:t>
    </w:r>
    <w:r>
      <w:rPr>
        <w:b/>
        <w:sz w:val="22"/>
      </w:rPr>
      <w:fldChar w:fldCharType="end"/>
    </w:r>
    <w:r>
      <w:rPr>
        <w:b/>
        <w:sz w:val="22"/>
      </w:rPr>
      <w:t xml:space="preserve"> | </w:t>
    </w:r>
    <w:r>
      <w:rPr>
        <w:color w:val="7F7F7F"/>
        <w:sz w:val="22"/>
      </w:rPr>
      <w:t xml:space="preserve">T h </w:t>
    </w:r>
    <w:proofErr w:type="gramStart"/>
    <w:r>
      <w:rPr>
        <w:color w:val="7F7F7F"/>
        <w:sz w:val="22"/>
      </w:rPr>
      <w:t xml:space="preserve">e </w:t>
    </w:r>
    <w:r w:rsidR="00E970FC">
      <w:rPr>
        <w:color w:val="7F7F7F"/>
        <w:sz w:val="22"/>
      </w:rPr>
      <w:t xml:space="preserve"> </w:t>
    </w:r>
    <w:r>
      <w:rPr>
        <w:color w:val="7F7F7F"/>
        <w:sz w:val="22"/>
      </w:rPr>
      <w:t>T</w:t>
    </w:r>
    <w:proofErr w:type="gramEnd"/>
    <w:r>
      <w:rPr>
        <w:color w:val="7F7F7F"/>
        <w:sz w:val="22"/>
      </w:rPr>
      <w:t xml:space="preserve"> r u s t e </w:t>
    </w:r>
    <w:proofErr w:type="spellStart"/>
    <w:r>
      <w:rPr>
        <w:color w:val="7F7F7F"/>
        <w:sz w:val="22"/>
      </w:rPr>
      <w:t>e</w:t>
    </w:r>
    <w:proofErr w:type="spellEnd"/>
    <w:r>
      <w:rPr>
        <w:color w:val="7F7F7F"/>
        <w:sz w:val="22"/>
      </w:rPr>
      <w:t xml:space="preserve"> </w:t>
    </w:r>
    <w:proofErr w:type="gramStart"/>
    <w:r>
      <w:rPr>
        <w:color w:val="7F7F7F"/>
        <w:sz w:val="22"/>
      </w:rPr>
      <w:t>s</w:t>
    </w:r>
    <w:r w:rsidR="00E970FC">
      <w:rPr>
        <w:color w:val="7F7F7F"/>
        <w:sz w:val="22"/>
      </w:rPr>
      <w:t xml:space="preserve"> </w:t>
    </w:r>
    <w:r>
      <w:rPr>
        <w:color w:val="7F7F7F"/>
        <w:sz w:val="22"/>
      </w:rPr>
      <w:t xml:space="preserve"> o</w:t>
    </w:r>
    <w:proofErr w:type="gramEnd"/>
    <w:r>
      <w:rPr>
        <w:color w:val="7F7F7F"/>
        <w:sz w:val="22"/>
      </w:rPr>
      <w:t xml:space="preserve"> </w:t>
    </w:r>
    <w:proofErr w:type="gramStart"/>
    <w:r>
      <w:rPr>
        <w:color w:val="7F7F7F"/>
        <w:sz w:val="22"/>
      </w:rPr>
      <w:t xml:space="preserve">f </w:t>
    </w:r>
    <w:r w:rsidR="00E970FC">
      <w:rPr>
        <w:color w:val="7F7F7F"/>
        <w:sz w:val="22"/>
      </w:rPr>
      <w:t xml:space="preserve"> </w:t>
    </w:r>
    <w:r>
      <w:rPr>
        <w:color w:val="7F7F7F"/>
        <w:sz w:val="22"/>
      </w:rPr>
      <w:t>t</w:t>
    </w:r>
    <w:proofErr w:type="gramEnd"/>
    <w:r>
      <w:rPr>
        <w:color w:val="7F7F7F"/>
        <w:sz w:val="22"/>
      </w:rPr>
      <w:t xml:space="preserve"> h </w:t>
    </w:r>
    <w:proofErr w:type="gramStart"/>
    <w:r>
      <w:rPr>
        <w:color w:val="7F7F7F"/>
        <w:sz w:val="22"/>
      </w:rPr>
      <w:t xml:space="preserve">e </w:t>
    </w:r>
    <w:r w:rsidR="00E970FC">
      <w:rPr>
        <w:color w:val="7F7F7F"/>
        <w:sz w:val="22"/>
      </w:rPr>
      <w:t xml:space="preserve"> </w:t>
    </w:r>
    <w:r>
      <w:rPr>
        <w:color w:val="7F7F7F"/>
        <w:sz w:val="22"/>
      </w:rPr>
      <w:t>B</w:t>
    </w:r>
    <w:proofErr w:type="gramEnd"/>
    <w:r>
      <w:rPr>
        <w:color w:val="7F7F7F"/>
        <w:sz w:val="22"/>
      </w:rPr>
      <w:t xml:space="preserve"> u c k l a n </w:t>
    </w:r>
    <w:proofErr w:type="gramStart"/>
    <w:r>
      <w:rPr>
        <w:color w:val="7F7F7F"/>
        <w:sz w:val="22"/>
      </w:rPr>
      <w:t xml:space="preserve">d </w:t>
    </w:r>
    <w:r w:rsidR="00E970FC">
      <w:rPr>
        <w:color w:val="7F7F7F"/>
        <w:sz w:val="22"/>
      </w:rPr>
      <w:t xml:space="preserve"> </w:t>
    </w:r>
    <w:r>
      <w:rPr>
        <w:color w:val="7F7F7F"/>
        <w:sz w:val="22"/>
      </w:rPr>
      <w:t>F</w:t>
    </w:r>
    <w:proofErr w:type="gramEnd"/>
    <w:r>
      <w:rPr>
        <w:color w:val="7F7F7F"/>
        <w:sz w:val="22"/>
      </w:rPr>
      <w:t xml:space="preserve"> o u n d a t </w:t>
    </w:r>
    <w:proofErr w:type="spellStart"/>
    <w:r>
      <w:rPr>
        <w:color w:val="7F7F7F"/>
        <w:sz w:val="22"/>
      </w:rPr>
      <w:t>i</w:t>
    </w:r>
    <w:proofErr w:type="spellEnd"/>
    <w:r>
      <w:rPr>
        <w:color w:val="7F7F7F"/>
        <w:sz w:val="22"/>
      </w:rPr>
      <w:t xml:space="preserve"> o n </w:t>
    </w:r>
  </w:p>
  <w:p w14:paraId="645B8072" w14:textId="77777777" w:rsidR="00E34092" w:rsidRDefault="00E32979">
    <w:pPr>
      <w:spacing w:after="0" w:line="259" w:lineRule="auto"/>
      <w:ind w:left="0" w:right="0" w:firstLine="0"/>
      <w:jc w:val="left"/>
    </w:pPr>
    <w:r>
      <w:rPr>
        <w:b/>
        <w:sz w:val="22"/>
      </w:rPr>
      <w:t xml:space="preserve"> </w:t>
    </w:r>
  </w:p>
  <w:p w14:paraId="255B87E8" w14:textId="77777777" w:rsidR="00E34092" w:rsidRDefault="00E32979">
    <w:pPr>
      <w:spacing w:after="0" w:line="259" w:lineRule="auto"/>
      <w:ind w:left="0" w:right="0" w:firstLine="0"/>
      <w:jc w:val="left"/>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FAC66" w14:textId="77777777" w:rsidR="00E34092" w:rsidRDefault="00E32979">
    <w:pPr>
      <w:spacing w:after="0" w:line="259" w:lineRule="auto"/>
      <w:ind w:left="0" w:right="0" w:firstLine="0"/>
      <w:jc w:val="left"/>
    </w:pPr>
    <w:r>
      <w:rPr>
        <w:noProof/>
        <w:sz w:val="22"/>
      </w:rPr>
      <mc:AlternateContent>
        <mc:Choice Requires="wpg">
          <w:drawing>
            <wp:anchor distT="0" distB="0" distL="114300" distR="114300" simplePos="0" relativeHeight="251663360" behindDoc="0" locked="0" layoutInCell="1" allowOverlap="1" wp14:anchorId="10ACF3EC" wp14:editId="561657C2">
              <wp:simplePos x="0" y="0"/>
              <wp:positionH relativeFrom="page">
                <wp:posOffset>896417</wp:posOffset>
              </wp:positionH>
              <wp:positionV relativeFrom="page">
                <wp:posOffset>9713671</wp:posOffset>
              </wp:positionV>
              <wp:extent cx="5769229" cy="6096"/>
              <wp:effectExtent l="0" t="0" r="0" b="0"/>
              <wp:wrapSquare wrapText="bothSides"/>
              <wp:docPr id="10480" name="Group 10480"/>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10892" name="Shape 10892"/>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7C695BB2" id="Group 10480" o:spid="_x0000_s1026" style="position:absolute;margin-left:70.6pt;margin-top:764.85pt;width:454.25pt;height:.5pt;z-index:251663360;mso-position-horizontal-relative:page;mso-position-vertical-relative:page" coordsize="576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TRVcgIAAC8GAAAOAAAAZHJzL2Uyb0RvYy54bWykVNuO2yAQfa/Uf0B+b+xY2+zairMPTZuX&#10;ql11dz+AYHyRMCAgcfL3HcY28WalVZUmkhlg5jDnMMz68dQJcuTGtkoW0XKRRIRLpspW1kX0+vLj&#10;y0NErKOypEJJXkRnbqPHzedP617nPFWNEiU3BECkzXtdRI1zOo9jyxreUbtQmkvYrJTpqIOpqePS&#10;0B7QOxGnSbKKe2VKbRTj1sLqdtiMNohfVZy531VluSOiiCA3h1+D373/xps1zWtDddOyMQ16QxYd&#10;bSUcGqC21FFyMO07qK5lRllVuQVTXayqqmUcOQCbZXLFZmfUQSOXOu9rHWQCaa90uhmW/TrujH7W&#10;TwaU6HUNWuDMczlVpvMjZElOKNk5SMZPjjBY/Hq/ytI0iwiDvVWSrQZFWQOyvwtizfePwuLpyPhN&#10;Ir2G0rAX9vb/2D83VHMU1ebA/smQtoTKTR6yNCKSdlCk6EKGJZQFPYNINreg100KZcu7O69QoEpz&#10;drBuxxUqTY8/rRtKspws2kwWO8nJNFDYH5a0ps7H+SS9SfrZVTVFhHn4zU4d+YtCN3d1X5DjZVfI&#10;uVe49akgwHfymEaNeHPPGfnJaRoHZ3igAPiPbvh2w7lgeJ6obOAOi3N1hfQywCGMQqepBHX4ZLvW&#10;QQsSbQdVkN4nyQUY0HzxDbeNljsL7sUS8g+voHDwWfgFa+r9N2HIkfpGgz8Ep0I3dFwdL350xVQR&#10;x8dXrRABcomhbyC3mf+PCKOzj+PY40JkMkSyMZuh0UG7ANJTuwNRQhCerKQL8RKaNB4yY+vNvSrP&#10;2CJQEHiNKA12JeQxdlDf9uZz9Lr0+c1fAAAA//8DAFBLAwQUAAYACAAAACEA/7PaluIAAAAOAQAA&#10;DwAAAGRycy9kb3ducmV2LnhtbEyPQU/DMAyF70j8h8hI3FjabmNQmk7TBJwmJDYkxC1rvLZa41RN&#10;1nb/HvcEt/fsp+fP2Xq0jeix87UjBfEsAoFUOFNTqeDr8PbwBMIHTUY3jlDBFT2s89ubTKfGDfSJ&#10;/T6UgkvIp1pBFUKbSumLCq32M9ci8e7kOqsD266UptMDl9tGJlH0KK2uiS9UusVthcV5f7EK3gc9&#10;bObxa787n7bXn8Py43sXo1L3d+PmBUTAMfyFYcJndMiZ6eguZLxo2C/ihKMslsnzCsQUiRaTOk6z&#10;ebQCmWfy/xv5LwAAAP//AwBQSwECLQAUAAYACAAAACEAtoM4kv4AAADhAQAAEwAAAAAAAAAAAAAA&#10;AAAAAAAAW0NvbnRlbnRfVHlwZXNdLnhtbFBLAQItABQABgAIAAAAIQA4/SH/1gAAAJQBAAALAAAA&#10;AAAAAAAAAAAAAC8BAABfcmVscy8ucmVsc1BLAQItABQABgAIAAAAIQAKjTRVcgIAAC8GAAAOAAAA&#10;AAAAAAAAAAAAAC4CAABkcnMvZTJvRG9jLnhtbFBLAQItABQABgAIAAAAIQD/s9qW4gAAAA4BAAAP&#10;AAAAAAAAAAAAAAAAAMwEAABkcnMvZG93bnJldi54bWxQSwUGAAAAAAQABADzAAAA2wUAAAAA&#10;">
              <v:shape id="Shape 10892"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fZ5wwAAAN4AAAAPAAAAZHJzL2Rvd25yZXYueG1sRE9NawIx&#10;EL0X/A9hCr2Umq0H3a5GsS0FwZPrHjwOybi7dDNZNlHjvzeC4G0e73MWq2g7cabBt44VfI4zEMTa&#10;mZZrBdX+7yMH4QOywc4xKbiSh9Vy9LLAwrgL7+hchlqkEPYFKmhC6AspvW7Ioh+7njhxRzdYDAkO&#10;tTQDXlK47eQky6bSYsupocGefhrS/+XJKoix5Ou2D+80090vVYddfXLfSr29xvUcRKAYnuKHe2PS&#10;/Cz/msD9nXSDXN4AAAD//wMAUEsBAi0AFAAGAAgAAAAhANvh9svuAAAAhQEAABMAAAAAAAAAAAAA&#10;AAAAAAAAAFtDb250ZW50X1R5cGVzXS54bWxQSwECLQAUAAYACAAAACEAWvQsW78AAAAVAQAACwAA&#10;AAAAAAAAAAAAAAAfAQAAX3JlbHMvLnJlbHNQSwECLQAUAAYACAAAACEAZ8H2ecMAAADeAAAADwAA&#10;AAAAAAAAAAAAAAAHAgAAZHJzL2Rvd25yZXYueG1sUEsFBgAAAAADAAMAtwAAAPcCAAAAAA==&#10;" path="m,l5769229,r,9144l,9144,,e" fillcolor="#d9d9d9" stroked="f" strokeweight="0">
                <v:stroke miterlimit="83231f" joinstyle="miter"/>
                <v:path arrowok="t" textboxrect="0,0,5769229,9144"/>
              </v:shape>
              <w10:wrap type="square" anchorx="page" anchory="page"/>
            </v:group>
          </w:pict>
        </mc:Fallback>
      </mc:AlternateContent>
    </w:r>
    <w:r>
      <w:fldChar w:fldCharType="begin"/>
    </w:r>
    <w:r>
      <w:instrText xml:space="preserve"> PAGE   \* MERGEFORMAT </w:instrText>
    </w:r>
    <w:r>
      <w:fldChar w:fldCharType="separate"/>
    </w:r>
    <w:r>
      <w:rPr>
        <w:b/>
        <w:sz w:val="22"/>
      </w:rPr>
      <w:t>1</w:t>
    </w:r>
    <w:r>
      <w:rPr>
        <w:b/>
        <w:sz w:val="22"/>
      </w:rPr>
      <w:fldChar w:fldCharType="end"/>
    </w:r>
    <w:r>
      <w:rPr>
        <w:b/>
        <w:sz w:val="22"/>
      </w:rPr>
      <w:t xml:space="preserve"> | </w:t>
    </w:r>
    <w:r>
      <w:rPr>
        <w:color w:val="7F7F7F"/>
        <w:sz w:val="22"/>
      </w:rPr>
      <w:t xml:space="preserve">T h e T r u s t e </w:t>
    </w:r>
    <w:proofErr w:type="spellStart"/>
    <w:r>
      <w:rPr>
        <w:color w:val="7F7F7F"/>
        <w:sz w:val="22"/>
      </w:rPr>
      <w:t>e</w:t>
    </w:r>
    <w:proofErr w:type="spellEnd"/>
    <w:r>
      <w:rPr>
        <w:color w:val="7F7F7F"/>
        <w:sz w:val="22"/>
      </w:rPr>
      <w:t xml:space="preserve"> s o f t h e B u c k l a n d F o u n d a t </w:t>
    </w:r>
    <w:proofErr w:type="spellStart"/>
    <w:r>
      <w:rPr>
        <w:color w:val="7F7F7F"/>
        <w:sz w:val="22"/>
      </w:rPr>
      <w:t>i</w:t>
    </w:r>
    <w:proofErr w:type="spellEnd"/>
    <w:r>
      <w:rPr>
        <w:color w:val="7F7F7F"/>
        <w:sz w:val="22"/>
      </w:rPr>
      <w:t xml:space="preserve"> o n </w:t>
    </w:r>
  </w:p>
  <w:p w14:paraId="6295A868" w14:textId="77777777" w:rsidR="00E34092" w:rsidRDefault="00E32979">
    <w:pPr>
      <w:spacing w:after="0" w:line="259" w:lineRule="auto"/>
      <w:ind w:left="0" w:right="0" w:firstLine="0"/>
      <w:jc w:val="left"/>
    </w:pPr>
    <w:r>
      <w:rPr>
        <w:b/>
        <w:sz w:val="22"/>
      </w:rPr>
      <w:t xml:space="preserve"> </w:t>
    </w:r>
  </w:p>
  <w:p w14:paraId="226A9871" w14:textId="77777777" w:rsidR="00E34092" w:rsidRDefault="00E32979">
    <w:pPr>
      <w:spacing w:after="0" w:line="259" w:lineRule="auto"/>
      <w:ind w:left="0" w:right="0" w:firstLine="0"/>
      <w:jc w:val="left"/>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B5731" w14:textId="77777777" w:rsidR="005C063D" w:rsidRDefault="005C063D">
      <w:pPr>
        <w:spacing w:after="0" w:line="240" w:lineRule="auto"/>
      </w:pPr>
      <w:r>
        <w:separator/>
      </w:r>
    </w:p>
  </w:footnote>
  <w:footnote w:type="continuationSeparator" w:id="0">
    <w:p w14:paraId="1CED2E6D" w14:textId="77777777" w:rsidR="005C063D" w:rsidRDefault="005C06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DB4ED" w14:textId="0D0A82D5" w:rsidR="00E34092" w:rsidRPr="006B603B" w:rsidRDefault="00E32979" w:rsidP="006B603B">
    <w:pPr>
      <w:spacing w:after="0" w:line="259" w:lineRule="auto"/>
      <w:ind w:left="0" w:firstLine="0"/>
      <w:jc w:val="center"/>
      <w:rPr>
        <w:sz w:val="22"/>
      </w:rPr>
    </w:pPr>
    <w:r>
      <w:rPr>
        <w:sz w:val="22"/>
      </w:rPr>
      <w:t>BUCKLAND FOUNDATION ANNUAL REPORT FOR 202</w:t>
    </w:r>
    <w:r w:rsidR="004A492A">
      <w:rPr>
        <w:sz w:val="22"/>
      </w:rPr>
      <w:t>5</w:t>
    </w:r>
  </w:p>
  <w:p w14:paraId="4042C04A" w14:textId="77777777" w:rsidR="00E34092" w:rsidRDefault="00E32979">
    <w:pPr>
      <w:spacing w:after="0" w:line="259" w:lineRule="auto"/>
      <w:ind w:left="0" w:right="0" w:firstLine="0"/>
      <w:jc w:val="left"/>
    </w:pPr>
    <w:r>
      <w:rPr>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FE8B7" w14:textId="1278BF26" w:rsidR="00E34092" w:rsidRDefault="00E32979">
    <w:pPr>
      <w:spacing w:after="0" w:line="259" w:lineRule="auto"/>
      <w:ind w:left="0" w:firstLine="0"/>
      <w:jc w:val="center"/>
    </w:pPr>
    <w:r>
      <w:rPr>
        <w:sz w:val="22"/>
      </w:rPr>
      <w:t>BUCKLAND FOUNDATION ANNUAL REPORT FOR 202</w:t>
    </w:r>
    <w:r w:rsidR="00644EFE">
      <w:rPr>
        <w:sz w:val="22"/>
      </w:rPr>
      <w:t>5</w:t>
    </w:r>
  </w:p>
  <w:p w14:paraId="0F3FA0D5" w14:textId="77777777" w:rsidR="00E34092" w:rsidRDefault="00E32979">
    <w:pPr>
      <w:spacing w:after="0" w:line="259" w:lineRule="auto"/>
      <w:ind w:left="0" w:right="0" w:firstLine="0"/>
      <w:jc w:val="left"/>
    </w:pPr>
    <w:r>
      <w:rPr>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EF9F0" w14:textId="77777777" w:rsidR="00E34092" w:rsidRDefault="00E32979">
    <w:pPr>
      <w:spacing w:after="0" w:line="259" w:lineRule="auto"/>
      <w:ind w:left="0" w:firstLine="0"/>
      <w:jc w:val="center"/>
    </w:pPr>
    <w:r>
      <w:rPr>
        <w:sz w:val="22"/>
      </w:rPr>
      <w:t xml:space="preserve">BUCKLAND FOUNDATION ANNUAL REPORT FOR 2022 </w:t>
    </w:r>
  </w:p>
  <w:p w14:paraId="7B874294" w14:textId="77777777" w:rsidR="00E34092" w:rsidRDefault="00E32979">
    <w:pPr>
      <w:spacing w:after="0" w:line="259" w:lineRule="auto"/>
      <w:ind w:left="0" w:right="0" w:firstLine="0"/>
      <w:jc w:val="left"/>
    </w:pP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347816"/>
    <w:multiLevelType w:val="hybridMultilevel"/>
    <w:tmpl w:val="58123C6A"/>
    <w:lvl w:ilvl="0" w:tplc="173C9EC6">
      <w:start w:val="1"/>
      <w:numFmt w:val="lowerRoman"/>
      <w:lvlText w:val="%1)"/>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5CE561E">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AC6FC44">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BE40CE">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C486946">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7C6508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9D65974">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1725C18">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372133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B5118D6"/>
    <w:multiLevelType w:val="hybridMultilevel"/>
    <w:tmpl w:val="3BDA7D66"/>
    <w:lvl w:ilvl="0" w:tplc="08090001">
      <w:start w:val="1"/>
      <w:numFmt w:val="bullet"/>
      <w:lvlText w:val=""/>
      <w:lvlJc w:val="left"/>
      <w:pPr>
        <w:ind w:left="7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5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2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9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1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8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5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BEB31D6"/>
    <w:multiLevelType w:val="hybridMultilevel"/>
    <w:tmpl w:val="49581AFC"/>
    <w:lvl w:ilvl="0" w:tplc="77E04080">
      <w:start w:val="1"/>
      <w:numFmt w:val="bullet"/>
      <w:lvlText w:val="➢"/>
      <w:lvlJc w:val="left"/>
      <w:pPr>
        <w:ind w:left="7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7382C26">
      <w:start w:val="1"/>
      <w:numFmt w:val="bullet"/>
      <w:lvlText w:val="o"/>
      <w:lvlJc w:val="left"/>
      <w:pPr>
        <w:ind w:left="15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17876E2">
      <w:start w:val="1"/>
      <w:numFmt w:val="bullet"/>
      <w:lvlText w:val="▪"/>
      <w:lvlJc w:val="left"/>
      <w:pPr>
        <w:ind w:left="22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3D4895C">
      <w:start w:val="1"/>
      <w:numFmt w:val="bullet"/>
      <w:lvlText w:val="•"/>
      <w:lvlJc w:val="left"/>
      <w:pPr>
        <w:ind w:left="29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B2E5DBE">
      <w:start w:val="1"/>
      <w:numFmt w:val="bullet"/>
      <w:lvlText w:val="o"/>
      <w:lvlJc w:val="left"/>
      <w:pPr>
        <w:ind w:left="36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C8615C8">
      <w:start w:val="1"/>
      <w:numFmt w:val="bullet"/>
      <w:lvlText w:val="▪"/>
      <w:lvlJc w:val="left"/>
      <w:pPr>
        <w:ind w:left="43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FD25D62">
      <w:start w:val="1"/>
      <w:numFmt w:val="bullet"/>
      <w:lvlText w:val="•"/>
      <w:lvlJc w:val="left"/>
      <w:pPr>
        <w:ind w:left="51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338D18E">
      <w:start w:val="1"/>
      <w:numFmt w:val="bullet"/>
      <w:lvlText w:val="o"/>
      <w:lvlJc w:val="left"/>
      <w:pPr>
        <w:ind w:left="58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9D6E492">
      <w:start w:val="1"/>
      <w:numFmt w:val="bullet"/>
      <w:lvlText w:val="▪"/>
      <w:lvlJc w:val="left"/>
      <w:pPr>
        <w:ind w:left="65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9B76532"/>
    <w:multiLevelType w:val="hybridMultilevel"/>
    <w:tmpl w:val="B7D015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95739886">
    <w:abstractNumId w:val="0"/>
  </w:num>
  <w:num w:numId="2" w16cid:durableId="2007895676">
    <w:abstractNumId w:val="2"/>
  </w:num>
  <w:num w:numId="3" w16cid:durableId="2059426125">
    <w:abstractNumId w:val="1"/>
  </w:num>
  <w:num w:numId="4" w16cid:durableId="16789680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092"/>
    <w:rsid w:val="00035C79"/>
    <w:rsid w:val="00042ED9"/>
    <w:rsid w:val="00047A14"/>
    <w:rsid w:val="00054723"/>
    <w:rsid w:val="0009356E"/>
    <w:rsid w:val="000B2E94"/>
    <w:rsid w:val="000C02E0"/>
    <w:rsid w:val="000C7D93"/>
    <w:rsid w:val="000D60ED"/>
    <w:rsid w:val="000E172F"/>
    <w:rsid w:val="000F3091"/>
    <w:rsid w:val="001072DB"/>
    <w:rsid w:val="0011023C"/>
    <w:rsid w:val="00110346"/>
    <w:rsid w:val="00123D87"/>
    <w:rsid w:val="001524DA"/>
    <w:rsid w:val="0016787A"/>
    <w:rsid w:val="00170EAF"/>
    <w:rsid w:val="00186AA1"/>
    <w:rsid w:val="001A01C8"/>
    <w:rsid w:val="001A225C"/>
    <w:rsid w:val="001C05AA"/>
    <w:rsid w:val="001E06F7"/>
    <w:rsid w:val="001F2BC5"/>
    <w:rsid w:val="002001B7"/>
    <w:rsid w:val="00212E19"/>
    <w:rsid w:val="0022164C"/>
    <w:rsid w:val="002256C8"/>
    <w:rsid w:val="00230325"/>
    <w:rsid w:val="00230783"/>
    <w:rsid w:val="00244458"/>
    <w:rsid w:val="002A1A81"/>
    <w:rsid w:val="002C3296"/>
    <w:rsid w:val="002F1299"/>
    <w:rsid w:val="002F5F55"/>
    <w:rsid w:val="002F78F8"/>
    <w:rsid w:val="00300217"/>
    <w:rsid w:val="003004DA"/>
    <w:rsid w:val="00304F02"/>
    <w:rsid w:val="0033122A"/>
    <w:rsid w:val="00351985"/>
    <w:rsid w:val="003C68D0"/>
    <w:rsid w:val="003D5A7E"/>
    <w:rsid w:val="003F3C6C"/>
    <w:rsid w:val="0042593F"/>
    <w:rsid w:val="00427359"/>
    <w:rsid w:val="00450575"/>
    <w:rsid w:val="004572C4"/>
    <w:rsid w:val="00462385"/>
    <w:rsid w:val="00482C01"/>
    <w:rsid w:val="004913DB"/>
    <w:rsid w:val="004A492A"/>
    <w:rsid w:val="004A6445"/>
    <w:rsid w:val="004B36D0"/>
    <w:rsid w:val="004B5EEC"/>
    <w:rsid w:val="004D26C8"/>
    <w:rsid w:val="004F6FB0"/>
    <w:rsid w:val="00550A50"/>
    <w:rsid w:val="0056259C"/>
    <w:rsid w:val="005C063D"/>
    <w:rsid w:val="006047C8"/>
    <w:rsid w:val="0060643A"/>
    <w:rsid w:val="006248D3"/>
    <w:rsid w:val="00627B35"/>
    <w:rsid w:val="00631FB5"/>
    <w:rsid w:val="00634DAB"/>
    <w:rsid w:val="00644EFE"/>
    <w:rsid w:val="006664AD"/>
    <w:rsid w:val="00687A00"/>
    <w:rsid w:val="006B603B"/>
    <w:rsid w:val="0070250E"/>
    <w:rsid w:val="00711C69"/>
    <w:rsid w:val="00731752"/>
    <w:rsid w:val="007451CB"/>
    <w:rsid w:val="00753C26"/>
    <w:rsid w:val="00763D3D"/>
    <w:rsid w:val="0078184E"/>
    <w:rsid w:val="0078205D"/>
    <w:rsid w:val="007918CC"/>
    <w:rsid w:val="007C00B2"/>
    <w:rsid w:val="007C0C41"/>
    <w:rsid w:val="007D24A9"/>
    <w:rsid w:val="007F6132"/>
    <w:rsid w:val="008139F1"/>
    <w:rsid w:val="00820067"/>
    <w:rsid w:val="00846E36"/>
    <w:rsid w:val="00866A35"/>
    <w:rsid w:val="00876B27"/>
    <w:rsid w:val="0089356A"/>
    <w:rsid w:val="00895237"/>
    <w:rsid w:val="008A6AC4"/>
    <w:rsid w:val="008C36CC"/>
    <w:rsid w:val="008E47C9"/>
    <w:rsid w:val="008F78E7"/>
    <w:rsid w:val="00900C8E"/>
    <w:rsid w:val="00943B5B"/>
    <w:rsid w:val="009563C6"/>
    <w:rsid w:val="00976401"/>
    <w:rsid w:val="00976945"/>
    <w:rsid w:val="009858B7"/>
    <w:rsid w:val="009B1C25"/>
    <w:rsid w:val="009B61A5"/>
    <w:rsid w:val="009B7F57"/>
    <w:rsid w:val="009C550C"/>
    <w:rsid w:val="009E2560"/>
    <w:rsid w:val="009E35CC"/>
    <w:rsid w:val="009E6331"/>
    <w:rsid w:val="00A00EB4"/>
    <w:rsid w:val="00A03909"/>
    <w:rsid w:val="00A525C2"/>
    <w:rsid w:val="00A630ED"/>
    <w:rsid w:val="00A807BF"/>
    <w:rsid w:val="00A87FB7"/>
    <w:rsid w:val="00A93FAA"/>
    <w:rsid w:val="00AA019E"/>
    <w:rsid w:val="00AA7D4A"/>
    <w:rsid w:val="00AB4DB7"/>
    <w:rsid w:val="00AC08D7"/>
    <w:rsid w:val="00AD41B9"/>
    <w:rsid w:val="00AD5C4E"/>
    <w:rsid w:val="00AF2A53"/>
    <w:rsid w:val="00B06FE9"/>
    <w:rsid w:val="00B1291B"/>
    <w:rsid w:val="00B5661E"/>
    <w:rsid w:val="00B610B1"/>
    <w:rsid w:val="00B745D4"/>
    <w:rsid w:val="00B86725"/>
    <w:rsid w:val="00BA4447"/>
    <w:rsid w:val="00BB57C8"/>
    <w:rsid w:val="00BC7A1A"/>
    <w:rsid w:val="00BD0DEF"/>
    <w:rsid w:val="00BF45DC"/>
    <w:rsid w:val="00C02832"/>
    <w:rsid w:val="00C13DA5"/>
    <w:rsid w:val="00C43721"/>
    <w:rsid w:val="00C70CFA"/>
    <w:rsid w:val="00C94594"/>
    <w:rsid w:val="00CF386F"/>
    <w:rsid w:val="00D209F8"/>
    <w:rsid w:val="00D37499"/>
    <w:rsid w:val="00D43734"/>
    <w:rsid w:val="00D8792D"/>
    <w:rsid w:val="00D95483"/>
    <w:rsid w:val="00DF7E48"/>
    <w:rsid w:val="00E03B8F"/>
    <w:rsid w:val="00E069B2"/>
    <w:rsid w:val="00E17941"/>
    <w:rsid w:val="00E22404"/>
    <w:rsid w:val="00E32979"/>
    <w:rsid w:val="00E339BF"/>
    <w:rsid w:val="00E34092"/>
    <w:rsid w:val="00E67A23"/>
    <w:rsid w:val="00E73432"/>
    <w:rsid w:val="00E95EA1"/>
    <w:rsid w:val="00E970FC"/>
    <w:rsid w:val="00EA6DD3"/>
    <w:rsid w:val="00EC38D1"/>
    <w:rsid w:val="00EC7615"/>
    <w:rsid w:val="00EE0E0A"/>
    <w:rsid w:val="00EE54FC"/>
    <w:rsid w:val="00EE7572"/>
    <w:rsid w:val="00EF5238"/>
    <w:rsid w:val="00EF67D6"/>
    <w:rsid w:val="00EF7EDF"/>
    <w:rsid w:val="00F07583"/>
    <w:rsid w:val="00F124F0"/>
    <w:rsid w:val="00F2259C"/>
    <w:rsid w:val="00F25F42"/>
    <w:rsid w:val="00F268E0"/>
    <w:rsid w:val="00F310C3"/>
    <w:rsid w:val="00F35FC4"/>
    <w:rsid w:val="00F56FEC"/>
    <w:rsid w:val="00F722E7"/>
    <w:rsid w:val="00F83025"/>
    <w:rsid w:val="00FA49BF"/>
    <w:rsid w:val="00FC1BFC"/>
    <w:rsid w:val="00FD07A5"/>
    <w:rsid w:val="00FD0A32"/>
    <w:rsid w:val="00FD1051"/>
    <w:rsid w:val="00FD1C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331EE"/>
  <w15:docId w15:val="{F1C00E7E-C1D1-4F84-BFB3-C472E7C08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0" w:lineRule="auto"/>
      <w:ind w:left="10" w:right="2" w:hanging="10"/>
      <w:jc w:val="both"/>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0"/>
      <w:ind w:left="730" w:hanging="10"/>
      <w:outlineLvl w:val="0"/>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semiHidden/>
    <w:unhideWhenUsed/>
    <w:rsid w:val="0042593F"/>
    <w:rPr>
      <w:color w:val="0000FF"/>
      <w:u w:val="single"/>
    </w:rPr>
  </w:style>
  <w:style w:type="character" w:customStyle="1" w:styleId="white-space-pre">
    <w:name w:val="white-space-pre"/>
    <w:basedOn w:val="DefaultParagraphFont"/>
    <w:rsid w:val="00DF7E48"/>
  </w:style>
  <w:style w:type="character" w:styleId="CommentReference">
    <w:name w:val="annotation reference"/>
    <w:basedOn w:val="DefaultParagraphFont"/>
    <w:uiPriority w:val="99"/>
    <w:semiHidden/>
    <w:unhideWhenUsed/>
    <w:rsid w:val="004913DB"/>
    <w:rPr>
      <w:sz w:val="16"/>
      <w:szCs w:val="16"/>
    </w:rPr>
  </w:style>
  <w:style w:type="paragraph" w:styleId="CommentText">
    <w:name w:val="annotation text"/>
    <w:basedOn w:val="Normal"/>
    <w:link w:val="CommentTextChar"/>
    <w:uiPriority w:val="99"/>
    <w:unhideWhenUsed/>
    <w:rsid w:val="004913DB"/>
    <w:pPr>
      <w:spacing w:line="240" w:lineRule="auto"/>
    </w:pPr>
    <w:rPr>
      <w:sz w:val="20"/>
      <w:szCs w:val="20"/>
    </w:rPr>
  </w:style>
  <w:style w:type="character" w:customStyle="1" w:styleId="CommentTextChar">
    <w:name w:val="Comment Text Char"/>
    <w:basedOn w:val="DefaultParagraphFont"/>
    <w:link w:val="CommentText"/>
    <w:uiPriority w:val="99"/>
    <w:rsid w:val="004913DB"/>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4913DB"/>
    <w:rPr>
      <w:b/>
      <w:bCs/>
    </w:rPr>
  </w:style>
  <w:style w:type="character" w:customStyle="1" w:styleId="CommentSubjectChar">
    <w:name w:val="Comment Subject Char"/>
    <w:basedOn w:val="CommentTextChar"/>
    <w:link w:val="CommentSubject"/>
    <w:uiPriority w:val="99"/>
    <w:semiHidden/>
    <w:rsid w:val="004913DB"/>
    <w:rPr>
      <w:rFonts w:ascii="Calibri" w:eastAsia="Calibri" w:hAnsi="Calibri" w:cs="Calibri"/>
      <w:b/>
      <w:bCs/>
      <w:color w:val="000000"/>
      <w:sz w:val="20"/>
      <w:szCs w:val="20"/>
    </w:rPr>
  </w:style>
  <w:style w:type="paragraph" w:styleId="Revision">
    <w:name w:val="Revision"/>
    <w:hidden/>
    <w:uiPriority w:val="99"/>
    <w:semiHidden/>
    <w:rsid w:val="008C36CC"/>
    <w:pPr>
      <w:spacing w:after="0" w:line="240" w:lineRule="auto"/>
    </w:pPr>
    <w:rPr>
      <w:rFonts w:ascii="Calibri" w:eastAsia="Calibri" w:hAnsi="Calibri" w:cs="Calibri"/>
      <w:color w:val="000000"/>
      <w:sz w:val="24"/>
    </w:rPr>
  </w:style>
  <w:style w:type="paragraph" w:styleId="ListParagraph">
    <w:name w:val="List Paragraph"/>
    <w:basedOn w:val="Normal"/>
    <w:uiPriority w:val="34"/>
    <w:qFormat/>
    <w:rsid w:val="000D60ED"/>
    <w:pPr>
      <w:ind w:left="720"/>
      <w:contextualSpacing/>
    </w:pPr>
  </w:style>
  <w:style w:type="paragraph" w:styleId="NormalWeb">
    <w:name w:val="Normal (Web)"/>
    <w:basedOn w:val="Normal"/>
    <w:uiPriority w:val="99"/>
    <w:unhideWhenUsed/>
    <w:rsid w:val="009B61A5"/>
    <w:pPr>
      <w:spacing w:after="0" w:line="240" w:lineRule="auto"/>
      <w:ind w:left="0" w:right="0" w:firstLine="0"/>
      <w:jc w:val="left"/>
    </w:pPr>
    <w:rPr>
      <w:rFonts w:eastAsiaTheme="minorHAnsi"/>
      <w:color w:val="auto"/>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1495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otfishmuseum.org/the-buckland-foundation" TargetMode="External"/><Relationship Id="rId13" Type="http://schemas.openxmlformats.org/officeDocument/2006/relationships/hyperlink" Target="http://www.scotfishmuseum.org/the-buckland-foundation" TargetMode="External"/><Relationship Id="rId18" Type="http://schemas.openxmlformats.org/officeDocument/2006/relationships/footer" Target="footer1.xm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hyperlink" Target="http://www.scotfishmuseum.org/the-buckland-foundation" TargetMode="External"/><Relationship Id="rId17" Type="http://schemas.openxmlformats.org/officeDocument/2006/relationships/header" Target="header2.xml"/><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otfishmuseum.org/the-buckland-foundation" TargetMode="External"/><Relationship Id="rId24"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s://www.wikipedian.net/en/buckland.foundation" TargetMode="External"/><Relationship Id="rId23" Type="http://schemas.openxmlformats.org/officeDocument/2006/relationships/theme" Target="theme/theme1.xml"/><Relationship Id="rId10" Type="http://schemas.openxmlformats.org/officeDocument/2006/relationships/hyperlink" Target="http://www.scotfishmuseum.org/the-buckland-foundation"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scotfishmuseum.org/the-buckland-foundation" TargetMode="External"/><Relationship Id="rId14" Type="http://schemas.openxmlformats.org/officeDocument/2006/relationships/hyperlink" Target="https://www.wikipedian.net/en/buckland.foundatio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trustee annual report</Value>
    </DocTags>
  </documentManagement>
</p:properties>
</file>

<file path=customXml/itemProps1.xml><?xml version="1.0" encoding="utf-8"?>
<ds:datastoreItem xmlns:ds="http://schemas.openxmlformats.org/officeDocument/2006/customXml" ds:itemID="{55B19850-9E69-4570-A076-85CD89B96994}"/>
</file>

<file path=customXml/itemProps2.xml><?xml version="1.0" encoding="utf-8"?>
<ds:datastoreItem xmlns:ds="http://schemas.openxmlformats.org/officeDocument/2006/customXml" ds:itemID="{D1AB94EF-9690-4600-AD74-1A77DC0FDE45}"/>
</file>

<file path=customXml/itemProps3.xml><?xml version="1.0" encoding="utf-8"?>
<ds:datastoreItem xmlns:ds="http://schemas.openxmlformats.org/officeDocument/2006/customXml" ds:itemID="{32EA020E-44AC-4368-A9A4-1ACA671E591A}"/>
</file>

<file path=docProps/app.xml><?xml version="1.0" encoding="utf-8"?>
<Properties xmlns="http://schemas.openxmlformats.org/officeDocument/2006/extended-properties" xmlns:vt="http://schemas.openxmlformats.org/officeDocument/2006/docPropsVTypes">
  <Template>Normal</Template>
  <TotalTime>2</TotalTime>
  <Pages>7</Pages>
  <Words>2438</Words>
  <Characters>13897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Firn</dc:creator>
  <cp:keywords/>
  <cp:lastModifiedBy>David Righton (Cefas)</cp:lastModifiedBy>
  <cp:revision>2</cp:revision>
  <cp:lastPrinted>2026-04-20T14:54:00Z</cp:lastPrinted>
  <dcterms:created xsi:type="dcterms:W3CDTF">2026-07-14T16:23:00Z</dcterms:created>
  <dcterms:modified xsi:type="dcterms:W3CDTF">2026-07-14T16:23:00Z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