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76FC6">
      <w:r>
        <w:drawing>
          <wp:inline distT="0" distB="0" distL="0" distR="0">
            <wp:extent cx="1458595" cy="1354455"/>
            <wp:effectExtent l="0" t="0" r="8255" b="17145"/>
            <wp:docPr id="124796672" name="Picture 1" descr="A logo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6672" name="Picture 1" descr="A logo with a white border&#10;&#10;AI-generated content may be incorrect."/>
                    <pic:cNvPicPr>
                      <a:picLocks noChangeAspect="1"/>
                    </pic:cNvPicPr>
                  </pic:nvPicPr>
                  <pic:blipFill>
                    <a:blip r:embed="rId6"/>
                    <a:stretch>
                      <a:fillRect/>
                    </a:stretch>
                  </pic:blipFill>
                  <pic:spPr>
                    <a:xfrm>
                      <a:off x="0" y="0"/>
                      <a:ext cx="1458595" cy="1354455"/>
                    </a:xfrm>
                    <a:prstGeom prst="rect">
                      <a:avLst/>
                    </a:prstGeom>
                  </pic:spPr>
                </pic:pic>
              </a:graphicData>
            </a:graphic>
          </wp:inline>
        </w:drawing>
      </w:r>
    </w:p>
    <w:p w14:paraId="70420504">
      <w:pPr>
        <w:rPr>
          <w:rFonts w:hint="default" w:ascii="Arial" w:hAnsi="Arial" w:cs="Arial"/>
        </w:rPr>
      </w:pPr>
      <w:r>
        <w:rPr>
          <w:rFonts w:hint="default" w:ascii="Arial" w:hAnsi="Arial" w:cs="Arial"/>
        </w:rPr>
        <w:t xml:space="preserve">REGISTERED ADDRESS THE ARK CHARITY </w:t>
      </w:r>
    </w:p>
    <w:p w14:paraId="3225285F">
      <w:pPr>
        <w:rPr>
          <w:rFonts w:hint="default" w:ascii="Arial" w:hAnsi="Arial"/>
        </w:rPr>
      </w:pPr>
      <w:r>
        <w:rPr>
          <w:rFonts w:hint="default" w:ascii="Arial" w:hAnsi="Arial"/>
        </w:rPr>
        <w:t xml:space="preserve">The Ark </w:t>
      </w:r>
    </w:p>
    <w:p w14:paraId="026037D6">
      <w:pPr>
        <w:rPr>
          <w:rFonts w:hint="default" w:ascii="Arial" w:hAnsi="Arial"/>
        </w:rPr>
      </w:pPr>
      <w:r>
        <w:rPr>
          <w:rFonts w:hint="default" w:ascii="Arial" w:hAnsi="Arial"/>
        </w:rPr>
        <w:t>Games Club</w:t>
      </w:r>
    </w:p>
    <w:p w14:paraId="72422C7B">
      <w:pPr>
        <w:rPr>
          <w:rFonts w:hint="default" w:ascii="Arial" w:hAnsi="Arial"/>
        </w:rPr>
      </w:pPr>
      <w:r>
        <w:rPr>
          <w:rFonts w:hint="default" w:ascii="Arial" w:hAnsi="Arial"/>
        </w:rPr>
        <w:t xml:space="preserve">C/O Jewel Miner's Club </w:t>
      </w:r>
    </w:p>
    <w:p w14:paraId="67572A0D">
      <w:pPr>
        <w:rPr>
          <w:rFonts w:hint="default" w:ascii="Arial" w:hAnsi="Arial"/>
        </w:rPr>
      </w:pPr>
      <w:r>
        <w:rPr>
          <w:rFonts w:hint="default" w:ascii="Arial" w:hAnsi="Arial"/>
        </w:rPr>
        <w:t>56 Duddingston Park South</w:t>
      </w:r>
    </w:p>
    <w:p w14:paraId="40AFF25F">
      <w:pPr>
        <w:rPr>
          <w:rFonts w:hint="default" w:ascii="Arial" w:hAnsi="Arial"/>
        </w:rPr>
      </w:pPr>
      <w:r>
        <w:rPr>
          <w:rFonts w:hint="default" w:ascii="Arial" w:hAnsi="Arial"/>
        </w:rPr>
        <w:t>Edinburgh</w:t>
      </w:r>
    </w:p>
    <w:p w14:paraId="549F36EF">
      <w:pPr>
        <w:rPr>
          <w:rFonts w:hint="default" w:ascii="Arial" w:hAnsi="Arial"/>
        </w:rPr>
      </w:pPr>
      <w:r>
        <w:rPr>
          <w:rFonts w:hint="default" w:ascii="Arial" w:hAnsi="Arial"/>
        </w:rPr>
        <w:t>EH15 3LJ</w:t>
      </w:r>
    </w:p>
    <w:p w14:paraId="4D148275">
      <w:pPr>
        <w:rPr>
          <w:rFonts w:hint="default" w:ascii="Arial" w:hAnsi="Arial"/>
        </w:rPr>
      </w:pPr>
    </w:p>
    <w:p w14:paraId="52798F15">
      <w:pPr>
        <w:rPr>
          <w:rFonts w:hint="default" w:ascii="Arial" w:hAnsi="Arial" w:cs="Arial"/>
        </w:rPr>
      </w:pPr>
      <w:r>
        <w:rPr>
          <w:rFonts w:hint="default" w:ascii="Arial" w:hAnsi="Arial" w:cs="Arial"/>
        </w:rPr>
        <w:t>CHARITY NUMBER SCO49574</w:t>
      </w:r>
    </w:p>
    <w:p w14:paraId="691C64B1">
      <w:pPr>
        <w:rPr>
          <w:rFonts w:hint="default" w:ascii="Arial" w:hAnsi="Arial" w:cs="Arial"/>
          <w:lang w:val="en-GB"/>
        </w:rPr>
      </w:pPr>
      <w:r>
        <w:rPr>
          <w:rFonts w:hint="default" w:ascii="Arial" w:hAnsi="Arial" w:cs="Arial"/>
          <w:lang w:val="en-GB"/>
        </w:rPr>
        <w:t xml:space="preserve">Trustees: </w:t>
      </w:r>
    </w:p>
    <w:p w14:paraId="1EE55F7E">
      <w:pPr>
        <w:rPr>
          <w:rFonts w:hint="default" w:ascii="Arial" w:hAnsi="Arial" w:cs="Arial"/>
          <w:lang w:val="en-GB"/>
        </w:rPr>
      </w:pPr>
      <w:r>
        <w:rPr>
          <w:rFonts w:hint="default" w:ascii="Arial" w:hAnsi="Arial" w:cs="Arial"/>
          <w:lang w:val="en-GB"/>
        </w:rPr>
        <w:t>Kenny Kirkpatrick</w:t>
      </w:r>
    </w:p>
    <w:p w14:paraId="156AB0E7">
      <w:pPr>
        <w:rPr>
          <w:rFonts w:hint="default" w:ascii="Arial" w:hAnsi="Arial" w:cs="Arial"/>
          <w:lang w:val="en-GB"/>
        </w:rPr>
      </w:pPr>
      <w:r>
        <w:rPr>
          <w:rFonts w:hint="default" w:ascii="Arial" w:hAnsi="Arial" w:cs="Arial"/>
          <w:lang w:val="en-GB"/>
        </w:rPr>
        <w:t>Tyler George Hewitt</w:t>
      </w:r>
    </w:p>
    <w:p w14:paraId="30774325">
      <w:pPr>
        <w:rPr>
          <w:rFonts w:hint="default" w:ascii="Arial" w:hAnsi="Arial" w:cs="Arial"/>
          <w:lang w:val="en-GB"/>
        </w:rPr>
      </w:pPr>
      <w:r>
        <w:rPr>
          <w:rFonts w:hint="default" w:ascii="Arial" w:hAnsi="Arial" w:cs="Arial"/>
          <w:lang w:val="en-GB"/>
        </w:rPr>
        <w:t>Gabor kovaics</w:t>
      </w:r>
    </w:p>
    <w:p w14:paraId="7276085D">
      <w:pPr>
        <w:rPr>
          <w:rFonts w:hint="default" w:ascii="Arial" w:hAnsi="Arial" w:cs="Arial"/>
          <w:lang w:val="en-GB"/>
        </w:rPr>
      </w:pPr>
    </w:p>
    <w:p w14:paraId="51F1AF55">
      <w:pPr>
        <w:rPr>
          <w:rFonts w:hint="default" w:ascii="Arial" w:hAnsi="Arial" w:cs="Arial"/>
        </w:rPr>
      </w:pPr>
      <w:r>
        <w:rPr>
          <w:rFonts w:hint="default" w:ascii="Arial" w:hAnsi="Arial" w:cs="Arial"/>
        </w:rPr>
        <w:t xml:space="preserve">The organization is established for charitable purposes only. The provision of recreational facilities or the organisation of recreational activities, with the object of improving the conditions of life for the persons for whom the facilities or activities are primarily intended </w:t>
      </w:r>
    </w:p>
    <w:p w14:paraId="15069105">
      <w:pPr>
        <w:rPr>
          <w:rFonts w:hint="default" w:ascii="Arial" w:hAnsi="Arial" w:cs="Arial"/>
        </w:rPr>
      </w:pPr>
    </w:p>
    <w:p w14:paraId="524E7108">
      <w:pPr>
        <w:rPr>
          <w:rFonts w:hint="default" w:ascii="Arial" w:hAnsi="Arial" w:cs="Arial"/>
        </w:rPr>
      </w:pPr>
      <w:r>
        <w:rPr>
          <w:rFonts w:hint="default" w:ascii="Arial" w:hAnsi="Arial" w:cs="Arial"/>
        </w:rPr>
        <w:t>CHARITABLE ACTIVITIES CARRIED OUT THROUGH YEAR</w:t>
      </w:r>
    </w:p>
    <w:p w14:paraId="49AE9A84">
      <w:pPr>
        <w:rPr>
          <w:rFonts w:hint="default" w:ascii="Arial" w:hAnsi="Arial" w:cs="Arial"/>
          <w:lang w:val="en-GB"/>
        </w:rPr>
      </w:pPr>
      <w:r>
        <w:rPr>
          <w:rFonts w:hint="default" w:ascii="Arial" w:hAnsi="Arial" w:cs="Arial"/>
        </w:rPr>
        <w:t>Through the year of May 202</w:t>
      </w:r>
      <w:r>
        <w:rPr>
          <w:rFonts w:hint="default" w:ascii="Arial" w:hAnsi="Arial" w:cs="Arial"/>
          <w:lang w:val="en-GB"/>
        </w:rPr>
        <w:t>4</w:t>
      </w:r>
      <w:r>
        <w:rPr>
          <w:rFonts w:hint="default" w:ascii="Arial" w:hAnsi="Arial" w:cs="Arial"/>
        </w:rPr>
        <w:t xml:space="preserve"> to April 202</w:t>
      </w:r>
      <w:r>
        <w:rPr>
          <w:rFonts w:hint="default" w:ascii="Arial" w:hAnsi="Arial" w:cs="Arial"/>
          <w:lang w:val="en-GB"/>
        </w:rPr>
        <w:t>5</w:t>
      </w:r>
      <w:r>
        <w:rPr>
          <w:rFonts w:hint="default" w:ascii="Arial" w:hAnsi="Arial" w:cs="Arial"/>
        </w:rPr>
        <w:t xml:space="preserve"> The Ark did not operate</w:t>
      </w:r>
      <w:r>
        <w:rPr>
          <w:rFonts w:hint="default" w:ascii="Arial" w:hAnsi="Arial" w:cs="Arial"/>
          <w:lang w:val="en-GB"/>
        </w:rPr>
        <w:t xml:space="preserve"> as normal</w:t>
      </w:r>
      <w:r>
        <w:rPr>
          <w:rFonts w:hint="default" w:ascii="Arial" w:hAnsi="Arial" w:cs="Arial"/>
        </w:rPr>
        <w:t xml:space="preserve"> due </w:t>
      </w:r>
      <w:r>
        <w:rPr>
          <w:rFonts w:hint="default" w:ascii="Arial" w:hAnsi="Arial" w:cs="Arial"/>
          <w:lang w:val="en-GB"/>
        </w:rPr>
        <w:t xml:space="preserve">as we are still confirming arangements oround our new location at the jewels miners club. </w:t>
      </w:r>
    </w:p>
    <w:p w14:paraId="0E137DF7">
      <w:pPr>
        <w:rPr>
          <w:rFonts w:hint="default" w:ascii="Arial" w:hAnsi="Arial" w:cs="Arial"/>
        </w:rPr>
      </w:pPr>
      <w:r>
        <w:rPr>
          <w:rFonts w:hint="default" w:ascii="Arial" w:hAnsi="Arial" w:cs="Arial"/>
        </w:rPr>
        <w:t>As such no income came in and no expenditure went out.</w:t>
      </w:r>
    </w:p>
    <w:p w14:paraId="62659CA0">
      <w:pPr>
        <w:rPr>
          <w:rFonts w:hint="default" w:ascii="Arial" w:hAnsi="Arial" w:cs="Arial"/>
        </w:rPr>
      </w:pPr>
      <w:r>
        <w:rPr>
          <w:rFonts w:hint="default" w:ascii="Arial" w:hAnsi="Arial" w:cs="Arial"/>
        </w:rPr>
        <w:t>The accounts were zero.</w:t>
      </w:r>
      <w:bookmarkStart w:id="0" w:name="_GoBack"/>
      <w:bookmarkEnd w:id="0"/>
    </w:p>
    <w:p w14:paraId="2BFAB325">
      <w:pPr>
        <w:rPr>
          <w:rFonts w:hint="default" w:ascii="Arial" w:hAnsi="Arial" w:cs="Arial"/>
        </w:rPr>
      </w:pPr>
      <w:r>
        <w:rPr>
          <w:rFonts w:hint="default" w:ascii="Arial" w:hAnsi="Arial" w:cs="Arial"/>
        </w:rPr>
        <w:t>The Ark has located a new premises and intends to move in at the start of 2025 to relaunch its work.</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DC"/>
    <w:rsid w:val="000648DC"/>
    <w:rsid w:val="00511543"/>
    <w:rsid w:val="00823808"/>
    <w:rsid w:val="008A15C5"/>
    <w:rsid w:val="00905214"/>
    <w:rsid w:val="009A47AA"/>
    <w:rsid w:val="00C914DC"/>
    <w:rsid w:val="00DB11A7"/>
    <w:rsid w:val="00DF5CFA"/>
    <w:rsid w:val="00F92A07"/>
    <w:rsid w:val="65C438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qFormat/>
    <w:uiPriority w:val="9"/>
    <w:rPr>
      <w:rFonts w:eastAsiaTheme="majorEastAsia" w:cstheme="majorBidi"/>
      <w:color w:val="104862" w:themeColor="accent1" w:themeShade="BF"/>
    </w:rPr>
  </w:style>
  <w:style w:type="character" w:customStyle="1" w:styleId="2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6350F-C3FF-48DF-8200-2B3E3801D61F}">
  <ds:schemaRefs/>
</ds:datastoreItem>
</file>

<file path=customXml/itemProps2.xml><?xml version="1.0" encoding="utf-8"?>
<ds:datastoreItem xmlns:ds="http://schemas.openxmlformats.org/officeDocument/2006/customXml" ds:itemID="{03F47A29-3A98-4380-A4D5-B370EFD790BA}">
  <ds:schemaRefs/>
</ds:datastoreItem>
</file>

<file path=customXml/itemProps3.xml><?xml version="1.0" encoding="utf-8"?>
<ds:datastoreItem xmlns:ds="http://schemas.openxmlformats.org/officeDocument/2006/customXml" ds:itemID="{4A6BF1A6-BA65-4593-9C49-649F4F5AD3FD}">
  <ds:schemaRefs/>
</ds:datastoreItem>
</file>

<file path=docProps/app.xml><?xml version="1.0" encoding="utf-8"?>
<Properties xmlns="http://schemas.openxmlformats.org/officeDocument/2006/extended-properties" xmlns:vt="http://schemas.openxmlformats.org/officeDocument/2006/docPropsVTypes">
  <Template>Normal</Template>
  <Pages>2</Pages>
  <Words>122</Words>
  <Characters>700</Characters>
  <Lines>5</Lines>
  <Paragraphs>1</Paragraphs>
  <TotalTime>5</TotalTime>
  <ScaleCrop>false</ScaleCrop>
  <LinksUpToDate>false</LinksUpToDate>
  <CharactersWithSpaces>821</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Fyvie</dc:creator>
  <cp:lastModifiedBy>tyler</cp:lastModifiedBy>
  <cp:revision>3</cp:revision>
  <dcterms:created xsi:type="dcterms:W3CDTF">2025-02-27T12:46:00Z</dcterms:created>
  <dcterms:modified xsi:type="dcterms:W3CDTF">2026-05-21T17:26:58Z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y fmtid="{D5CDD505-2E9C-101B-9397-08002B2CF9AE}" pid="3" name="KSOProductBuildVer">
    <vt:lpwstr>2057-12.2.0.23202</vt:lpwstr>
  </property>
  <property fmtid="{D5CDD505-2E9C-101B-9397-08002B2CF9AE}" pid="4" name="ICV">
    <vt:lpwstr>8B0630770234488C8D812898118A95A8_13</vt:lpwstr>
  </property>
  <property fmtid="{D5CDD505-2E9C-101B-9397-08002B2CF9AE}" pid="5" name="MediaServiceImageTags">
    <vt:lpwstr/>
  </property>
</Properties>
</file>