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557228" w14:textId="77777777" w:rsidR="00B977B8" w:rsidRPr="00B977B8" w:rsidRDefault="00583A5F" w:rsidP="00B977B8">
      <w:pPr>
        <w:jc w:val="both"/>
        <w:rPr>
          <w:rFonts w:cs="Tahoma"/>
          <w:b/>
          <w:bCs/>
          <w:u w:val="single"/>
        </w:rPr>
      </w:pPr>
      <w:r w:rsidRPr="00B977B8">
        <w:rPr>
          <w:rFonts w:cs="Tahoma"/>
          <w:b/>
          <w:bCs/>
          <w:u w:val="single"/>
        </w:rPr>
        <w:t>The Cinders Charitable Trust Trustees Report</w:t>
      </w:r>
    </w:p>
    <w:p w14:paraId="7509582C" w14:textId="77777777" w:rsidR="00B977B8" w:rsidRPr="00B977B8" w:rsidRDefault="00583A5F" w:rsidP="00B977B8">
      <w:pPr>
        <w:jc w:val="both"/>
        <w:rPr>
          <w:rFonts w:cs="Tahoma"/>
          <w:b/>
          <w:bCs/>
          <w:u w:val="single"/>
        </w:rPr>
      </w:pPr>
      <w:r w:rsidRPr="00B977B8">
        <w:rPr>
          <w:rFonts w:cs="Tahoma"/>
          <w:b/>
          <w:bCs/>
          <w:u w:val="single"/>
        </w:rPr>
        <w:t>Registered Charity Number SCO34660</w:t>
      </w:r>
    </w:p>
    <w:p w14:paraId="028882B4" w14:textId="2CA64834" w:rsidR="00B977B8" w:rsidRDefault="00583A5F" w:rsidP="00B977B8">
      <w:pPr>
        <w:jc w:val="both"/>
        <w:rPr>
          <w:rFonts w:cs="Tahoma"/>
          <w:b/>
          <w:bCs/>
          <w:u w:val="single"/>
        </w:rPr>
      </w:pPr>
      <w:r w:rsidRPr="00B977B8">
        <w:rPr>
          <w:rFonts w:cs="Tahoma"/>
          <w:b/>
          <w:bCs/>
          <w:u w:val="single"/>
        </w:rPr>
        <w:t>Annual Report for 2025</w:t>
      </w:r>
    </w:p>
    <w:p w14:paraId="0B91954A" w14:textId="77777777" w:rsidR="00B977B8" w:rsidRPr="00B977B8" w:rsidRDefault="00B977B8" w:rsidP="00B977B8">
      <w:pPr>
        <w:jc w:val="both"/>
        <w:rPr>
          <w:rFonts w:cs="Tahoma"/>
          <w:b/>
          <w:bCs/>
          <w:u w:val="single"/>
        </w:rPr>
      </w:pPr>
    </w:p>
    <w:p w14:paraId="4A0AEA76" w14:textId="77777777" w:rsidR="00B977B8" w:rsidRPr="00B977B8" w:rsidRDefault="00583A5F" w:rsidP="00B977B8">
      <w:pPr>
        <w:jc w:val="both"/>
        <w:rPr>
          <w:rFonts w:cs="Tahoma"/>
        </w:rPr>
      </w:pPr>
      <w:r w:rsidRPr="00B977B8">
        <w:rPr>
          <w:rFonts w:cs="Tahoma"/>
        </w:rPr>
        <w:t>The above mentioned charitable trust was set up in 2009 by the Settlor with the intention</w:t>
      </w:r>
    </w:p>
    <w:p w14:paraId="1FD19E1E" w14:textId="77777777" w:rsidR="00B977B8" w:rsidRPr="00B977B8" w:rsidRDefault="00583A5F" w:rsidP="00B977B8">
      <w:pPr>
        <w:jc w:val="both"/>
        <w:rPr>
          <w:rFonts w:cs="Tahoma"/>
        </w:rPr>
      </w:pPr>
      <w:r w:rsidRPr="00B977B8">
        <w:rPr>
          <w:rFonts w:cs="Tahoma"/>
        </w:rPr>
        <w:t xml:space="preserve">that it would be used following her death. The charity is </w:t>
      </w:r>
      <w:r w:rsidRPr="00B977B8">
        <w:rPr>
          <w:rFonts w:cs="Tahoma"/>
        </w:rPr>
        <w:t>currently not active. Monies will be</w:t>
      </w:r>
    </w:p>
    <w:p w14:paraId="47ABA8EF" w14:textId="77777777" w:rsidR="00B977B8" w:rsidRPr="00B977B8" w:rsidRDefault="00583A5F" w:rsidP="00B977B8">
      <w:pPr>
        <w:jc w:val="both"/>
        <w:rPr>
          <w:rFonts w:cs="Tahoma"/>
        </w:rPr>
      </w:pPr>
      <w:r w:rsidRPr="00B977B8">
        <w:rPr>
          <w:rFonts w:cs="Tahoma"/>
        </w:rPr>
        <w:t>added to the trust, following her death. Accordingly, the charity is currently dormant and it</w:t>
      </w:r>
    </w:p>
    <w:p w14:paraId="45281B99" w14:textId="1F7CAFF8" w:rsidR="00FC7CB1" w:rsidRPr="00F663EF" w:rsidRDefault="00583A5F" w:rsidP="00B977B8">
      <w:pPr>
        <w:jc w:val="both"/>
        <w:rPr>
          <w:rFonts w:cs="Tahoma"/>
        </w:rPr>
      </w:pPr>
      <w:r w:rsidRPr="00B977B8">
        <w:rPr>
          <w:rFonts w:cs="Tahoma"/>
        </w:rPr>
        <w:t>has not received any income, nor carried out any expenditure.</w:t>
      </w:r>
    </w:p>
    <w:sectPr w:rsidR="00FC7CB1" w:rsidRPr="00F663EF" w:rsidSect="00A262A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440" w:right="864" w:bottom="1440" w:left="1440" w:header="706" w:footer="70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ABC463" w14:textId="77777777" w:rsidR="00583A5F" w:rsidRDefault="00583A5F">
      <w:r>
        <w:separator/>
      </w:r>
    </w:p>
  </w:endnote>
  <w:endnote w:type="continuationSeparator" w:id="0">
    <w:p w14:paraId="59A13ACE" w14:textId="77777777" w:rsidR="00583A5F" w:rsidRDefault="00583A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C51FDC" w14:textId="77777777" w:rsidR="002043B5" w:rsidRDefault="002043B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AA9E67" w14:textId="77777777" w:rsidR="002043B5" w:rsidRDefault="002043B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FE3B21" w14:textId="77777777" w:rsidR="002043B5" w:rsidRPr="002043B5" w:rsidRDefault="002043B5">
    <w:pPr>
      <w:pStyle w:val="Header"/>
      <w:widowControl/>
      <w:jc w:val="right"/>
      <w:rPr>
        <w:color w:val="FFFFFF"/>
        <w:sz w:val="2"/>
        <w:szCs w:val="18"/>
      </w:rPr>
    </w:pPr>
  </w:p>
  <w:p w14:paraId="402F677C" w14:textId="77777777" w:rsidR="002043B5" w:rsidRPr="002043B5" w:rsidRDefault="00583A5F">
    <w:pPr>
      <w:pStyle w:val="Header"/>
      <w:widowControl/>
      <w:jc w:val="right"/>
      <w:rPr>
        <w:color w:val="FFFFFF"/>
        <w:sz w:val="2"/>
        <w:szCs w:val="18"/>
      </w:rPr>
    </w:pPr>
    <w:r w:rsidRPr="002043B5">
      <w:rPr>
        <w:color w:val="FFFFFF"/>
        <w:sz w:val="2"/>
        <w:szCs w:val="18"/>
      </w:rPr>
      <w:t>PR-Template:PGEN/D-GEN-BLANK</w:t>
    </w:r>
  </w:p>
  <w:p w14:paraId="75A1DBAE" w14:textId="77777777" w:rsidR="00A23B5E" w:rsidRPr="002043B5" w:rsidRDefault="00583A5F">
    <w:pPr>
      <w:pStyle w:val="Header"/>
      <w:widowControl/>
      <w:jc w:val="right"/>
      <w:rPr>
        <w:color w:val="FFFFFF"/>
        <w:sz w:val="2"/>
        <w:szCs w:val="18"/>
      </w:rPr>
    </w:pPr>
    <w:r w:rsidRPr="002043B5">
      <w:rPr>
        <w:color w:val="FFFFFF"/>
        <w:sz w:val="2"/>
        <w:szCs w:val="18"/>
      </w:rPr>
      <w:t>PR-Email: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85ACE5" w14:textId="77777777" w:rsidR="00583A5F" w:rsidRDefault="00583A5F">
      <w:r>
        <w:separator/>
      </w:r>
    </w:p>
  </w:footnote>
  <w:footnote w:type="continuationSeparator" w:id="0">
    <w:p w14:paraId="1A567A06" w14:textId="77777777" w:rsidR="00583A5F" w:rsidRDefault="00583A5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CD236B" w14:textId="77777777" w:rsidR="005E47E9" w:rsidRDefault="00583A5F" w:rsidP="005E47E9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14:paraId="31D47D63" w14:textId="77777777" w:rsidR="005E47E9" w:rsidRDefault="005E47E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0E401A" w14:textId="77777777" w:rsidR="005E47E9" w:rsidRDefault="00583A5F" w:rsidP="005E47E9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C7CB1">
      <w:rPr>
        <w:rStyle w:val="PageNumber"/>
        <w:noProof/>
      </w:rPr>
      <w:t>2</w:t>
    </w:r>
    <w:r>
      <w:rPr>
        <w:rStyle w:val="PageNumber"/>
      </w:rPr>
      <w:fldChar w:fldCharType="end"/>
    </w:r>
  </w:p>
  <w:p w14:paraId="41BDFF82" w14:textId="77777777" w:rsidR="005E47E9" w:rsidRDefault="005E47E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FD4695" w14:textId="77777777" w:rsidR="002043B5" w:rsidRDefault="002043B5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3B5E"/>
    <w:rsid w:val="000E637B"/>
    <w:rsid w:val="001529AD"/>
    <w:rsid w:val="002043B5"/>
    <w:rsid w:val="002D1487"/>
    <w:rsid w:val="00334FA3"/>
    <w:rsid w:val="00363C03"/>
    <w:rsid w:val="004517D7"/>
    <w:rsid w:val="005455BA"/>
    <w:rsid w:val="00583A5F"/>
    <w:rsid w:val="005E47E9"/>
    <w:rsid w:val="007A0A69"/>
    <w:rsid w:val="00866EC8"/>
    <w:rsid w:val="009779A7"/>
    <w:rsid w:val="009855F3"/>
    <w:rsid w:val="009D06F7"/>
    <w:rsid w:val="00A23B5E"/>
    <w:rsid w:val="00A262AF"/>
    <w:rsid w:val="00A64956"/>
    <w:rsid w:val="00AB3D91"/>
    <w:rsid w:val="00B748CF"/>
    <w:rsid w:val="00B977B8"/>
    <w:rsid w:val="00C478C7"/>
    <w:rsid w:val="00F663EF"/>
    <w:rsid w:val="00F6650C"/>
    <w:rsid w:val="00FC2D08"/>
    <w:rsid w:val="00FC7C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9A28AA9"/>
  <w15:docId w15:val="{176377C4-D612-41A9-830D-E0A5907502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663EF"/>
    <w:rPr>
      <w:rFonts w:ascii="Tahoma" w:hAnsi="Tahoma"/>
      <w:color w:val="000000"/>
      <w:sz w:val="22"/>
      <w:szCs w:val="24"/>
    </w:rPr>
  </w:style>
  <w:style w:type="paragraph" w:styleId="Heading1">
    <w:name w:val="heading 1"/>
    <w:basedOn w:val="Normal"/>
    <w:next w:val="Normal"/>
    <w:qFormat/>
    <w:pPr>
      <w:keepNext/>
      <w:spacing w:before="120" w:after="120"/>
      <w:jc w:val="center"/>
      <w:outlineLvl w:val="0"/>
    </w:pPr>
    <w:rPr>
      <w:sz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widowControl w:val="0"/>
      <w:tabs>
        <w:tab w:val="center" w:pos="4153"/>
        <w:tab w:val="right" w:pos="8306"/>
      </w:tabs>
    </w:pPr>
  </w:style>
  <w:style w:type="character" w:styleId="PageNumber">
    <w:name w:val="page number"/>
    <w:rPr>
      <w:sz w:val="20"/>
    </w:r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paragraph" w:customStyle="1" w:styleId="Style1">
    <w:name w:val="Style1"/>
    <w:basedOn w:val="Normal"/>
    <w:rsid w:val="00A23B5E"/>
    <w:pPr>
      <w:jc w:val="both"/>
    </w:pPr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customXml" Target="../customXml/item4.xml"/><Relationship Id="rId2" Type="http://schemas.openxmlformats.org/officeDocument/2006/relationships/styles" Target="styles.xml"/><Relationship Id="rId16" Type="http://schemas.openxmlformats.org/officeDocument/2006/relationships/customXml" Target="../customXml/item3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customXml" Target="../customXml/item2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VFILE_DATA>
  <DOCUMENT>
    <CONNECTION_CODE>Live</CONNECTION_CODE>
    <VFPRODUCT>Visualfiles</VFPRODUCT>
    <CASE_CODE>CI14002.0001</CASE_CODE>
    <FEE_EARNER>LINB</FEE_EARNER>
    <CASE_INT_CODE>333056</CASE_INT_CODE>
    <CASE_DESCRIPTION>CI14002.0001 : Cinders Charitable Trust SC034660 annual returns due 30th Sept - Trust Management- Cinders Charitable Trust SC034660</CASE_DESCRIPTION>
    <CASE_REF>File</CASE_REF>
    <VERSIONS>false</VERSIONS>
    <LOG_FILE/>
    <CAPTION>Annual Report 2025</CAPTION>
    <FILENAME>C:\Users\linb\AppData\Local\temp\SOLTMP\LINB\Tues\linb833.docx</FILENAME>
  </DOCUMENT>
</VFILE_DATA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D04853568B40F4E8366B3070197220F" ma:contentTypeVersion="19" ma:contentTypeDescription="Create a new document." ma:contentTypeScope="" ma:versionID="92e2f34063cad783ae2806e55cede758">
  <xsd:schema xmlns:xsd="http://www.w3.org/2001/XMLSchema" xmlns:xs="http://www.w3.org/2001/XMLSchema" xmlns:p="http://schemas.microsoft.com/office/2006/metadata/properties" xmlns:ns2="0efcb20c-a255-4ef4-a666-2774ba48434a" xmlns:ns3="531408f3-8ac9-4346-8fae-7a8076793e8c" targetNamespace="http://schemas.microsoft.com/office/2006/metadata/properties" ma:root="true" ma:fieldsID="b4ca0a0b40554e6041aa1af748586c6c" ns2:_="" ns3:_="">
    <xsd:import namespace="0efcb20c-a255-4ef4-a666-2774ba48434a"/>
    <xsd:import namespace="531408f3-8ac9-4346-8fae-7a8076793e8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Doc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fcb20c-a255-4ef4-a666-2774ba48434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description="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f9bda7b3-fa30-4866-a047-bdcbe10387d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DocTags" ma:index="26" nillable="true" ma:displayName="DocTags" ma:format="Dropdown" ma:internalName="DocTags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Accounts"/>
                    <xsd:enumeration value="External Scrutiny Report"/>
                    <xsd:enumeration value="Trustee Annual Report"/>
                    <xsd:enumeration value="Other"/>
                  </xsd:restriction>
                </xsd:simple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1408f3-8ac9-4346-8fae-7a8076793e8c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5928c1bd-2f72-4b7f-b28c-a0ac07293b38}" ma:internalName="TaxCatchAll" ma:showField="CatchAllData" ma:web="531408f3-8ac9-4346-8fae-7a8076793e8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efcb20c-a255-4ef4-a666-2774ba48434a">
      <Terms xmlns="http://schemas.microsoft.com/office/infopath/2007/PartnerControls"/>
    </lcf76f155ced4ddcb4097134ff3c332f>
    <TaxCatchAll xmlns="531408f3-8ac9-4346-8fae-7a8076793e8c" xsi:nil="true"/>
    <DocTags xmlns="0efcb20c-a255-4ef4-a666-2774ba48434a" xsi:nil="true"/>
  </documentManagement>
</p:properties>
</file>

<file path=customXml/itemProps1.xml><?xml version="1.0" encoding="utf-8"?>
<ds:datastoreItem xmlns:ds="http://schemas.openxmlformats.org/officeDocument/2006/customXml" ds:itemID="{938DAACA-58DC-457B-82AD-D216181406AA}">
  <ds:schemaRefs/>
</ds:datastoreItem>
</file>

<file path=customXml/itemProps2.xml><?xml version="1.0" encoding="utf-8"?>
<ds:datastoreItem xmlns:ds="http://schemas.openxmlformats.org/officeDocument/2006/customXml" ds:itemID="{A8C34172-573D-4413-A1D5-3D69BCCE4DA0}"/>
</file>

<file path=customXml/itemProps3.xml><?xml version="1.0" encoding="utf-8"?>
<ds:datastoreItem xmlns:ds="http://schemas.openxmlformats.org/officeDocument/2006/customXml" ds:itemID="{74F76A9C-22FD-47A0-A5CF-AC64F94C3AE6}"/>
</file>

<file path=customXml/itemProps4.xml><?xml version="1.0" encoding="utf-8"?>
<ds:datastoreItem xmlns:ds="http://schemas.openxmlformats.org/officeDocument/2006/customXml" ds:itemID="{D6850208-1FBF-4E53-91C8-F0AB1283D8B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66</Words>
  <Characters>379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Solicitec Limited</Company>
  <LinksUpToDate>false</LinksUpToDate>
  <CharactersWithSpaces>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Matthew Dobing</dc:creator>
  <cp:lastModifiedBy>Linzi Biddulph</cp:lastModifiedBy>
  <cp:revision>2</cp:revision>
  <dcterms:created xsi:type="dcterms:W3CDTF">2026-01-20T11:44:00Z</dcterms:created>
  <dcterms:modified xsi:type="dcterms:W3CDTF">2026-01-20T11:44:00Z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sualfiles_DocumentName">
    <vt:lpwstr>36457454</vt:lpwstr>
  </property>
  <property fmtid="{D5CDD505-2E9C-101B-9397-08002B2CF9AE}" pid="3" name="Visualfiles_DocumentPath">
    <vt:lpwstr>C:\Users\linb\AppData\Local\temp\SOLTMP\LINB\Tues\linb833.docx</vt:lpwstr>
  </property>
  <property fmtid="{D5CDD505-2E9C-101B-9397-08002B2CF9AE}" pid="4" name="Visualfiles_Document_IM_ID">
    <vt:lpwstr/>
  </property>
  <property fmtid="{D5CDD505-2E9C-101B-9397-08002B2CF9AE}" pid="5" name="Visualfiles_Document_IM_Number">
    <vt:lpwstr/>
  </property>
  <property fmtid="{D5CDD505-2E9C-101B-9397-08002B2CF9AE}" pid="6" name="Visualfiles_Document_IM_Version">
    <vt:lpwstr/>
  </property>
  <property fmtid="{D5CDD505-2E9C-101B-9397-08002B2CF9AE}" pid="7" name="Visualfiles_Identifier">
    <vt:lpwstr>a77600c0-5500-49be-bd10-74127e38129f</vt:lpwstr>
  </property>
  <property fmtid="{D5CDD505-2E9C-101B-9397-08002B2CF9AE}" pid="8" name="Visualfiles_MatterCode">
    <vt:lpwstr>333056</vt:lpwstr>
  </property>
  <property fmtid="{D5CDD505-2E9C-101B-9397-08002B2CF9AE}" pid="9" name="Visualfiles_OpenReason">
    <vt:lpwstr>EDIT-DOCUMENT</vt:lpwstr>
  </property>
  <property fmtid="{D5CDD505-2E9C-101B-9397-08002B2CF9AE}" pid="10" name="Visualfiles_RequestParameters">
    <vt:lpwstr>CaseIntCode=333056</vt:lpwstr>
  </property>
  <property fmtid="{D5CDD505-2E9C-101B-9397-08002B2CF9AE}" pid="11" name="Visualfiles_StateParameters_1">
    <vt:lpwstr>OPTIONS=,HISTORY-NO,36457454,HISTORY-MT-CODE,333056,HISTORY-MT-TYPE,PGEN,HISTORY-DESCRIPTION,Annual Report 2025,HISTORY-DESCRIPTION-IS-ENCODED,no,SILENT,,,DOC-TYPE,D,P-FILE-DATE,-15140863,P-FILE-</vt:lpwstr>
  </property>
  <property fmtid="{D5CDD505-2E9C-101B-9397-08002B2CF9AE}" pid="12" name="Visualfiles_StateParameters_2">
    <vt:lpwstr>TIME,-594935297,P-DOC-ID,37692543.HST,DOC-TYPE,D,FILE-NAME,C:\Users\linb\AppData\Local\temp\SOLTMP\LINB\Tues\linb833.docx,DOC-FEE-EARNER,LINB</vt:lpwstr>
  </property>
  <property fmtid="{D5CDD505-2E9C-101B-9397-08002B2CF9AE}" pid="13" name="Visualfiles_UserID">
    <vt:lpwstr>LINB</vt:lpwstr>
  </property>
  <property fmtid="{D5CDD505-2E9C-101B-9397-08002B2CF9AE}" pid="14" name="Visualfiles_XmlParameterFilePath">
    <vt:lpwstr>C:\Users\linb\AppData\Local\temp\SOLTMP\LINB\Tues\linb833.xml</vt:lpwstr>
  </property>
  <property fmtid="{D5CDD505-2E9C-101B-9397-08002B2CF9AE}" pid="15" name="ContentTypeId">
    <vt:lpwstr>0x010100CD04853568B40F4E8366B3070197220F</vt:lpwstr>
  </property>
</Properties>
</file>