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64575" w14:textId="51ACD055" w:rsidR="00B4318F" w:rsidRDefault="00B4318F" w:rsidP="00BC6F22">
      <w:pPr>
        <w:jc w:val="right"/>
      </w:pPr>
    </w:p>
    <w:p w14:paraId="2E339510" w14:textId="6B852F45" w:rsidR="00BC6F22" w:rsidRDefault="000A51FC" w:rsidP="00BC6F22">
      <w:pPr>
        <w:rPr>
          <w:b/>
          <w:color w:val="006666"/>
          <w:sz w:val="50"/>
          <w:szCs w:val="50"/>
        </w:rPr>
      </w:pPr>
      <w:bookmarkStart w:id="0" w:name="_Hlk48149125"/>
      <w:r>
        <w:rPr>
          <w:b/>
          <w:color w:val="006666"/>
          <w:sz w:val="50"/>
          <w:szCs w:val="50"/>
        </w:rPr>
        <w:t xml:space="preserve">                                          </w:t>
      </w:r>
      <w:r>
        <w:rPr>
          <w:noProof/>
        </w:rPr>
        <w:drawing>
          <wp:inline distT="0" distB="0" distL="0" distR="0" wp14:anchorId="2598FBC6" wp14:editId="6D22779E">
            <wp:extent cx="1511300" cy="857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300" cy="857250"/>
                    </a:xfrm>
                    <a:prstGeom prst="rect">
                      <a:avLst/>
                    </a:prstGeom>
                    <a:noFill/>
                    <a:ln>
                      <a:noFill/>
                    </a:ln>
                  </pic:spPr>
                </pic:pic>
              </a:graphicData>
            </a:graphic>
          </wp:inline>
        </w:drawing>
      </w:r>
      <w:bookmarkEnd w:id="0"/>
    </w:p>
    <w:p w14:paraId="0BEA4E73" w14:textId="77777777" w:rsidR="00D7238F" w:rsidRDefault="00D7238F" w:rsidP="00BC6F22">
      <w:pPr>
        <w:rPr>
          <w:b/>
          <w:color w:val="006666"/>
          <w:sz w:val="50"/>
          <w:szCs w:val="50"/>
        </w:rPr>
      </w:pPr>
    </w:p>
    <w:p w14:paraId="36D037C4" w14:textId="30AAEA7D" w:rsidR="00BC6F22" w:rsidRPr="00BC6F22" w:rsidRDefault="00BC6F22" w:rsidP="00D7238F">
      <w:pPr>
        <w:ind w:left="426"/>
        <w:rPr>
          <w:b/>
          <w:color w:val="006666"/>
          <w:sz w:val="50"/>
          <w:szCs w:val="50"/>
        </w:rPr>
      </w:pPr>
      <w:r w:rsidRPr="00BC6F22">
        <w:rPr>
          <w:b/>
          <w:color w:val="006666"/>
          <w:sz w:val="50"/>
          <w:szCs w:val="50"/>
        </w:rPr>
        <w:t>Charity Name</w:t>
      </w:r>
      <w:r w:rsidR="000A51FC">
        <w:rPr>
          <w:b/>
          <w:color w:val="006666"/>
          <w:sz w:val="50"/>
          <w:szCs w:val="50"/>
        </w:rPr>
        <w:t xml:space="preserve">    Kemnay Village Hall (SCIO)</w:t>
      </w:r>
    </w:p>
    <w:p w14:paraId="6CF83790" w14:textId="77777777" w:rsidR="00BC6F22" w:rsidRDefault="00BC6F22" w:rsidP="00D7238F">
      <w:pPr>
        <w:ind w:left="426"/>
        <w:rPr>
          <w:b/>
          <w:color w:val="006666"/>
          <w:sz w:val="50"/>
          <w:szCs w:val="50"/>
        </w:rPr>
      </w:pPr>
      <w:r w:rsidRPr="00BC6F22">
        <w:rPr>
          <w:b/>
          <w:color w:val="006666"/>
          <w:sz w:val="50"/>
          <w:szCs w:val="50"/>
        </w:rPr>
        <w:t>Trustees’ Annual Report</w:t>
      </w:r>
    </w:p>
    <w:p w14:paraId="09787598" w14:textId="63D60CDB" w:rsidR="00043DA4" w:rsidRDefault="000A51FC" w:rsidP="00D7238F">
      <w:pPr>
        <w:spacing w:after="0"/>
        <w:ind w:left="426"/>
        <w:rPr>
          <w:color w:val="006666"/>
          <w:sz w:val="50"/>
          <w:szCs w:val="50"/>
        </w:rPr>
      </w:pPr>
      <w:r>
        <w:rPr>
          <w:color w:val="006666"/>
          <w:sz w:val="50"/>
          <w:szCs w:val="50"/>
        </w:rPr>
        <w:t>1</w:t>
      </w:r>
      <w:r w:rsidRPr="000A51FC">
        <w:rPr>
          <w:color w:val="006666"/>
          <w:sz w:val="50"/>
          <w:szCs w:val="50"/>
          <w:vertAlign w:val="superscript"/>
        </w:rPr>
        <w:t>st</w:t>
      </w:r>
      <w:r>
        <w:rPr>
          <w:color w:val="006666"/>
          <w:sz w:val="50"/>
          <w:szCs w:val="50"/>
        </w:rPr>
        <w:t xml:space="preserve"> April 20</w:t>
      </w:r>
      <w:r w:rsidR="00A96F04">
        <w:rPr>
          <w:color w:val="006666"/>
          <w:sz w:val="50"/>
          <w:szCs w:val="50"/>
        </w:rPr>
        <w:t>2</w:t>
      </w:r>
      <w:r w:rsidR="00571249">
        <w:rPr>
          <w:color w:val="006666"/>
          <w:sz w:val="50"/>
          <w:szCs w:val="50"/>
        </w:rPr>
        <w:t>5</w:t>
      </w:r>
      <w:r>
        <w:rPr>
          <w:color w:val="006666"/>
          <w:sz w:val="50"/>
          <w:szCs w:val="50"/>
        </w:rPr>
        <w:t xml:space="preserve"> to 31</w:t>
      </w:r>
      <w:r w:rsidRPr="000A51FC">
        <w:rPr>
          <w:color w:val="006666"/>
          <w:sz w:val="50"/>
          <w:szCs w:val="50"/>
          <w:vertAlign w:val="superscript"/>
        </w:rPr>
        <w:t>st</w:t>
      </w:r>
      <w:r>
        <w:rPr>
          <w:color w:val="006666"/>
          <w:sz w:val="50"/>
          <w:szCs w:val="50"/>
        </w:rPr>
        <w:t xml:space="preserve"> March 202</w:t>
      </w:r>
      <w:r w:rsidR="00571249">
        <w:rPr>
          <w:color w:val="006666"/>
          <w:sz w:val="50"/>
          <w:szCs w:val="50"/>
        </w:rPr>
        <w:t>6</w:t>
      </w:r>
    </w:p>
    <w:p w14:paraId="6D43F972" w14:textId="77777777" w:rsidR="00607C2B" w:rsidRDefault="00607C2B" w:rsidP="00607C2B">
      <w:pPr>
        <w:rPr>
          <w:color w:val="006666"/>
          <w:sz w:val="50"/>
          <w:szCs w:val="50"/>
        </w:rPr>
      </w:pPr>
    </w:p>
    <w:p w14:paraId="63C57137" w14:textId="01721D91" w:rsidR="00BC6F22" w:rsidRPr="00BC6F22" w:rsidRDefault="00043DA4" w:rsidP="00D7238F">
      <w:pPr>
        <w:rPr>
          <w:color w:val="006666"/>
          <w:sz w:val="50"/>
          <w:szCs w:val="50"/>
        </w:rPr>
      </w:pPr>
      <w:r>
        <w:rPr>
          <w:noProof/>
          <w:color w:val="006666"/>
          <w:sz w:val="50"/>
          <w:szCs w:val="50"/>
          <w:lang w:eastAsia="en-GB"/>
        </w:rPr>
        <w:drawing>
          <wp:inline distT="0" distB="0" distL="0" distR="0" wp14:anchorId="2B352CF6" wp14:editId="3B514F07">
            <wp:extent cx="3370521" cy="3583173"/>
            <wp:effectExtent l="0" t="0" r="78105" b="9398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D6CC572" w14:textId="77777777" w:rsidR="0011137F" w:rsidRDefault="0011137F" w:rsidP="00BC6F22">
      <w:pPr>
        <w:rPr>
          <w:b/>
          <w:color w:val="006666"/>
          <w:sz w:val="28"/>
        </w:rPr>
      </w:pPr>
    </w:p>
    <w:p w14:paraId="1AA99F88" w14:textId="77777777" w:rsidR="0011137F" w:rsidRDefault="0011137F" w:rsidP="00BC6F22">
      <w:pPr>
        <w:rPr>
          <w:b/>
          <w:color w:val="006666"/>
          <w:sz w:val="28"/>
        </w:rPr>
      </w:pPr>
    </w:p>
    <w:p w14:paraId="28952CEA" w14:textId="00DF8979" w:rsidR="00BC6F22" w:rsidRDefault="00EC67AD" w:rsidP="00BC6F22">
      <w:pPr>
        <w:rPr>
          <w:b/>
          <w:color w:val="006666"/>
          <w:sz w:val="28"/>
        </w:rPr>
      </w:pPr>
      <w:r w:rsidRPr="00EC67AD">
        <w:rPr>
          <w:b/>
          <w:color w:val="006666"/>
          <w:sz w:val="28"/>
        </w:rPr>
        <w:lastRenderedPageBreak/>
        <w:t>Charity contact information</w:t>
      </w:r>
    </w:p>
    <w:p w14:paraId="7DE8CFFE" w14:textId="77777777" w:rsidR="00EC67AD" w:rsidRDefault="00EC67AD" w:rsidP="00BC6F22">
      <w:pPr>
        <w:rPr>
          <w:b/>
          <w:color w:val="006666"/>
          <w:sz w:val="28"/>
        </w:rPr>
      </w:pPr>
    </w:p>
    <w:p w14:paraId="67802BF2" w14:textId="5E563250" w:rsidR="00EC67AD" w:rsidRDefault="000A51FC" w:rsidP="00BC6F22">
      <w:pPr>
        <w:rPr>
          <w:b/>
          <w:color w:val="006666"/>
          <w:sz w:val="28"/>
        </w:rPr>
      </w:pPr>
      <w:r>
        <w:rPr>
          <w:noProof/>
        </w:rPr>
        <w:drawing>
          <wp:inline distT="0" distB="0" distL="0" distR="0" wp14:anchorId="0C06EF28" wp14:editId="01117AAC">
            <wp:extent cx="1511300" cy="857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300" cy="857250"/>
                    </a:xfrm>
                    <a:prstGeom prst="rect">
                      <a:avLst/>
                    </a:prstGeom>
                    <a:noFill/>
                    <a:ln>
                      <a:noFill/>
                    </a:ln>
                  </pic:spPr>
                </pic:pic>
              </a:graphicData>
            </a:graphic>
          </wp:inline>
        </w:drawing>
      </w:r>
    </w:p>
    <w:p w14:paraId="3B22D9AD" w14:textId="072001AD" w:rsidR="00EC67AD" w:rsidRPr="00C71F13" w:rsidRDefault="00EC67AD" w:rsidP="00BC6F22">
      <w:pPr>
        <w:rPr>
          <w:sz w:val="28"/>
        </w:rPr>
      </w:pPr>
      <w:r w:rsidRPr="00C71F13">
        <w:rPr>
          <w:sz w:val="28"/>
        </w:rPr>
        <w:t>Your charity’s name</w:t>
      </w:r>
      <w:r w:rsidR="000A51FC">
        <w:rPr>
          <w:sz w:val="28"/>
        </w:rPr>
        <w:t xml:space="preserve">    Kemnay Village Hall (SCIO)</w:t>
      </w:r>
    </w:p>
    <w:p w14:paraId="430597DE" w14:textId="19C14A56" w:rsidR="00EC67AD" w:rsidRPr="00C71F13" w:rsidRDefault="00EC67AD" w:rsidP="00BC6F22">
      <w:pPr>
        <w:rPr>
          <w:sz w:val="28"/>
        </w:rPr>
      </w:pPr>
      <w:r w:rsidRPr="00C71F13">
        <w:rPr>
          <w:sz w:val="28"/>
        </w:rPr>
        <w:t>Scottish Charity Number:</w:t>
      </w:r>
      <w:r w:rsidR="00896031">
        <w:rPr>
          <w:sz w:val="28"/>
        </w:rPr>
        <w:t xml:space="preserve"> </w:t>
      </w:r>
      <w:r w:rsidRPr="00C71F13">
        <w:rPr>
          <w:sz w:val="28"/>
        </w:rPr>
        <w:t>SC0</w:t>
      </w:r>
      <w:r w:rsidR="000A51FC">
        <w:rPr>
          <w:sz w:val="28"/>
        </w:rPr>
        <w:t>47745</w:t>
      </w:r>
    </w:p>
    <w:p w14:paraId="489FE734" w14:textId="31C49C9E" w:rsidR="00EC67AD" w:rsidRPr="00C71F13" w:rsidRDefault="00896031" w:rsidP="00BC6F22">
      <w:pPr>
        <w:rPr>
          <w:sz w:val="28"/>
        </w:rPr>
      </w:pPr>
      <w:r>
        <w:rPr>
          <w:sz w:val="28"/>
        </w:rPr>
        <w:t>A</w:t>
      </w:r>
      <w:r w:rsidR="00EC67AD" w:rsidRPr="00C71F13">
        <w:rPr>
          <w:sz w:val="28"/>
        </w:rPr>
        <w:t>ddress</w:t>
      </w:r>
      <w:r w:rsidR="000A51FC">
        <w:rPr>
          <w:sz w:val="28"/>
        </w:rPr>
        <w:t xml:space="preserve">      8 Aquithie Road, Kemnay, Inverurie, Aberdeenshire</w:t>
      </w:r>
    </w:p>
    <w:p w14:paraId="3975A1A3" w14:textId="638B6EE2" w:rsidR="00EC67AD" w:rsidRPr="00C71F13" w:rsidRDefault="00EC67AD" w:rsidP="00BC6F22">
      <w:pPr>
        <w:rPr>
          <w:sz w:val="28"/>
        </w:rPr>
      </w:pPr>
      <w:r w:rsidRPr="00C71F13">
        <w:rPr>
          <w:sz w:val="28"/>
        </w:rPr>
        <w:t>Postcode</w:t>
      </w:r>
      <w:r w:rsidR="000A51FC">
        <w:rPr>
          <w:sz w:val="28"/>
        </w:rPr>
        <w:t xml:space="preserve">   AB51 5SS</w:t>
      </w:r>
    </w:p>
    <w:p w14:paraId="70C6CBB2" w14:textId="77777777" w:rsidR="00EC67AD" w:rsidRPr="00C71F13" w:rsidRDefault="00EC67AD" w:rsidP="00BC6F22">
      <w:pPr>
        <w:rPr>
          <w:sz w:val="28"/>
        </w:rPr>
      </w:pPr>
    </w:p>
    <w:p w14:paraId="15815192" w14:textId="77F24E14" w:rsidR="00EC67AD" w:rsidRPr="00C71F13" w:rsidRDefault="00EC67AD" w:rsidP="00BC6F22">
      <w:pPr>
        <w:rPr>
          <w:sz w:val="28"/>
        </w:rPr>
      </w:pPr>
      <w:r w:rsidRPr="00C71F13">
        <w:rPr>
          <w:sz w:val="28"/>
        </w:rPr>
        <w:t>Telephone number</w:t>
      </w:r>
      <w:r w:rsidR="000A51FC">
        <w:rPr>
          <w:sz w:val="28"/>
        </w:rPr>
        <w:t xml:space="preserve">     c/o 01467 643320</w:t>
      </w:r>
    </w:p>
    <w:p w14:paraId="1D2302B7" w14:textId="3A3A776A" w:rsidR="00EC67AD" w:rsidRDefault="00EC67AD" w:rsidP="00BC6F22">
      <w:pPr>
        <w:rPr>
          <w:sz w:val="28"/>
        </w:rPr>
      </w:pPr>
      <w:r w:rsidRPr="00C71F13">
        <w:rPr>
          <w:sz w:val="28"/>
        </w:rPr>
        <w:t>Email address</w:t>
      </w:r>
      <w:r w:rsidR="000A51FC">
        <w:rPr>
          <w:sz w:val="28"/>
        </w:rPr>
        <w:t xml:space="preserve">    </w:t>
      </w:r>
      <w:r w:rsidR="00A21FF1">
        <w:rPr>
          <w:sz w:val="28"/>
        </w:rPr>
        <w:t>bookings@kemnayhall.co.uk</w:t>
      </w:r>
    </w:p>
    <w:p w14:paraId="632BF48E" w14:textId="575374D8" w:rsidR="00896031" w:rsidRPr="00C71F13" w:rsidRDefault="00896031" w:rsidP="00BC6F22">
      <w:pPr>
        <w:rPr>
          <w:sz w:val="28"/>
        </w:rPr>
      </w:pPr>
      <w:r>
        <w:rPr>
          <w:sz w:val="28"/>
        </w:rPr>
        <w:t xml:space="preserve">Website </w:t>
      </w:r>
      <w:r w:rsidR="000A51FC">
        <w:rPr>
          <w:sz w:val="28"/>
        </w:rPr>
        <w:t xml:space="preserve">    kemnayhall.co.uk</w:t>
      </w:r>
    </w:p>
    <w:p w14:paraId="2851CFC4" w14:textId="39843556" w:rsidR="00EC67AD" w:rsidRPr="00C71F13" w:rsidRDefault="00EC67AD" w:rsidP="00BC6F22">
      <w:pPr>
        <w:rPr>
          <w:sz w:val="28"/>
        </w:rPr>
      </w:pPr>
      <w:r w:rsidRPr="00C71F13">
        <w:rPr>
          <w:sz w:val="28"/>
        </w:rPr>
        <w:t xml:space="preserve">Facebook </w:t>
      </w:r>
      <w:r w:rsidR="000A51FC">
        <w:rPr>
          <w:sz w:val="28"/>
        </w:rPr>
        <w:t xml:space="preserve">   Kemnay Village Hall</w:t>
      </w:r>
    </w:p>
    <w:p w14:paraId="659C666C" w14:textId="77777777" w:rsidR="00EC67AD" w:rsidRDefault="00EC67AD">
      <w:pPr>
        <w:rPr>
          <w:color w:val="595959" w:themeColor="text1" w:themeTint="A6"/>
          <w:sz w:val="28"/>
        </w:rPr>
      </w:pPr>
      <w:r>
        <w:rPr>
          <w:color w:val="595959" w:themeColor="text1" w:themeTint="A6"/>
          <w:sz w:val="28"/>
        </w:rPr>
        <w:br w:type="page"/>
      </w:r>
    </w:p>
    <w:p w14:paraId="3C121D5E" w14:textId="77777777" w:rsidR="00EC67AD" w:rsidRDefault="00EC67AD" w:rsidP="00681358">
      <w:pPr>
        <w:spacing w:after="0"/>
        <w:rPr>
          <w:b/>
          <w:color w:val="006666"/>
          <w:sz w:val="28"/>
        </w:rPr>
      </w:pPr>
      <w:r w:rsidRPr="00EC67AD">
        <w:rPr>
          <w:b/>
          <w:color w:val="006666"/>
          <w:sz w:val="28"/>
        </w:rPr>
        <w:lastRenderedPageBreak/>
        <w:t>Charity Trustees</w:t>
      </w:r>
    </w:p>
    <w:p w14:paraId="1DFD7AB7" w14:textId="77777777" w:rsidR="00533CCE" w:rsidRPr="00896031" w:rsidRDefault="00896031" w:rsidP="00896031">
      <w:pPr>
        <w:rPr>
          <w:color w:val="7F7F7F" w:themeColor="text1" w:themeTint="80"/>
          <w:sz w:val="28"/>
        </w:rPr>
      </w:pPr>
      <w:r w:rsidRPr="00896031">
        <w:rPr>
          <w:sz w:val="28"/>
        </w:rPr>
        <w:t>Name all of your charity trustees for the period</w:t>
      </w:r>
      <w:r w:rsidR="00EC2A36">
        <w:rPr>
          <w:sz w:val="28"/>
        </w:rPr>
        <w:t>,</w:t>
      </w:r>
      <w:r>
        <w:rPr>
          <w:color w:val="7F7F7F" w:themeColor="text1" w:themeTint="80"/>
          <w:sz w:val="28"/>
        </w:rPr>
        <w:t xml:space="preserve"> </w:t>
      </w:r>
      <w:r w:rsidRPr="00C71F13">
        <w:rPr>
          <w:sz w:val="28"/>
        </w:rPr>
        <w:t xml:space="preserve">and </w:t>
      </w:r>
      <w:r>
        <w:rPr>
          <w:sz w:val="28"/>
        </w:rPr>
        <w:t xml:space="preserve">the </w:t>
      </w:r>
      <w:r w:rsidRPr="00C71F13">
        <w:rPr>
          <w:sz w:val="28"/>
        </w:rPr>
        <w:t xml:space="preserve">date </w:t>
      </w:r>
      <w:r>
        <w:rPr>
          <w:sz w:val="28"/>
        </w:rPr>
        <w:t xml:space="preserve">they left </w:t>
      </w:r>
      <w:r w:rsidRPr="00C71F13">
        <w:rPr>
          <w:sz w:val="28"/>
        </w:rPr>
        <w:t>if</w:t>
      </w:r>
      <w:r>
        <w:rPr>
          <w:sz w:val="28"/>
        </w:rPr>
        <w:t xml:space="preserve"> they were</w:t>
      </w:r>
      <w:r w:rsidRPr="00C71F13">
        <w:rPr>
          <w:sz w:val="28"/>
        </w:rPr>
        <w:t xml:space="preserve"> not in post for the whole year</w:t>
      </w:r>
    </w:p>
    <w:p w14:paraId="2059709C" w14:textId="77777777" w:rsidR="00896031" w:rsidRDefault="00896031" w:rsidP="00533CCE">
      <w:pPr>
        <w:pStyle w:val="ListParagraph"/>
        <w:rPr>
          <w:color w:val="7F7F7F" w:themeColor="text1" w:themeTint="80"/>
          <w:sz w:val="28"/>
        </w:rPr>
      </w:pPr>
    </w:p>
    <w:p w14:paraId="2241D801" w14:textId="757CD89E" w:rsidR="00533CCE" w:rsidRPr="00C71F13" w:rsidRDefault="003E43DC" w:rsidP="00533CCE">
      <w:pPr>
        <w:pStyle w:val="ListParagraph"/>
        <w:numPr>
          <w:ilvl w:val="0"/>
          <w:numId w:val="2"/>
        </w:numPr>
        <w:rPr>
          <w:sz w:val="28"/>
        </w:rPr>
      </w:pPr>
      <w:r>
        <w:rPr>
          <w:sz w:val="28"/>
        </w:rPr>
        <w:t xml:space="preserve">      </w:t>
      </w:r>
      <w:r w:rsidR="00EF77D4">
        <w:rPr>
          <w:sz w:val="28"/>
        </w:rPr>
        <w:t>Kristine Wright</w:t>
      </w:r>
    </w:p>
    <w:p w14:paraId="4004C613" w14:textId="77C17ED5" w:rsidR="00896031" w:rsidRPr="00C71F13" w:rsidRDefault="003E43DC" w:rsidP="000D0A93">
      <w:pPr>
        <w:pStyle w:val="ListParagraph"/>
        <w:numPr>
          <w:ilvl w:val="0"/>
          <w:numId w:val="2"/>
        </w:numPr>
        <w:rPr>
          <w:sz w:val="28"/>
        </w:rPr>
      </w:pPr>
      <w:r>
        <w:rPr>
          <w:sz w:val="28"/>
        </w:rPr>
        <w:t xml:space="preserve">      </w:t>
      </w:r>
      <w:r w:rsidR="00EF77D4">
        <w:rPr>
          <w:sz w:val="28"/>
        </w:rPr>
        <w:t>Gabrielle Stevens</w:t>
      </w:r>
    </w:p>
    <w:p w14:paraId="4D6F3BD1" w14:textId="7A88B1E1" w:rsidR="000D0A93" w:rsidRDefault="003E43DC" w:rsidP="000D0A93">
      <w:pPr>
        <w:pStyle w:val="ListParagraph"/>
        <w:numPr>
          <w:ilvl w:val="0"/>
          <w:numId w:val="2"/>
        </w:numPr>
        <w:rPr>
          <w:sz w:val="28"/>
        </w:rPr>
      </w:pPr>
      <w:r>
        <w:rPr>
          <w:sz w:val="28"/>
        </w:rPr>
        <w:t xml:space="preserve">      </w:t>
      </w:r>
      <w:r w:rsidR="00EF77D4">
        <w:rPr>
          <w:sz w:val="28"/>
        </w:rPr>
        <w:t>Frances Patrick</w:t>
      </w:r>
    </w:p>
    <w:p w14:paraId="3F56A52E" w14:textId="6173D887" w:rsidR="000D0A93" w:rsidRPr="00C71F13" w:rsidRDefault="000D0A93" w:rsidP="000D0A93">
      <w:pPr>
        <w:pStyle w:val="ListParagraph"/>
        <w:numPr>
          <w:ilvl w:val="0"/>
          <w:numId w:val="2"/>
        </w:numPr>
        <w:rPr>
          <w:sz w:val="28"/>
        </w:rPr>
      </w:pPr>
      <w:r>
        <w:rPr>
          <w:sz w:val="28"/>
        </w:rPr>
        <w:t xml:space="preserve">      </w:t>
      </w:r>
      <w:r w:rsidR="00EF77D4">
        <w:rPr>
          <w:sz w:val="28"/>
        </w:rPr>
        <w:t>Pauline Paterson</w:t>
      </w:r>
    </w:p>
    <w:p w14:paraId="49F9B664" w14:textId="17510AE6" w:rsidR="00896031" w:rsidRPr="00C71F13" w:rsidRDefault="000D0A93" w:rsidP="00896031">
      <w:pPr>
        <w:pStyle w:val="ListParagraph"/>
        <w:numPr>
          <w:ilvl w:val="0"/>
          <w:numId w:val="2"/>
        </w:numPr>
        <w:rPr>
          <w:sz w:val="28"/>
        </w:rPr>
      </w:pPr>
      <w:r>
        <w:rPr>
          <w:sz w:val="28"/>
        </w:rPr>
        <w:t xml:space="preserve">      </w:t>
      </w:r>
      <w:r w:rsidR="00EF77D4">
        <w:rPr>
          <w:sz w:val="28"/>
        </w:rPr>
        <w:t>Elizabeth Mackay</w:t>
      </w:r>
    </w:p>
    <w:p w14:paraId="0BD6F8E4" w14:textId="73FDC32E" w:rsidR="00896031" w:rsidRDefault="003E43DC" w:rsidP="00896031">
      <w:pPr>
        <w:pStyle w:val="ListParagraph"/>
        <w:numPr>
          <w:ilvl w:val="0"/>
          <w:numId w:val="2"/>
        </w:numPr>
        <w:rPr>
          <w:sz w:val="28"/>
        </w:rPr>
      </w:pPr>
      <w:r>
        <w:rPr>
          <w:sz w:val="28"/>
        </w:rPr>
        <w:t xml:space="preserve">      </w:t>
      </w:r>
      <w:r w:rsidR="00EF77D4">
        <w:rPr>
          <w:sz w:val="28"/>
        </w:rPr>
        <w:t>Mary Brown</w:t>
      </w:r>
    </w:p>
    <w:p w14:paraId="2DA1BCA5" w14:textId="77777777" w:rsidR="00A96F04" w:rsidRPr="00A96F04" w:rsidRDefault="00A96F04" w:rsidP="00A96F04">
      <w:pPr>
        <w:rPr>
          <w:sz w:val="28"/>
        </w:rPr>
      </w:pPr>
    </w:p>
    <w:p w14:paraId="7173B4E3" w14:textId="6405CC40" w:rsidR="000434CC" w:rsidRDefault="000434CC" w:rsidP="000434CC">
      <w:pPr>
        <w:rPr>
          <w:sz w:val="28"/>
        </w:rPr>
      </w:pPr>
    </w:p>
    <w:p w14:paraId="4D7990D6" w14:textId="77777777" w:rsidR="000434CC" w:rsidRPr="000434CC" w:rsidRDefault="000434CC" w:rsidP="000434CC">
      <w:pPr>
        <w:rPr>
          <w:sz w:val="28"/>
        </w:rPr>
      </w:pPr>
    </w:p>
    <w:p w14:paraId="5116FF25" w14:textId="77777777" w:rsidR="00896031" w:rsidRPr="00C71F13" w:rsidRDefault="00896031" w:rsidP="00896031">
      <w:pPr>
        <w:pStyle w:val="ListParagraph"/>
        <w:ind w:left="360"/>
        <w:rPr>
          <w:sz w:val="28"/>
        </w:rPr>
      </w:pPr>
    </w:p>
    <w:p w14:paraId="7A4710BE" w14:textId="77777777" w:rsidR="00025062" w:rsidRDefault="00025062" w:rsidP="00466DC9">
      <w:pPr>
        <w:rPr>
          <w:color w:val="7F7F7F" w:themeColor="text1" w:themeTint="80"/>
          <w:sz w:val="28"/>
        </w:rPr>
      </w:pPr>
    </w:p>
    <w:p w14:paraId="135A5538" w14:textId="77777777" w:rsidR="00466DC9" w:rsidRDefault="00466DC9" w:rsidP="00466DC9">
      <w:pPr>
        <w:rPr>
          <w:color w:val="7F7F7F" w:themeColor="text1" w:themeTint="80"/>
          <w:sz w:val="28"/>
        </w:rPr>
      </w:pPr>
    </w:p>
    <w:p w14:paraId="0B83F321" w14:textId="77777777" w:rsidR="00466DC9" w:rsidRPr="00466DC9" w:rsidRDefault="00466DC9" w:rsidP="00466DC9">
      <w:pPr>
        <w:rPr>
          <w:color w:val="7F7F7F" w:themeColor="text1" w:themeTint="80"/>
          <w:sz w:val="28"/>
        </w:rPr>
      </w:pPr>
    </w:p>
    <w:p w14:paraId="6012EBCA" w14:textId="1F3141F2" w:rsidR="00025062" w:rsidRDefault="00025062" w:rsidP="00025062">
      <w:pPr>
        <w:rPr>
          <w:color w:val="7F7F7F" w:themeColor="text1" w:themeTint="80"/>
          <w:sz w:val="28"/>
        </w:rPr>
      </w:pPr>
    </w:p>
    <w:p w14:paraId="50EC8411" w14:textId="77777777" w:rsidR="00025062" w:rsidRDefault="00025062">
      <w:pPr>
        <w:rPr>
          <w:color w:val="7F7F7F" w:themeColor="text1" w:themeTint="80"/>
          <w:sz w:val="28"/>
        </w:rPr>
      </w:pPr>
      <w:r>
        <w:rPr>
          <w:color w:val="7F7F7F" w:themeColor="text1" w:themeTint="80"/>
          <w:sz w:val="28"/>
        </w:rPr>
        <w:br w:type="page"/>
      </w:r>
    </w:p>
    <w:p w14:paraId="1C93584B" w14:textId="77777777" w:rsidR="00533CCE" w:rsidRDefault="003D087C" w:rsidP="00681358">
      <w:pPr>
        <w:spacing w:after="0"/>
        <w:rPr>
          <w:b/>
          <w:color w:val="006666"/>
          <w:sz w:val="28"/>
        </w:rPr>
      </w:pPr>
      <w:r>
        <w:rPr>
          <w:b/>
          <w:color w:val="006666"/>
          <w:sz w:val="28"/>
        </w:rPr>
        <w:lastRenderedPageBreak/>
        <w:t>Objectives and activities</w:t>
      </w:r>
    </w:p>
    <w:p w14:paraId="5BAF0019" w14:textId="77777777" w:rsidR="00681358" w:rsidRDefault="00681358" w:rsidP="00533CCE">
      <w:pPr>
        <w:rPr>
          <w:color w:val="7F7F7F" w:themeColor="text1" w:themeTint="80"/>
          <w:sz w:val="28"/>
        </w:rPr>
      </w:pPr>
    </w:p>
    <w:p w14:paraId="3C480356" w14:textId="497F51F5" w:rsidR="003D087C" w:rsidRPr="00451A3C" w:rsidRDefault="00451A3C">
      <w:pPr>
        <w:rPr>
          <w:rFonts w:cs="Arial"/>
          <w:color w:val="7F7F7F" w:themeColor="text1" w:themeTint="80"/>
          <w:sz w:val="28"/>
          <w:szCs w:val="28"/>
        </w:rPr>
      </w:pPr>
      <w:r w:rsidRPr="00451A3C">
        <w:rPr>
          <w:rFonts w:cs="Arial"/>
          <w:color w:val="333333"/>
          <w:sz w:val="28"/>
          <w:szCs w:val="28"/>
          <w:shd w:val="clear" w:color="auto" w:fill="FFFFFF"/>
        </w:rPr>
        <w:t>The organisation's purposes are: The provision of recreational facilities, or the organisation of recreational activities, with the object of improving the conditions of life for the persons for whom the facilities or activities are primarily intended, and only in relation to recreational facilities or activities which are available to members of the public at large. And in furtherance of the above purpose, we will carry out the following activities: To promote community spirit within the village of Kemnay and the surrounding area. To deliver community based events in support of the aforementioned objectives. To provide sufficient funding to maintain and improve the fabric of the hall.</w:t>
      </w:r>
    </w:p>
    <w:p w14:paraId="31B4D3A2" w14:textId="77777777" w:rsidR="003D087C" w:rsidRDefault="003D087C">
      <w:pPr>
        <w:rPr>
          <w:color w:val="7F7F7F" w:themeColor="text1" w:themeTint="80"/>
          <w:sz w:val="28"/>
        </w:rPr>
      </w:pPr>
      <w:r>
        <w:rPr>
          <w:color w:val="7F7F7F" w:themeColor="text1" w:themeTint="80"/>
          <w:sz w:val="28"/>
        </w:rPr>
        <w:br w:type="page"/>
      </w:r>
    </w:p>
    <w:p w14:paraId="0127BC15" w14:textId="77777777" w:rsidR="00E55368" w:rsidRDefault="003D087C">
      <w:pPr>
        <w:rPr>
          <w:b/>
          <w:color w:val="006666"/>
          <w:sz w:val="28"/>
        </w:rPr>
      </w:pPr>
      <w:r w:rsidRPr="003D087C">
        <w:rPr>
          <w:b/>
          <w:color w:val="006666"/>
          <w:sz w:val="28"/>
        </w:rPr>
        <w:lastRenderedPageBreak/>
        <w:t>Structure, governance and management</w:t>
      </w:r>
    </w:p>
    <w:p w14:paraId="6C671704" w14:textId="77777777" w:rsidR="003D087C" w:rsidRDefault="003D087C">
      <w:pPr>
        <w:rPr>
          <w:color w:val="006666"/>
          <w:sz w:val="28"/>
        </w:rPr>
      </w:pPr>
      <w:r w:rsidRPr="003D087C">
        <w:rPr>
          <w:color w:val="006666"/>
          <w:sz w:val="28"/>
        </w:rPr>
        <w:t>Type of governing document</w:t>
      </w:r>
    </w:p>
    <w:p w14:paraId="53A4E62B" w14:textId="659D8E46" w:rsidR="00681358" w:rsidRDefault="000F347C" w:rsidP="00025062">
      <w:pPr>
        <w:rPr>
          <w:rFonts w:cs="Arial"/>
          <w:bCs/>
          <w:sz w:val="28"/>
          <w:szCs w:val="28"/>
        </w:rPr>
      </w:pPr>
      <w:r>
        <w:rPr>
          <w:rFonts w:cs="Arial"/>
          <w:bCs/>
          <w:sz w:val="28"/>
          <w:szCs w:val="28"/>
        </w:rPr>
        <w:t>Constitution of</w:t>
      </w:r>
      <w:r w:rsidRPr="000F347C">
        <w:rPr>
          <w:rFonts w:cs="Arial"/>
          <w:bCs/>
          <w:sz w:val="28"/>
          <w:szCs w:val="28"/>
        </w:rPr>
        <w:t xml:space="preserve"> Kemnay Village Hall (SCIO)</w:t>
      </w:r>
    </w:p>
    <w:p w14:paraId="6867F343" w14:textId="77777777" w:rsidR="006F0E91" w:rsidRPr="000F347C" w:rsidRDefault="006F0E91" w:rsidP="00025062">
      <w:pPr>
        <w:rPr>
          <w:bCs/>
          <w:color w:val="006666"/>
          <w:sz w:val="28"/>
          <w:szCs w:val="28"/>
        </w:rPr>
      </w:pPr>
    </w:p>
    <w:p w14:paraId="781ED317" w14:textId="77777777" w:rsidR="00025062" w:rsidRPr="00681358" w:rsidRDefault="003D087C" w:rsidP="00025062">
      <w:pPr>
        <w:rPr>
          <w:color w:val="006666"/>
          <w:sz w:val="28"/>
        </w:rPr>
      </w:pPr>
      <w:r w:rsidRPr="00681358">
        <w:rPr>
          <w:color w:val="006666"/>
          <w:sz w:val="28"/>
        </w:rPr>
        <w:t>Trustee recruitment and appointment</w:t>
      </w:r>
    </w:p>
    <w:p w14:paraId="5C423FE4" w14:textId="74EE3B75" w:rsidR="00681358" w:rsidRPr="00C71F13" w:rsidRDefault="006F0E91" w:rsidP="003D087C">
      <w:pPr>
        <w:rPr>
          <w:sz w:val="28"/>
        </w:rPr>
      </w:pPr>
      <w:r>
        <w:rPr>
          <w:sz w:val="28"/>
        </w:rPr>
        <w:t>There can be up to 15 trustees, this is made up of up to 7 members representing groups that use the Hall on a regular basis and up to 8 interested members of the public,  anyone over the age of 16 residing in Kemnay and district may apply in writing to be a trustee.</w:t>
      </w:r>
    </w:p>
    <w:p w14:paraId="7499E98A" w14:textId="77777777" w:rsidR="00681358" w:rsidRDefault="00681358">
      <w:pPr>
        <w:rPr>
          <w:color w:val="7F7F7F" w:themeColor="text1" w:themeTint="80"/>
          <w:sz w:val="28"/>
        </w:rPr>
      </w:pPr>
      <w:r>
        <w:rPr>
          <w:color w:val="7F7F7F" w:themeColor="text1" w:themeTint="80"/>
          <w:sz w:val="28"/>
        </w:rPr>
        <w:br w:type="page"/>
      </w:r>
    </w:p>
    <w:p w14:paraId="4FA1398F" w14:textId="77777777" w:rsidR="00681358" w:rsidRDefault="00681358" w:rsidP="00681358">
      <w:pPr>
        <w:rPr>
          <w:b/>
          <w:color w:val="006666"/>
          <w:sz w:val="28"/>
        </w:rPr>
      </w:pPr>
      <w:r>
        <w:rPr>
          <w:b/>
          <w:color w:val="006666"/>
          <w:sz w:val="28"/>
        </w:rPr>
        <w:lastRenderedPageBreak/>
        <w:t>Achievements and performance</w:t>
      </w:r>
    </w:p>
    <w:p w14:paraId="5C8ED751" w14:textId="77777777" w:rsidR="00D26C23" w:rsidRDefault="00D26C23" w:rsidP="00D26C23">
      <w:pPr>
        <w:jc w:val="center"/>
        <w:rPr>
          <w:rFonts w:cs="Arial"/>
          <w:b/>
          <w:sz w:val="28"/>
          <w:szCs w:val="28"/>
        </w:rPr>
      </w:pPr>
      <w:r>
        <w:rPr>
          <w:rFonts w:cs="Arial"/>
          <w:b/>
          <w:sz w:val="28"/>
          <w:szCs w:val="28"/>
        </w:rPr>
        <w:t>Kemnay Village Hall</w:t>
      </w:r>
    </w:p>
    <w:p w14:paraId="3544AED6" w14:textId="2981CA36" w:rsidR="00D26C23" w:rsidRDefault="00D26C23" w:rsidP="00D26C23">
      <w:pPr>
        <w:jc w:val="center"/>
        <w:rPr>
          <w:rFonts w:cs="Arial"/>
          <w:bCs/>
        </w:rPr>
      </w:pPr>
      <w:r>
        <w:rPr>
          <w:rFonts w:cs="Arial"/>
          <w:b/>
          <w:sz w:val="28"/>
          <w:szCs w:val="28"/>
        </w:rPr>
        <w:t>Chair’s report 202</w:t>
      </w:r>
      <w:r w:rsidR="00DD070C">
        <w:rPr>
          <w:rFonts w:cs="Arial"/>
          <w:b/>
          <w:sz w:val="28"/>
          <w:szCs w:val="28"/>
        </w:rPr>
        <w:t>5</w:t>
      </w:r>
      <w:r>
        <w:rPr>
          <w:rFonts w:cs="Arial"/>
          <w:b/>
          <w:sz w:val="28"/>
          <w:szCs w:val="28"/>
        </w:rPr>
        <w:t>-202</w:t>
      </w:r>
      <w:r w:rsidR="00DD070C">
        <w:rPr>
          <w:rFonts w:cs="Arial"/>
          <w:b/>
          <w:sz w:val="28"/>
          <w:szCs w:val="28"/>
        </w:rPr>
        <w:t>6</w:t>
      </w:r>
    </w:p>
    <w:p w14:paraId="29BB470D" w14:textId="77777777" w:rsidR="001351E0" w:rsidRPr="003900B1" w:rsidRDefault="001351E0" w:rsidP="001351E0">
      <w:pPr>
        <w:jc w:val="both"/>
        <w:rPr>
          <w:rFonts w:cs="Arial"/>
          <w:szCs w:val="24"/>
        </w:rPr>
      </w:pPr>
      <w:r w:rsidRPr="003900B1">
        <w:rPr>
          <w:rFonts w:cs="Arial"/>
          <w:szCs w:val="24"/>
        </w:rPr>
        <w:t xml:space="preserve">Firstly, may I welcome you all to the Kemnay Village Hall AGM 2026.  </w:t>
      </w:r>
    </w:p>
    <w:p w14:paraId="10A19192" w14:textId="77777777" w:rsidR="001351E0" w:rsidRPr="003900B1" w:rsidRDefault="001351E0" w:rsidP="001351E0">
      <w:pPr>
        <w:jc w:val="both"/>
        <w:rPr>
          <w:rFonts w:cs="Arial"/>
          <w:szCs w:val="24"/>
        </w:rPr>
      </w:pPr>
      <w:r w:rsidRPr="003900B1">
        <w:rPr>
          <w:rFonts w:cs="Arial"/>
          <w:szCs w:val="24"/>
        </w:rPr>
        <w:t xml:space="preserve">The changed management structure of the hall has been successful, and the two-tier system of trustees and members seems to be working well.  I would like to express my thanks to those who agreed to take trustee positions and to those who remain as members. </w:t>
      </w:r>
    </w:p>
    <w:p w14:paraId="215A4B55" w14:textId="77777777" w:rsidR="001351E0" w:rsidRPr="003900B1" w:rsidRDefault="001351E0" w:rsidP="001351E0">
      <w:pPr>
        <w:jc w:val="both"/>
        <w:rPr>
          <w:rFonts w:cs="Arial"/>
          <w:szCs w:val="24"/>
        </w:rPr>
      </w:pPr>
      <w:r w:rsidRPr="003900B1">
        <w:rPr>
          <w:rFonts w:cs="Arial"/>
          <w:szCs w:val="24"/>
        </w:rPr>
        <w:t>We are currently running on a 5-year lease from Aberdeenshire Council and moving towards the full community asset transfer of the hall into community ownership. We are well underway with generating the business plan for the community asset transfer, with the aim to deliver this to AVA in the next couple of months so they can assist us on tightening it up before we make the application to the council for the CAT.</w:t>
      </w:r>
    </w:p>
    <w:p w14:paraId="2008C5B0" w14:textId="77777777" w:rsidR="001351E0" w:rsidRPr="003900B1" w:rsidRDefault="001351E0" w:rsidP="001351E0">
      <w:pPr>
        <w:jc w:val="both"/>
        <w:rPr>
          <w:rFonts w:cs="Arial"/>
          <w:szCs w:val="24"/>
        </w:rPr>
      </w:pPr>
      <w:r w:rsidRPr="003900B1">
        <w:rPr>
          <w:rFonts w:cs="Arial"/>
          <w:szCs w:val="24"/>
        </w:rPr>
        <w:t>This year has seen works being carried out at the hall. We received UKSPF grant from the UK government and Aberdeenshire Council which enabled us to fit new doors, change the hall lighting to energy efficient LED lighting, and replace our storm damaged solar thermal panels. We have also agreed funding from developer monies held by Aberdeenshire Council under the remit of increasing capacity which has enabled us to replace the old slabbed path at the side of the hall with a wider resin bound path which will make access to the rear of the building easier, and to install a number of USB sockets around the hall to allow people to charge their devices when needed.</w:t>
      </w:r>
    </w:p>
    <w:p w14:paraId="0B94A132" w14:textId="77777777" w:rsidR="001351E0" w:rsidRPr="003900B1" w:rsidRDefault="001351E0" w:rsidP="001351E0">
      <w:pPr>
        <w:jc w:val="both"/>
        <w:rPr>
          <w:rFonts w:cs="Arial"/>
          <w:szCs w:val="24"/>
        </w:rPr>
      </w:pPr>
      <w:r w:rsidRPr="003900B1">
        <w:rPr>
          <w:rFonts w:cs="Arial"/>
          <w:szCs w:val="24"/>
        </w:rPr>
        <w:t>We have redecorated the main hall, with a new colour scheme which is more in keeping with the age of the building. The decorator hired for this has done an excellent job.  We also fitted a disco ball to the roof of the main hall which is a fun addition to have for parties and event nights. The Kemnay Men’s Shed have done a sterling job of painting the corridors of the building to freshen them up.</w:t>
      </w:r>
    </w:p>
    <w:p w14:paraId="5FF8ADBD" w14:textId="77777777" w:rsidR="001351E0" w:rsidRPr="003900B1" w:rsidRDefault="001351E0" w:rsidP="001351E0">
      <w:pPr>
        <w:jc w:val="both"/>
        <w:rPr>
          <w:rFonts w:cs="Arial"/>
          <w:szCs w:val="24"/>
        </w:rPr>
      </w:pPr>
      <w:r w:rsidRPr="003900B1">
        <w:rPr>
          <w:rFonts w:cs="Arial"/>
          <w:szCs w:val="24"/>
        </w:rPr>
        <w:t>We have hosted live events, including a doric evening, a murder mystery, and the ever-popular Sorries.  All were well attended by the community.</w:t>
      </w:r>
    </w:p>
    <w:p w14:paraId="622E1CCD" w14:textId="77777777" w:rsidR="001351E0" w:rsidRPr="003900B1" w:rsidRDefault="001351E0" w:rsidP="001351E0">
      <w:pPr>
        <w:jc w:val="both"/>
        <w:rPr>
          <w:rFonts w:cs="Arial"/>
          <w:szCs w:val="24"/>
        </w:rPr>
      </w:pPr>
      <w:r w:rsidRPr="003900B1">
        <w:rPr>
          <w:rFonts w:cs="Arial"/>
          <w:szCs w:val="24"/>
        </w:rPr>
        <w:t>Kemnay Panto returned this year with Jack, it was a packed house for each performance and very much enjoyed by the community. Thank you to all who participated and to the director for all their work writing and directing the shows.</w:t>
      </w:r>
    </w:p>
    <w:p w14:paraId="1E13C8F4" w14:textId="77777777" w:rsidR="001351E0" w:rsidRPr="003900B1" w:rsidRDefault="001351E0" w:rsidP="001351E0">
      <w:pPr>
        <w:jc w:val="both"/>
        <w:rPr>
          <w:rFonts w:cs="Arial"/>
          <w:szCs w:val="24"/>
        </w:rPr>
      </w:pPr>
      <w:r w:rsidRPr="003900B1">
        <w:rPr>
          <w:rFonts w:cs="Arial"/>
          <w:szCs w:val="24"/>
        </w:rPr>
        <w:t xml:space="preserve">Movie nights continue to be </w:t>
      </w:r>
      <w:r>
        <w:rPr>
          <w:rFonts w:cs="Arial"/>
          <w:szCs w:val="24"/>
        </w:rPr>
        <w:t>highly popular</w:t>
      </w:r>
      <w:r w:rsidRPr="003900B1">
        <w:rPr>
          <w:rFonts w:cs="Arial"/>
          <w:szCs w:val="24"/>
        </w:rPr>
        <w:t xml:space="preserve"> with </w:t>
      </w:r>
      <w:r>
        <w:rPr>
          <w:rFonts w:cs="Arial"/>
          <w:szCs w:val="24"/>
        </w:rPr>
        <w:t>several</w:t>
      </w:r>
      <w:r w:rsidRPr="003900B1">
        <w:rPr>
          <w:rFonts w:cs="Arial"/>
          <w:szCs w:val="24"/>
        </w:rPr>
        <w:t xml:space="preserve"> excellent movies shown.</w:t>
      </w:r>
    </w:p>
    <w:p w14:paraId="7811025E" w14:textId="77777777" w:rsidR="001351E0" w:rsidRPr="003900B1" w:rsidRDefault="001351E0" w:rsidP="001351E0">
      <w:pPr>
        <w:jc w:val="both"/>
        <w:rPr>
          <w:rFonts w:cs="Arial"/>
          <w:szCs w:val="24"/>
        </w:rPr>
      </w:pPr>
      <w:r w:rsidRPr="003900B1">
        <w:rPr>
          <w:rFonts w:cs="Arial"/>
          <w:szCs w:val="24"/>
        </w:rPr>
        <w:lastRenderedPageBreak/>
        <w:t>The Newsletter has undergone some changes. We have taken printing in house by leasing a large multifunction printer to reduce publishing costs. There have been changes to the layout of the newsletter to make it more accessible.</w:t>
      </w:r>
    </w:p>
    <w:p w14:paraId="3F94C629" w14:textId="77777777" w:rsidR="001351E0" w:rsidRPr="003900B1" w:rsidRDefault="001351E0" w:rsidP="001351E0">
      <w:pPr>
        <w:jc w:val="both"/>
        <w:rPr>
          <w:rFonts w:cs="Arial"/>
          <w:szCs w:val="24"/>
        </w:rPr>
      </w:pPr>
      <w:r w:rsidRPr="003900B1">
        <w:rPr>
          <w:rFonts w:cs="Arial"/>
          <w:szCs w:val="24"/>
        </w:rPr>
        <w:t>The community larder continues to be busy.  It is a sad sign of our times that this service is needed so much. Many thanks to the team who provide this valuable service.</w:t>
      </w:r>
    </w:p>
    <w:p w14:paraId="4982F008" w14:textId="77777777" w:rsidR="001351E0" w:rsidRPr="003900B1" w:rsidRDefault="001351E0" w:rsidP="001351E0">
      <w:pPr>
        <w:jc w:val="both"/>
        <w:rPr>
          <w:rFonts w:cs="Arial"/>
          <w:szCs w:val="24"/>
        </w:rPr>
      </w:pPr>
      <w:r w:rsidRPr="003900B1">
        <w:rPr>
          <w:rFonts w:cs="Arial"/>
          <w:szCs w:val="24"/>
        </w:rPr>
        <w:t>The fireworks were cancelled in 2025 due to lack of fundraising. There were events planned to raise funds but due to lack of interest these had to be cancelled. Sadly, the fireworks cannot take place if monies for their cost cannot be raised in advance.</w:t>
      </w:r>
    </w:p>
    <w:p w14:paraId="3F3F3447" w14:textId="77777777" w:rsidR="001351E0" w:rsidRPr="003900B1" w:rsidRDefault="001351E0" w:rsidP="001351E0">
      <w:pPr>
        <w:jc w:val="both"/>
        <w:rPr>
          <w:rFonts w:cs="Arial"/>
          <w:szCs w:val="24"/>
        </w:rPr>
      </w:pPr>
      <w:r w:rsidRPr="003900B1">
        <w:rPr>
          <w:rFonts w:cs="Arial"/>
          <w:szCs w:val="24"/>
        </w:rPr>
        <w:t>The other hall groups seem to be flourishing, with the coffee morning and bingo being very popular.</w:t>
      </w:r>
    </w:p>
    <w:p w14:paraId="76C56BAB" w14:textId="77777777" w:rsidR="001351E0" w:rsidRPr="003900B1" w:rsidRDefault="001351E0" w:rsidP="001351E0">
      <w:pPr>
        <w:jc w:val="both"/>
        <w:rPr>
          <w:rFonts w:cs="Arial"/>
          <w:szCs w:val="24"/>
        </w:rPr>
      </w:pPr>
      <w:r w:rsidRPr="003900B1">
        <w:rPr>
          <w:rFonts w:cs="Arial"/>
          <w:szCs w:val="24"/>
        </w:rPr>
        <w:t>We have also increased our staffing over the past year, taking on a dedicated cleaner for 6 hours per week.  This has enabled us to have our hall caretaker concentrate on the maintenance aspects of the hall during their core working hours.</w:t>
      </w:r>
    </w:p>
    <w:p w14:paraId="0EC08432" w14:textId="77777777" w:rsidR="001351E0" w:rsidRPr="003900B1" w:rsidRDefault="001351E0" w:rsidP="001351E0">
      <w:pPr>
        <w:jc w:val="both"/>
        <w:rPr>
          <w:rFonts w:cs="Arial"/>
          <w:szCs w:val="24"/>
        </w:rPr>
      </w:pPr>
      <w:r w:rsidRPr="003900B1">
        <w:rPr>
          <w:rFonts w:cs="Arial"/>
          <w:szCs w:val="24"/>
        </w:rPr>
        <w:t>I thank you all for your support over the past year.</w:t>
      </w:r>
    </w:p>
    <w:p w14:paraId="0A9C3C6C" w14:textId="77777777" w:rsidR="001351E0" w:rsidRPr="003900B1" w:rsidRDefault="001351E0" w:rsidP="001351E0">
      <w:pPr>
        <w:jc w:val="both"/>
        <w:rPr>
          <w:rFonts w:cs="Arial"/>
          <w:szCs w:val="24"/>
        </w:rPr>
      </w:pPr>
      <w:r w:rsidRPr="003900B1">
        <w:rPr>
          <w:rFonts w:cs="Arial"/>
          <w:szCs w:val="24"/>
        </w:rPr>
        <w:t>Our Treasurer will say a few words of explanation about the 2025/26 accounts.</w:t>
      </w:r>
    </w:p>
    <w:p w14:paraId="26C6AEF0" w14:textId="77777777" w:rsidR="001351E0" w:rsidRPr="003900B1" w:rsidRDefault="001351E0" w:rsidP="001351E0">
      <w:pPr>
        <w:jc w:val="both"/>
        <w:rPr>
          <w:rFonts w:cs="Arial"/>
          <w:szCs w:val="24"/>
        </w:rPr>
      </w:pPr>
    </w:p>
    <w:p w14:paraId="2F31ED67" w14:textId="77777777" w:rsidR="001351E0" w:rsidRPr="003900B1" w:rsidRDefault="001351E0" w:rsidP="001351E0">
      <w:pPr>
        <w:jc w:val="both"/>
        <w:rPr>
          <w:rFonts w:cs="Arial"/>
          <w:szCs w:val="24"/>
        </w:rPr>
      </w:pPr>
    </w:p>
    <w:p w14:paraId="296D5572" w14:textId="77777777" w:rsidR="001351E0" w:rsidRPr="003900B1" w:rsidRDefault="001351E0" w:rsidP="001351E0">
      <w:pPr>
        <w:jc w:val="both"/>
        <w:rPr>
          <w:rFonts w:cs="Arial"/>
          <w:szCs w:val="24"/>
        </w:rPr>
      </w:pPr>
      <w:r w:rsidRPr="003900B1">
        <w:rPr>
          <w:rFonts w:cs="Arial"/>
          <w:szCs w:val="24"/>
        </w:rPr>
        <w:t>Kristine Wright</w:t>
      </w:r>
    </w:p>
    <w:p w14:paraId="6273C5C3" w14:textId="77777777" w:rsidR="001351E0" w:rsidRPr="003900B1" w:rsidRDefault="001351E0" w:rsidP="001351E0">
      <w:pPr>
        <w:pStyle w:val="NoSpacing"/>
        <w:rPr>
          <w:rFonts w:ascii="Arial" w:hAnsi="Arial" w:cs="Arial"/>
          <w:sz w:val="24"/>
          <w:szCs w:val="24"/>
        </w:rPr>
      </w:pPr>
      <w:r w:rsidRPr="003900B1">
        <w:rPr>
          <w:rFonts w:ascii="Arial" w:hAnsi="Arial" w:cs="Arial"/>
          <w:sz w:val="24"/>
          <w:szCs w:val="24"/>
        </w:rPr>
        <w:t>Chair</w:t>
      </w:r>
    </w:p>
    <w:p w14:paraId="0E76B165" w14:textId="77777777" w:rsidR="001351E0" w:rsidRPr="003900B1" w:rsidRDefault="001351E0" w:rsidP="001351E0">
      <w:pPr>
        <w:pStyle w:val="NoSpacing"/>
        <w:rPr>
          <w:rFonts w:ascii="Arial" w:hAnsi="Arial" w:cs="Arial"/>
          <w:sz w:val="24"/>
          <w:szCs w:val="24"/>
        </w:rPr>
      </w:pPr>
      <w:r w:rsidRPr="003900B1">
        <w:rPr>
          <w:rFonts w:ascii="Arial" w:hAnsi="Arial" w:cs="Arial"/>
          <w:sz w:val="24"/>
          <w:szCs w:val="24"/>
        </w:rPr>
        <w:t>Kemnay Village Hall</w:t>
      </w:r>
    </w:p>
    <w:p w14:paraId="7A802437" w14:textId="77777777" w:rsidR="001351E0" w:rsidRPr="003900B1" w:rsidRDefault="001351E0" w:rsidP="001351E0">
      <w:pPr>
        <w:pStyle w:val="NoSpacing"/>
        <w:rPr>
          <w:rFonts w:ascii="Arial" w:hAnsi="Arial" w:cs="Arial"/>
          <w:sz w:val="24"/>
          <w:szCs w:val="24"/>
        </w:rPr>
      </w:pPr>
      <w:r w:rsidRPr="003900B1">
        <w:rPr>
          <w:rFonts w:ascii="Arial" w:hAnsi="Arial" w:cs="Arial"/>
          <w:sz w:val="24"/>
          <w:szCs w:val="24"/>
        </w:rPr>
        <w:t>30 June 2026</w:t>
      </w:r>
    </w:p>
    <w:p w14:paraId="250BB092" w14:textId="22F7E8EB" w:rsidR="009412E8" w:rsidRDefault="001E51C4" w:rsidP="00681358">
      <w:pPr>
        <w:rPr>
          <w:sz w:val="28"/>
        </w:rPr>
      </w:pPr>
      <w:r>
        <w:rPr>
          <w:noProof/>
          <w:sz w:val="28"/>
          <w:lang w:eastAsia="en-GB"/>
        </w:rPr>
        <w:lastRenderedPageBreak/>
        <w:drawing>
          <wp:inline distT="0" distB="0" distL="0" distR="0" wp14:anchorId="6E338C3F" wp14:editId="1BAF40F0">
            <wp:extent cx="3810000" cy="381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4C819AEB" w14:textId="77777777" w:rsidR="009412E8" w:rsidRDefault="009412E8" w:rsidP="00681358">
      <w:pPr>
        <w:rPr>
          <w:sz w:val="28"/>
        </w:rPr>
      </w:pPr>
    </w:p>
    <w:p w14:paraId="232106F5" w14:textId="77777777" w:rsidR="009412E8" w:rsidRDefault="009412E8" w:rsidP="00681358">
      <w:pPr>
        <w:rPr>
          <w:sz w:val="28"/>
        </w:rPr>
      </w:pPr>
    </w:p>
    <w:p w14:paraId="4514B9D3" w14:textId="77777777" w:rsidR="009412E8" w:rsidRDefault="009412E8" w:rsidP="00681358">
      <w:pPr>
        <w:rPr>
          <w:sz w:val="28"/>
        </w:rPr>
      </w:pPr>
    </w:p>
    <w:p w14:paraId="47299ECE" w14:textId="77777777" w:rsidR="009412E8" w:rsidRDefault="009412E8" w:rsidP="00681358">
      <w:pPr>
        <w:rPr>
          <w:sz w:val="28"/>
        </w:rPr>
      </w:pPr>
    </w:p>
    <w:p w14:paraId="22BE25CC" w14:textId="77777777" w:rsidR="009412E8" w:rsidRDefault="009412E8" w:rsidP="00681358">
      <w:pPr>
        <w:rPr>
          <w:sz w:val="28"/>
        </w:rPr>
      </w:pPr>
    </w:p>
    <w:p w14:paraId="73BCB83B" w14:textId="77777777" w:rsidR="009412E8" w:rsidRDefault="009412E8" w:rsidP="00681358">
      <w:pPr>
        <w:rPr>
          <w:sz w:val="28"/>
        </w:rPr>
      </w:pPr>
    </w:p>
    <w:p w14:paraId="29F4A752" w14:textId="77777777" w:rsidR="009412E8" w:rsidRDefault="009412E8" w:rsidP="00681358">
      <w:pPr>
        <w:rPr>
          <w:sz w:val="28"/>
        </w:rPr>
      </w:pPr>
    </w:p>
    <w:p w14:paraId="29C3C03E" w14:textId="77777777" w:rsidR="009A6C38" w:rsidRDefault="009A6C38" w:rsidP="00681358">
      <w:pPr>
        <w:rPr>
          <w:sz w:val="28"/>
        </w:rPr>
      </w:pPr>
    </w:p>
    <w:p w14:paraId="2DE9FF51" w14:textId="77777777" w:rsidR="00681358" w:rsidRPr="00681358" w:rsidRDefault="00681358" w:rsidP="00782DB6">
      <w:pPr>
        <w:tabs>
          <w:tab w:val="left" w:pos="1189"/>
        </w:tabs>
        <w:rPr>
          <w:color w:val="7F7F7F" w:themeColor="text1" w:themeTint="80"/>
          <w:sz w:val="28"/>
        </w:rPr>
      </w:pPr>
    </w:p>
    <w:p w14:paraId="04F496AE" w14:textId="77777777" w:rsidR="00782DB6" w:rsidRDefault="00782DB6" w:rsidP="003D087C">
      <w:pPr>
        <w:rPr>
          <w:color w:val="7F7F7F" w:themeColor="text1" w:themeTint="80"/>
          <w:sz w:val="28"/>
        </w:rPr>
      </w:pPr>
    </w:p>
    <w:p w14:paraId="364532EE" w14:textId="77777777" w:rsidR="00782DB6" w:rsidRDefault="00782DB6" w:rsidP="003D087C">
      <w:pPr>
        <w:rPr>
          <w:color w:val="7F7F7F" w:themeColor="text1" w:themeTint="80"/>
          <w:sz w:val="28"/>
        </w:rPr>
      </w:pPr>
    </w:p>
    <w:p w14:paraId="17BFA443" w14:textId="77777777" w:rsidR="00782DB6" w:rsidRDefault="00782DB6" w:rsidP="003D087C">
      <w:pPr>
        <w:rPr>
          <w:color w:val="7F7F7F" w:themeColor="text1" w:themeTint="80"/>
          <w:sz w:val="28"/>
        </w:rPr>
      </w:pPr>
    </w:p>
    <w:p w14:paraId="2E0D62FA" w14:textId="77777777" w:rsidR="00782DB6" w:rsidRDefault="00782DB6" w:rsidP="003D087C">
      <w:pPr>
        <w:rPr>
          <w:color w:val="7F7F7F" w:themeColor="text1" w:themeTint="80"/>
          <w:sz w:val="28"/>
        </w:rPr>
      </w:pPr>
    </w:p>
    <w:p w14:paraId="529AD2FB" w14:textId="77777777" w:rsidR="00782DB6" w:rsidRDefault="00782DB6" w:rsidP="003D087C">
      <w:pPr>
        <w:rPr>
          <w:color w:val="7F7F7F" w:themeColor="text1" w:themeTint="80"/>
          <w:sz w:val="28"/>
        </w:rPr>
      </w:pPr>
    </w:p>
    <w:p w14:paraId="189CCFF0" w14:textId="77777777" w:rsidR="00782DB6" w:rsidRPr="00815FA7" w:rsidRDefault="00782DB6" w:rsidP="00782DB6">
      <w:pPr>
        <w:rPr>
          <w:color w:val="7F7F7F" w:themeColor="text1" w:themeTint="80"/>
          <w:sz w:val="28"/>
        </w:rPr>
      </w:pPr>
      <w:r>
        <w:rPr>
          <w:color w:val="7F7F7F" w:themeColor="text1" w:themeTint="80"/>
          <w:sz w:val="28"/>
        </w:rPr>
        <w:br w:type="page"/>
      </w:r>
      <w:r w:rsidRPr="00815FA7">
        <w:rPr>
          <w:b/>
          <w:color w:val="006666"/>
          <w:sz w:val="28"/>
        </w:rPr>
        <w:lastRenderedPageBreak/>
        <w:t>Financial review</w:t>
      </w:r>
    </w:p>
    <w:p w14:paraId="52E1DB1D" w14:textId="77777777" w:rsidR="00BC6C07" w:rsidRDefault="00BC6C07" w:rsidP="00782DB6">
      <w:pPr>
        <w:rPr>
          <w:color w:val="7F7F7F" w:themeColor="text1" w:themeTint="80"/>
          <w:sz w:val="28"/>
        </w:rPr>
      </w:pPr>
    </w:p>
    <w:p w14:paraId="3D9FD8D4" w14:textId="7DE011BF" w:rsidR="00782DB6" w:rsidRPr="00815FA7" w:rsidRDefault="007B3E4F" w:rsidP="00782DB6">
      <w:pPr>
        <w:rPr>
          <w:color w:val="7F7F7F" w:themeColor="text1" w:themeTint="80"/>
          <w:sz w:val="28"/>
        </w:rPr>
      </w:pPr>
      <w:r>
        <w:rPr>
          <w:noProof/>
        </w:rPr>
        <w:drawing>
          <wp:inline distT="0" distB="0" distL="0" distR="0" wp14:anchorId="26618DC1" wp14:editId="5FB2184D">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rPr>
        <w:drawing>
          <wp:inline distT="0" distB="0" distL="0" distR="0" wp14:anchorId="4BF7FF48" wp14:editId="5DE73DDE">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619963" w14:textId="77777777" w:rsidR="007B3E4F" w:rsidRDefault="007B3E4F" w:rsidP="00782DB6">
      <w:pPr>
        <w:rPr>
          <w:color w:val="006666"/>
          <w:sz w:val="28"/>
        </w:rPr>
      </w:pPr>
    </w:p>
    <w:p w14:paraId="285712BD" w14:textId="77777777" w:rsidR="007B3E4F" w:rsidRDefault="007B3E4F" w:rsidP="00782DB6">
      <w:pPr>
        <w:rPr>
          <w:color w:val="006666"/>
          <w:sz w:val="28"/>
        </w:rPr>
      </w:pPr>
    </w:p>
    <w:p w14:paraId="7481297E" w14:textId="77777777" w:rsidR="007B3E4F" w:rsidRDefault="007B3E4F" w:rsidP="00782DB6">
      <w:pPr>
        <w:rPr>
          <w:color w:val="006666"/>
          <w:sz w:val="28"/>
        </w:rPr>
      </w:pPr>
    </w:p>
    <w:p w14:paraId="1CB5D853" w14:textId="77777777" w:rsidR="007B3E4F" w:rsidRDefault="007B3E4F" w:rsidP="00782DB6">
      <w:pPr>
        <w:rPr>
          <w:color w:val="006666"/>
          <w:sz w:val="28"/>
        </w:rPr>
      </w:pPr>
    </w:p>
    <w:p w14:paraId="384E0912" w14:textId="1A21C601" w:rsidR="00782DB6" w:rsidRPr="00815FA7" w:rsidRDefault="00782DB6" w:rsidP="00782DB6">
      <w:pPr>
        <w:rPr>
          <w:color w:val="7F7F7F" w:themeColor="text1" w:themeTint="80"/>
          <w:sz w:val="28"/>
        </w:rPr>
      </w:pPr>
      <w:r w:rsidRPr="00815FA7">
        <w:rPr>
          <w:color w:val="006666"/>
          <w:sz w:val="28"/>
        </w:rPr>
        <w:lastRenderedPageBreak/>
        <w:t>Statement of the charity’s policy on reserves</w:t>
      </w:r>
    </w:p>
    <w:p w14:paraId="24BEB907" w14:textId="690C3FA5" w:rsidR="00782DB6" w:rsidRPr="00815FA7" w:rsidRDefault="00634F29" w:rsidP="00782DB6">
      <w:pPr>
        <w:rPr>
          <w:sz w:val="28"/>
        </w:rPr>
      </w:pPr>
      <w:r>
        <w:rPr>
          <w:sz w:val="28"/>
        </w:rPr>
        <w:t>Kemnay Village Hall (SCIO) is considering a policy on reserves.</w:t>
      </w:r>
    </w:p>
    <w:p w14:paraId="43CD11F1" w14:textId="77777777" w:rsidR="00782DB6" w:rsidRPr="00815FA7" w:rsidRDefault="00782DB6" w:rsidP="00782DB6">
      <w:pPr>
        <w:rPr>
          <w:color w:val="7F7F7F" w:themeColor="text1" w:themeTint="80"/>
          <w:sz w:val="28"/>
        </w:rPr>
      </w:pPr>
    </w:p>
    <w:p w14:paraId="2D362092" w14:textId="77777777" w:rsidR="00782DB6" w:rsidRPr="00815FA7" w:rsidRDefault="00782DB6" w:rsidP="00782DB6">
      <w:pPr>
        <w:rPr>
          <w:color w:val="006666"/>
          <w:sz w:val="28"/>
        </w:rPr>
      </w:pPr>
      <w:r w:rsidRPr="00815FA7">
        <w:rPr>
          <w:color w:val="006666"/>
          <w:sz w:val="28"/>
        </w:rPr>
        <w:t>Details of any deficit</w:t>
      </w:r>
    </w:p>
    <w:p w14:paraId="108C4899" w14:textId="4DD582FB" w:rsidR="00782DB6" w:rsidRPr="00815FA7" w:rsidRDefault="00DC6736" w:rsidP="00782DB6">
      <w:pPr>
        <w:rPr>
          <w:sz w:val="28"/>
        </w:rPr>
      </w:pPr>
      <w:r>
        <w:rPr>
          <w:sz w:val="28"/>
        </w:rPr>
        <w:t>Deficit of £</w:t>
      </w:r>
      <w:r w:rsidR="00F61CF2">
        <w:rPr>
          <w:sz w:val="28"/>
        </w:rPr>
        <w:t xml:space="preserve">22590 </w:t>
      </w:r>
      <w:r>
        <w:rPr>
          <w:sz w:val="28"/>
        </w:rPr>
        <w:t>due</w:t>
      </w:r>
      <w:r w:rsidR="00586A0C">
        <w:rPr>
          <w:sz w:val="28"/>
        </w:rPr>
        <w:t xml:space="preserve"> to various upgrades to the Hall</w:t>
      </w:r>
      <w:r w:rsidR="006E5F91">
        <w:rPr>
          <w:sz w:val="28"/>
        </w:rPr>
        <w:t xml:space="preserve"> including</w:t>
      </w:r>
      <w:r w:rsidR="0033083B">
        <w:rPr>
          <w:sz w:val="28"/>
        </w:rPr>
        <w:t xml:space="preserve"> replacement of dangerous flooring, redecoration, electrical upgrades and</w:t>
      </w:r>
      <w:r w:rsidR="006E5F91">
        <w:rPr>
          <w:sz w:val="28"/>
        </w:rPr>
        <w:t xml:space="preserve"> a new boiler, much of this was against grants not all of which was received ion time</w:t>
      </w:r>
      <w:r w:rsidR="00D32AE1">
        <w:rPr>
          <w:sz w:val="28"/>
        </w:rPr>
        <w:t xml:space="preserve"> to go into the 2025.26 accounts. Deficit also</w:t>
      </w:r>
      <w:r>
        <w:rPr>
          <w:sz w:val="28"/>
        </w:rPr>
        <w:t xml:space="preserve"> </w:t>
      </w:r>
      <w:r w:rsidR="00F61CF2">
        <w:rPr>
          <w:sz w:val="28"/>
        </w:rPr>
        <w:t xml:space="preserve">in part </w:t>
      </w:r>
      <w:r w:rsidR="0076656B">
        <w:rPr>
          <w:sz w:val="28"/>
        </w:rPr>
        <w:t>to</w:t>
      </w:r>
      <w:r>
        <w:rPr>
          <w:sz w:val="28"/>
        </w:rPr>
        <w:t xml:space="preserve"> Kemnay Newsletter and spiralling printing costs, this has now been </w:t>
      </w:r>
      <w:r w:rsidR="0076656B">
        <w:rPr>
          <w:sz w:val="28"/>
        </w:rPr>
        <w:t xml:space="preserve">bought in house. </w:t>
      </w:r>
    </w:p>
    <w:p w14:paraId="70C9DAF7" w14:textId="77777777" w:rsidR="00782DB6" w:rsidRPr="00815FA7" w:rsidRDefault="00782DB6" w:rsidP="00782DB6">
      <w:pPr>
        <w:rPr>
          <w:color w:val="7F7F7F" w:themeColor="text1" w:themeTint="80"/>
          <w:sz w:val="28"/>
        </w:rPr>
      </w:pPr>
    </w:p>
    <w:p w14:paraId="0AE21737" w14:textId="77777777" w:rsidR="00782DB6" w:rsidRPr="00815FA7" w:rsidRDefault="00782DB6" w:rsidP="00782DB6">
      <w:pPr>
        <w:rPr>
          <w:color w:val="006666"/>
          <w:sz w:val="28"/>
        </w:rPr>
      </w:pPr>
      <w:r w:rsidRPr="00815FA7">
        <w:rPr>
          <w:color w:val="006666"/>
          <w:sz w:val="28"/>
        </w:rPr>
        <w:t xml:space="preserve">Donated facilities and services </w:t>
      </w:r>
    </w:p>
    <w:p w14:paraId="1EA15899" w14:textId="576F6F43" w:rsidR="00F030D9" w:rsidRPr="00C71F13" w:rsidRDefault="00634F29" w:rsidP="003D087C">
      <w:pPr>
        <w:rPr>
          <w:sz w:val="28"/>
        </w:rPr>
      </w:pPr>
      <w:r>
        <w:rPr>
          <w:sz w:val="28"/>
        </w:rPr>
        <w:t>There are no</w:t>
      </w:r>
      <w:r w:rsidR="00F030D9" w:rsidRPr="00815FA7">
        <w:rPr>
          <w:sz w:val="28"/>
        </w:rPr>
        <w:t xml:space="preserve"> donated facilities and services</w:t>
      </w:r>
      <w:r>
        <w:rPr>
          <w:sz w:val="28"/>
        </w:rPr>
        <w:t>.</w:t>
      </w:r>
    </w:p>
    <w:p w14:paraId="2ED0A13A" w14:textId="77777777" w:rsidR="00F030D9" w:rsidRDefault="00F030D9">
      <w:pPr>
        <w:rPr>
          <w:color w:val="7F7F7F" w:themeColor="text1" w:themeTint="80"/>
          <w:sz w:val="28"/>
        </w:rPr>
      </w:pPr>
      <w:r>
        <w:rPr>
          <w:color w:val="7F7F7F" w:themeColor="text1" w:themeTint="80"/>
          <w:sz w:val="28"/>
        </w:rPr>
        <w:br w:type="page"/>
      </w:r>
    </w:p>
    <w:p w14:paraId="14C5F807" w14:textId="77777777" w:rsidR="00F030D9" w:rsidRDefault="00F030D9" w:rsidP="00F030D9">
      <w:pPr>
        <w:rPr>
          <w:b/>
          <w:color w:val="006666"/>
          <w:sz w:val="28"/>
        </w:rPr>
      </w:pPr>
      <w:r>
        <w:rPr>
          <w:b/>
          <w:color w:val="006666"/>
          <w:sz w:val="28"/>
        </w:rPr>
        <w:lastRenderedPageBreak/>
        <w:t>Future plans</w:t>
      </w:r>
    </w:p>
    <w:p w14:paraId="09C8E2BD" w14:textId="0DD9B207" w:rsidR="00F030D9" w:rsidRPr="00C71F13" w:rsidRDefault="00193E0A" w:rsidP="00F030D9">
      <w:pPr>
        <w:rPr>
          <w:sz w:val="28"/>
        </w:rPr>
      </w:pPr>
      <w:r>
        <w:rPr>
          <w:sz w:val="28"/>
        </w:rPr>
        <w:t>The Trustees will concentrate on consolidation this year</w:t>
      </w:r>
      <w:r w:rsidR="0033553D">
        <w:rPr>
          <w:sz w:val="28"/>
        </w:rPr>
        <w:t xml:space="preserve"> and will continue to seek out grants for improvements. The insurance provider is to be changed.</w:t>
      </w:r>
    </w:p>
    <w:p w14:paraId="7AAF16FE" w14:textId="77777777" w:rsidR="00F030D9" w:rsidRDefault="00F030D9" w:rsidP="00F030D9">
      <w:pPr>
        <w:rPr>
          <w:color w:val="7F7F7F" w:themeColor="text1" w:themeTint="80"/>
          <w:sz w:val="28"/>
        </w:rPr>
      </w:pPr>
    </w:p>
    <w:p w14:paraId="2A12002B" w14:textId="77777777" w:rsidR="00F030D9" w:rsidRDefault="00F030D9" w:rsidP="00F030D9">
      <w:pPr>
        <w:rPr>
          <w:b/>
          <w:color w:val="006666"/>
          <w:sz w:val="28"/>
        </w:rPr>
      </w:pPr>
      <w:r>
        <w:rPr>
          <w:b/>
          <w:color w:val="006666"/>
          <w:sz w:val="28"/>
        </w:rPr>
        <w:t>Additional information</w:t>
      </w:r>
    </w:p>
    <w:p w14:paraId="1B2EFB8C" w14:textId="5E727BEA" w:rsidR="00F030D9" w:rsidRDefault="00D9218A">
      <w:pPr>
        <w:rPr>
          <w:color w:val="7F7F7F" w:themeColor="text1" w:themeTint="80"/>
          <w:sz w:val="28"/>
        </w:rPr>
      </w:pPr>
      <w:r>
        <w:rPr>
          <w:color w:val="7F7F7F" w:themeColor="text1" w:themeTint="80"/>
          <w:sz w:val="28"/>
        </w:rPr>
        <w:t xml:space="preserve">The annual firework display did not happen this year due to </w:t>
      </w:r>
      <w:r w:rsidR="00262436">
        <w:rPr>
          <w:color w:val="7F7F7F" w:themeColor="text1" w:themeTint="80"/>
          <w:sz w:val="28"/>
        </w:rPr>
        <w:t xml:space="preserve">lack of support with regards to fundraising, it is hoped that this can be clawed back by other fundraising and </w:t>
      </w:r>
      <w:r w:rsidR="000E0398">
        <w:rPr>
          <w:color w:val="7F7F7F" w:themeColor="text1" w:themeTint="80"/>
          <w:sz w:val="28"/>
        </w:rPr>
        <w:t xml:space="preserve">that the fireworks will go ahead in  the future. </w:t>
      </w:r>
      <w:r w:rsidR="00F030D9">
        <w:rPr>
          <w:color w:val="7F7F7F" w:themeColor="text1" w:themeTint="80"/>
          <w:sz w:val="28"/>
        </w:rPr>
        <w:br w:type="page"/>
      </w:r>
    </w:p>
    <w:p w14:paraId="7474FD40" w14:textId="77777777" w:rsidR="00F030D9" w:rsidRPr="00F030D9" w:rsidRDefault="00F030D9" w:rsidP="00F030D9">
      <w:pPr>
        <w:rPr>
          <w:b/>
          <w:color w:val="006666"/>
          <w:sz w:val="28"/>
        </w:rPr>
      </w:pPr>
      <w:r w:rsidRPr="00F030D9">
        <w:rPr>
          <w:b/>
          <w:color w:val="006666"/>
          <w:sz w:val="28"/>
        </w:rPr>
        <w:lastRenderedPageBreak/>
        <w:t>Declaration</w:t>
      </w:r>
    </w:p>
    <w:p w14:paraId="472486D2" w14:textId="50207579" w:rsidR="00F030D9" w:rsidRPr="00C71F13" w:rsidRDefault="00EC2A36" w:rsidP="00F030D9">
      <w:pPr>
        <w:rPr>
          <w:sz w:val="28"/>
        </w:rPr>
      </w:pPr>
      <w:r>
        <w:rPr>
          <w:sz w:val="28"/>
        </w:rPr>
        <w:t>Signe</w:t>
      </w:r>
      <w:r w:rsidR="00176AB6">
        <w:rPr>
          <w:sz w:val="28"/>
        </w:rPr>
        <w:t>d on behalf of the charity trustees:</w:t>
      </w:r>
      <w:r w:rsidR="00D72E79">
        <w:rPr>
          <w:sz w:val="28"/>
        </w:rPr>
        <w:t xml:space="preserve">  Janet Newberry</w:t>
      </w:r>
    </w:p>
    <w:p w14:paraId="5F5508D1" w14:textId="29BEA36A" w:rsidR="00F030D9" w:rsidRPr="00C71F13" w:rsidRDefault="000A51FC" w:rsidP="00F030D9">
      <w:pPr>
        <w:rPr>
          <w:sz w:val="28"/>
        </w:rPr>
      </w:pPr>
      <w:r>
        <w:rPr>
          <w:noProof/>
          <w:sz w:val="28"/>
          <w:lang w:eastAsia="en-GB"/>
        </w:rPr>
        <mc:AlternateContent>
          <mc:Choice Requires="wps">
            <w:drawing>
              <wp:anchor distT="0" distB="0" distL="114300" distR="114300" simplePos="0" relativeHeight="251661312" behindDoc="0" locked="0" layoutInCell="1" allowOverlap="1" wp14:anchorId="243D1F50" wp14:editId="0FB07591">
                <wp:simplePos x="0" y="0"/>
                <wp:positionH relativeFrom="column">
                  <wp:posOffset>-27940</wp:posOffset>
                </wp:positionH>
                <wp:positionV relativeFrom="paragraph">
                  <wp:posOffset>109855</wp:posOffset>
                </wp:positionV>
                <wp:extent cx="5761355" cy="457200"/>
                <wp:effectExtent l="0" t="0" r="10795"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355" cy="457200"/>
                        </a:xfrm>
                        <a:prstGeom prst="rect">
                          <a:avLst/>
                        </a:prstGeom>
                        <a:solidFill>
                          <a:schemeClr val="bg1"/>
                        </a:solid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6F8B82" w14:textId="01ED87E8" w:rsidR="006E3A6D" w:rsidRDefault="00D72E79" w:rsidP="006E3A6D">
                            <w:pPr>
                              <w:jc w:val="center"/>
                            </w:pPr>
                            <w:r>
                              <w:t>Janet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3D1F50" id="Rectangle 15" o:spid="_x0000_s1026" style="position:absolute;margin-left:-2.2pt;margin-top:8.65pt;width:453.6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" fillcolor="white [3212]" strokecolor="#066" strokeweight="2pt">
                <v:path arrowok="t"/>
                <v:textbox>
                  <w:txbxContent>
                    <w:p w14:paraId="366F8B82" w14:textId="01ED87E8" w:rsidR="006E3A6D" w:rsidRDefault="00D72E79" w:rsidP="006E3A6D">
                      <w:pPr>
                        <w:jc w:val="center"/>
                      </w:pPr>
                      <w:r>
                        <w:t>Janet</w:t>
                      </w:r>
                    </w:p>
                  </w:txbxContent>
                </v:textbox>
              </v:rect>
            </w:pict>
          </mc:Fallback>
        </mc:AlternateContent>
      </w:r>
    </w:p>
    <w:p w14:paraId="5C4034A8" w14:textId="77777777" w:rsidR="00F030D9" w:rsidRPr="00F030D9" w:rsidRDefault="00F030D9" w:rsidP="00F030D9">
      <w:pPr>
        <w:rPr>
          <w:color w:val="7F7F7F" w:themeColor="text1" w:themeTint="80"/>
          <w:sz w:val="28"/>
        </w:rPr>
      </w:pPr>
    </w:p>
    <w:p w14:paraId="2630FF1A" w14:textId="33EC7F85" w:rsidR="00F030D9" w:rsidRPr="00C71F13" w:rsidRDefault="000A51FC" w:rsidP="00F030D9">
      <w:pPr>
        <w:rPr>
          <w:sz w:val="28"/>
        </w:rPr>
      </w:pPr>
      <w:r>
        <w:rPr>
          <w:noProof/>
          <w:sz w:val="28"/>
          <w:lang w:eastAsia="en-GB"/>
        </w:rPr>
        <mc:AlternateContent>
          <mc:Choice Requires="wps">
            <w:drawing>
              <wp:anchor distT="0" distB="0" distL="114300" distR="114300" simplePos="0" relativeHeight="251663360" behindDoc="0" locked="0" layoutInCell="1" allowOverlap="1" wp14:anchorId="57E6F483" wp14:editId="3A1C6CD2">
                <wp:simplePos x="0" y="0"/>
                <wp:positionH relativeFrom="column">
                  <wp:posOffset>2512060</wp:posOffset>
                </wp:positionH>
                <wp:positionV relativeFrom="paragraph">
                  <wp:posOffset>176530</wp:posOffset>
                </wp:positionV>
                <wp:extent cx="3221355" cy="457200"/>
                <wp:effectExtent l="0" t="0" r="17145"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1355" cy="457200"/>
                        </a:xfrm>
                        <a:prstGeom prst="rect">
                          <a:avLst/>
                        </a:prstGeom>
                        <a:solidFill>
                          <a:schemeClr val="bg1"/>
                        </a:solid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D5BC03" w14:textId="6F878941" w:rsidR="008F76EA" w:rsidRDefault="008F76EA" w:rsidP="008F76EA">
                            <w:pPr>
                              <w:jc w:val="center"/>
                            </w:pPr>
                            <w:r>
                              <w:t>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E6F483" id="Rectangle 16" o:spid="_x0000_s1027" style="position:absolute;margin-left:197.8pt;margin-top:13.9pt;width:253.6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" fillcolor="white [3212]" strokecolor="#066" strokeweight="2pt">
                <v:path arrowok="t"/>
                <v:textbox>
                  <w:txbxContent>
                    <w:p w14:paraId="74D5BC03" w14:textId="6F878941" w:rsidR="008F76EA" w:rsidRDefault="008F76EA" w:rsidP="008F76EA">
                      <w:pPr>
                        <w:jc w:val="center"/>
                      </w:pPr>
                      <w:r>
                        <w:t>J</w:t>
                      </w:r>
                    </w:p>
                  </w:txbxContent>
                </v:textbox>
              </v:rect>
            </w:pict>
          </mc:Fallback>
        </mc:AlternateContent>
      </w:r>
    </w:p>
    <w:p w14:paraId="40B75BC4" w14:textId="25EB55B2" w:rsidR="00F030D9" w:rsidRPr="00C71F13" w:rsidRDefault="00F030D9" w:rsidP="00F030D9">
      <w:pPr>
        <w:rPr>
          <w:sz w:val="28"/>
        </w:rPr>
      </w:pPr>
      <w:r w:rsidRPr="00C71F13">
        <w:rPr>
          <w:sz w:val="28"/>
        </w:rPr>
        <w:t>Print name</w:t>
      </w:r>
      <w:r w:rsidR="00D72E79">
        <w:rPr>
          <w:sz w:val="28"/>
        </w:rPr>
        <w:t xml:space="preserve">    Janet Newberry</w:t>
      </w:r>
    </w:p>
    <w:p w14:paraId="55484771" w14:textId="4854206F" w:rsidR="00F030D9" w:rsidRPr="00C71F13" w:rsidRDefault="000A51FC" w:rsidP="00F030D9">
      <w:pPr>
        <w:rPr>
          <w:sz w:val="28"/>
        </w:rPr>
      </w:pPr>
      <w:r>
        <w:rPr>
          <w:noProof/>
          <w:sz w:val="28"/>
          <w:lang w:eastAsia="en-GB"/>
        </w:rPr>
        <mc:AlternateContent>
          <mc:Choice Requires="wps">
            <w:drawing>
              <wp:anchor distT="0" distB="0" distL="114300" distR="114300" simplePos="0" relativeHeight="251665408" behindDoc="0" locked="0" layoutInCell="1" allowOverlap="1" wp14:anchorId="523F251F" wp14:editId="5E218E12">
                <wp:simplePos x="0" y="0"/>
                <wp:positionH relativeFrom="column">
                  <wp:posOffset>2504440</wp:posOffset>
                </wp:positionH>
                <wp:positionV relativeFrom="paragraph">
                  <wp:posOffset>177800</wp:posOffset>
                </wp:positionV>
                <wp:extent cx="3221355" cy="45720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1355" cy="457200"/>
                        </a:xfrm>
                        <a:prstGeom prst="rect">
                          <a:avLst/>
                        </a:prstGeom>
                        <a:solidFill>
                          <a:schemeClr val="bg1"/>
                        </a:solid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36799B" id="Rectangle 17" o:spid="_x0000_s1026" style="position:absolute;margin-left:197.2pt;margin-top:14pt;width:253.6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" fillcolor="white [3212]" strokecolor="#066" strokeweight="2pt">
                <v:path arrowok="t"/>
              </v:rect>
            </w:pict>
          </mc:Fallback>
        </mc:AlternateContent>
      </w:r>
    </w:p>
    <w:p w14:paraId="50E9A0B4" w14:textId="3F2E31A4" w:rsidR="00F030D9" w:rsidRPr="00C71F13" w:rsidRDefault="00F030D9" w:rsidP="00F030D9">
      <w:pPr>
        <w:rPr>
          <w:sz w:val="28"/>
        </w:rPr>
      </w:pPr>
      <w:r w:rsidRPr="00C71F13">
        <w:rPr>
          <w:sz w:val="28"/>
        </w:rPr>
        <w:t xml:space="preserve">Designation </w:t>
      </w:r>
      <w:r w:rsidR="00D72E79">
        <w:rPr>
          <w:sz w:val="28"/>
        </w:rPr>
        <w:t xml:space="preserve">  Adm</w:t>
      </w:r>
      <w:r w:rsidR="0011029F">
        <w:rPr>
          <w:sz w:val="28"/>
        </w:rPr>
        <w:t>i</w:t>
      </w:r>
      <w:r w:rsidR="00D72E79">
        <w:rPr>
          <w:sz w:val="28"/>
        </w:rPr>
        <w:t>nistrator</w:t>
      </w:r>
    </w:p>
    <w:p w14:paraId="2DC6ED63" w14:textId="4643B7E5" w:rsidR="00F030D9" w:rsidRPr="00C71F13" w:rsidRDefault="000A51FC" w:rsidP="00F030D9">
      <w:pPr>
        <w:rPr>
          <w:sz w:val="28"/>
        </w:rPr>
      </w:pPr>
      <w:r>
        <w:rPr>
          <w:noProof/>
          <w:sz w:val="28"/>
          <w:lang w:eastAsia="en-GB"/>
        </w:rPr>
        <mc:AlternateContent>
          <mc:Choice Requires="wps">
            <w:drawing>
              <wp:anchor distT="0" distB="0" distL="114300" distR="114300" simplePos="0" relativeHeight="251667456" behindDoc="0" locked="0" layoutInCell="1" allowOverlap="1" wp14:anchorId="5B8006CD" wp14:editId="56A2FFFF">
                <wp:simplePos x="0" y="0"/>
                <wp:positionH relativeFrom="column">
                  <wp:posOffset>2504440</wp:posOffset>
                </wp:positionH>
                <wp:positionV relativeFrom="paragraph">
                  <wp:posOffset>155575</wp:posOffset>
                </wp:positionV>
                <wp:extent cx="3221355" cy="45720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1355" cy="457200"/>
                        </a:xfrm>
                        <a:prstGeom prst="rect">
                          <a:avLst/>
                        </a:prstGeom>
                        <a:solidFill>
                          <a:schemeClr val="bg1"/>
                        </a:solid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59C92A" id="Rectangle 18" o:spid="_x0000_s1026" style="position:absolute;margin-left:197.2pt;margin-top:12.25pt;width:253.6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" fillcolor="white [3212]" strokecolor="#066" strokeweight="2pt">
                <v:path arrowok="t"/>
              </v:rect>
            </w:pict>
          </mc:Fallback>
        </mc:AlternateContent>
      </w:r>
    </w:p>
    <w:p w14:paraId="438DBA31" w14:textId="5A168B08" w:rsidR="00F030D9" w:rsidRPr="00C71F13" w:rsidRDefault="00F030D9" w:rsidP="00F030D9">
      <w:pPr>
        <w:rPr>
          <w:sz w:val="28"/>
        </w:rPr>
      </w:pPr>
      <w:r w:rsidRPr="00C71F13">
        <w:rPr>
          <w:sz w:val="28"/>
        </w:rPr>
        <w:t>Date</w:t>
      </w:r>
      <w:r w:rsidR="0011029F">
        <w:rPr>
          <w:sz w:val="28"/>
        </w:rPr>
        <w:t xml:space="preserve">    </w:t>
      </w:r>
      <w:r w:rsidR="004565C8">
        <w:rPr>
          <w:sz w:val="28"/>
        </w:rPr>
        <w:t>03.08.2026</w:t>
      </w:r>
    </w:p>
    <w:p w14:paraId="2F2CD1BA" w14:textId="77777777" w:rsidR="00F030D9" w:rsidRPr="00C71F13" w:rsidRDefault="00F030D9" w:rsidP="00F030D9">
      <w:pPr>
        <w:rPr>
          <w:sz w:val="28"/>
        </w:rPr>
      </w:pPr>
    </w:p>
    <w:p w14:paraId="6576A3EF" w14:textId="77777777" w:rsidR="003D087C" w:rsidRPr="003D087C" w:rsidRDefault="003D087C" w:rsidP="003D087C">
      <w:pPr>
        <w:rPr>
          <w:color w:val="7F7F7F" w:themeColor="text1" w:themeTint="80"/>
          <w:sz w:val="28"/>
        </w:rPr>
      </w:pPr>
    </w:p>
    <w:sectPr w:rsidR="003D087C" w:rsidRPr="003D087C" w:rsidSect="00D7238F">
      <w:footerReference w:type="default" r:id="rId18"/>
      <w:pgSz w:w="11906" w:h="16838"/>
      <w:pgMar w:top="1440" w:right="17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627B1" w14:textId="77777777" w:rsidR="00974AE9" w:rsidRDefault="00974AE9" w:rsidP="00D7238F">
      <w:pPr>
        <w:spacing w:after="0" w:line="240" w:lineRule="auto"/>
      </w:pPr>
      <w:r>
        <w:separator/>
      </w:r>
    </w:p>
  </w:endnote>
  <w:endnote w:type="continuationSeparator" w:id="0">
    <w:p w14:paraId="4F79D4E7" w14:textId="77777777" w:rsidR="00974AE9" w:rsidRDefault="00974AE9" w:rsidP="00D7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16"/>
      <w:gridCol w:w="7850"/>
    </w:tblGrid>
    <w:tr w:rsidR="00D7238F" w14:paraId="711BD43D" w14:textId="77777777" w:rsidTr="00D7238F">
      <w:tc>
        <w:tcPr>
          <w:tcW w:w="931" w:type="dxa"/>
        </w:tcPr>
        <w:p w14:paraId="71EB056B" w14:textId="77777777" w:rsidR="00D7238F" w:rsidRPr="00D7238F" w:rsidRDefault="007E65C8">
          <w:pPr>
            <w:pStyle w:val="Footer"/>
            <w:jc w:val="right"/>
            <w:rPr>
              <w:b/>
              <w:bCs/>
              <w:color w:val="4F81BD" w:themeColor="accent1"/>
              <w:szCs w:val="24"/>
            </w:rPr>
          </w:pPr>
          <w:r w:rsidRPr="00D7238F">
            <w:rPr>
              <w:color w:val="006666"/>
              <w:szCs w:val="24"/>
            </w:rPr>
            <w:fldChar w:fldCharType="begin"/>
          </w:r>
          <w:r w:rsidR="00D7238F" w:rsidRPr="00D7238F">
            <w:rPr>
              <w:color w:val="006666"/>
              <w:szCs w:val="24"/>
            </w:rPr>
            <w:instrText xml:space="preserve"> PAGE   \* MERGEFORMAT </w:instrText>
          </w:r>
          <w:r w:rsidRPr="00D7238F">
            <w:rPr>
              <w:color w:val="006666"/>
              <w:szCs w:val="24"/>
            </w:rPr>
            <w:fldChar w:fldCharType="separate"/>
          </w:r>
          <w:r w:rsidR="00A51688" w:rsidRPr="00A51688">
            <w:rPr>
              <w:b/>
              <w:bCs/>
              <w:noProof/>
              <w:color w:val="006666"/>
              <w:szCs w:val="24"/>
            </w:rPr>
            <w:t>2</w:t>
          </w:r>
          <w:r w:rsidRPr="00D7238F">
            <w:rPr>
              <w:b/>
              <w:bCs/>
              <w:noProof/>
              <w:color w:val="006666"/>
              <w:szCs w:val="24"/>
            </w:rPr>
            <w:fldChar w:fldCharType="end"/>
          </w:r>
        </w:p>
      </w:tc>
      <w:tc>
        <w:tcPr>
          <w:tcW w:w="8051" w:type="dxa"/>
        </w:tcPr>
        <w:p w14:paraId="603BCC5C" w14:textId="77777777" w:rsidR="00D7238F" w:rsidRDefault="00D7238F" w:rsidP="00D7238F">
          <w:pPr>
            <w:pStyle w:val="Footer"/>
            <w:jc w:val="right"/>
          </w:pPr>
        </w:p>
      </w:tc>
    </w:tr>
  </w:tbl>
  <w:p w14:paraId="53AA1ACD" w14:textId="77777777" w:rsidR="00D7238F" w:rsidRDefault="00D7238F" w:rsidP="00D72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B3EBC" w14:textId="77777777" w:rsidR="00974AE9" w:rsidRDefault="00974AE9" w:rsidP="00D7238F">
      <w:pPr>
        <w:spacing w:after="0" w:line="240" w:lineRule="auto"/>
      </w:pPr>
      <w:r>
        <w:separator/>
      </w:r>
    </w:p>
  </w:footnote>
  <w:footnote w:type="continuationSeparator" w:id="0">
    <w:p w14:paraId="28D1DAB0" w14:textId="77777777" w:rsidR="00974AE9" w:rsidRDefault="00974AE9" w:rsidP="00D72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23C5F"/>
    <w:multiLevelType w:val="hybridMultilevel"/>
    <w:tmpl w:val="8DEC1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8C7DCE"/>
    <w:multiLevelType w:val="hybridMultilevel"/>
    <w:tmpl w:val="40E891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B4268D"/>
    <w:multiLevelType w:val="multilevel"/>
    <w:tmpl w:val="F10CD990"/>
    <w:name w:val="BurnessNumbering"/>
    <w:lvl w:ilvl="0">
      <w:start w:val="1"/>
      <w:numFmt w:val="decimal"/>
      <w:lvlRestart w:val="0"/>
      <w:pStyle w:val="BurnessNumbering1"/>
      <w:lvlText w:val="%1"/>
      <w:lvlJc w:val="left"/>
      <w:pPr>
        <w:tabs>
          <w:tab w:val="num" w:pos="709"/>
        </w:tabs>
        <w:ind w:left="709" w:hanging="709"/>
      </w:pPr>
      <w:rPr>
        <w:rFonts w:ascii="Arial" w:hAnsi="Arial" w:hint="default"/>
        <w:b w:val="0"/>
        <w:i w:val="0"/>
        <w:color w:val="116497"/>
        <w:sz w:val="22"/>
      </w:rPr>
    </w:lvl>
    <w:lvl w:ilvl="1">
      <w:start w:val="1"/>
      <w:numFmt w:val="decimal"/>
      <w:pStyle w:val="BurnessNumbering2"/>
      <w:lvlText w:val="%1.%2"/>
      <w:lvlJc w:val="left"/>
      <w:pPr>
        <w:tabs>
          <w:tab w:val="num" w:pos="709"/>
        </w:tabs>
        <w:ind w:left="709" w:hanging="709"/>
      </w:pPr>
      <w:rPr>
        <w:rFonts w:ascii="Arial" w:hAnsi="Arial" w:hint="default"/>
        <w:b w:val="0"/>
        <w:i w:val="0"/>
        <w:color w:val="116497"/>
        <w:sz w:val="22"/>
      </w:rPr>
    </w:lvl>
    <w:lvl w:ilvl="2">
      <w:start w:val="1"/>
      <w:numFmt w:val="decimal"/>
      <w:pStyle w:val="BurnessNumbering3"/>
      <w:lvlText w:val="%1.%2.%3"/>
      <w:lvlJc w:val="left"/>
      <w:pPr>
        <w:tabs>
          <w:tab w:val="num" w:pos="1417"/>
        </w:tabs>
        <w:ind w:left="1417" w:hanging="708"/>
      </w:pPr>
      <w:rPr>
        <w:rFonts w:ascii="Arial" w:hAnsi="Arial" w:hint="default"/>
        <w:b w:val="0"/>
        <w:i w:val="0"/>
        <w:vanish w:val="0"/>
        <w:color w:val="116497"/>
        <w:sz w:val="22"/>
      </w:rPr>
    </w:lvl>
    <w:lvl w:ilvl="3">
      <w:start w:val="1"/>
      <w:numFmt w:val="decimal"/>
      <w:pStyle w:val="BurnessNumbering4"/>
      <w:lvlText w:val="%1.%2.%3.%4"/>
      <w:lvlJc w:val="left"/>
      <w:pPr>
        <w:tabs>
          <w:tab w:val="num" w:pos="2268"/>
        </w:tabs>
        <w:ind w:left="2268" w:hanging="851"/>
      </w:pPr>
      <w:rPr>
        <w:rFonts w:ascii="Times New Roman" w:hAnsi="Times New Roman" w:hint="default"/>
        <w:b w:val="0"/>
        <w:i w:val="0"/>
        <w:sz w:val="22"/>
      </w:rPr>
    </w:lvl>
    <w:lvl w:ilvl="4">
      <w:start w:val="1"/>
      <w:numFmt w:val="lowerLetter"/>
      <w:lvlText w:val="(%5)"/>
      <w:lvlJc w:val="left"/>
      <w:pPr>
        <w:tabs>
          <w:tab w:val="num" w:pos="1701"/>
        </w:tabs>
        <w:ind w:left="1701" w:hanging="850"/>
      </w:pPr>
      <w:rPr>
        <w:rFonts w:ascii="Times New Roman" w:hAnsi="Times New Roman" w:hint="default"/>
        <w:b w:val="0"/>
        <w:i w:val="0"/>
        <w:sz w:val="22"/>
      </w:rPr>
    </w:lvl>
    <w:lvl w:ilvl="5">
      <w:start w:val="1"/>
      <w:numFmt w:val="lowerRoman"/>
      <w:lvlText w:val="(%6)"/>
      <w:lvlJc w:val="left"/>
      <w:pPr>
        <w:tabs>
          <w:tab w:val="num" w:pos="2552"/>
        </w:tabs>
        <w:ind w:left="2552" w:hanging="851"/>
      </w:pPr>
      <w:rPr>
        <w:rFonts w:ascii="Times New Roman" w:hAnsi="Times New Roman" w:hint="default"/>
        <w:b w:val="0"/>
        <w:i w:val="0"/>
        <w:sz w:val="22"/>
      </w:rPr>
    </w:lvl>
    <w:lvl w:ilvl="6">
      <w:start w:val="1"/>
      <w:numFmt w:val="decimal"/>
      <w:lvlText w:val="%7)"/>
      <w:lvlJc w:val="left"/>
      <w:pPr>
        <w:tabs>
          <w:tab w:val="num" w:pos="3402"/>
        </w:tabs>
        <w:ind w:left="3402" w:hanging="850"/>
      </w:pPr>
      <w:rPr>
        <w:rFonts w:ascii="Times New Roman" w:hAnsi="Times New Roman" w:hint="default"/>
        <w:b w:val="0"/>
        <w:i w:val="0"/>
        <w:sz w:val="22"/>
      </w:rPr>
    </w:lvl>
    <w:lvl w:ilvl="7">
      <w:start w:val="1"/>
      <w:numFmt w:val="lowerLetter"/>
      <w:lvlText w:val="%8)"/>
      <w:lvlJc w:val="left"/>
      <w:pPr>
        <w:tabs>
          <w:tab w:val="num" w:pos="3402"/>
        </w:tabs>
        <w:ind w:left="3402" w:hanging="850"/>
      </w:pPr>
      <w:rPr>
        <w:rFonts w:ascii="Times New Roman" w:hAnsi="Times New Roman" w:hint="default"/>
        <w:b w:val="0"/>
        <w:i w:val="0"/>
        <w:sz w:val="22"/>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584A63D6"/>
    <w:multiLevelType w:val="hybridMultilevel"/>
    <w:tmpl w:val="3578AFB4"/>
    <w:lvl w:ilvl="0" w:tplc="15F47628">
      <w:start w:val="1"/>
      <w:numFmt w:val="bullet"/>
      <w:lvlText w:val=""/>
      <w:lvlJc w:val="left"/>
      <w:pPr>
        <w:ind w:left="720" w:hanging="360"/>
      </w:pPr>
      <w:rPr>
        <w:rFonts w:ascii="Symbol" w:hAnsi="Symbol" w:hint="default"/>
        <w:color w:val="0066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96725A"/>
    <w:multiLevelType w:val="hybridMultilevel"/>
    <w:tmpl w:val="80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8C03DB"/>
    <w:multiLevelType w:val="hybridMultilevel"/>
    <w:tmpl w:val="D67ABD3C"/>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0271848">
    <w:abstractNumId w:val="0"/>
  </w:num>
  <w:num w:numId="2" w16cid:durableId="490606353">
    <w:abstractNumId w:val="5"/>
  </w:num>
  <w:num w:numId="3" w16cid:durableId="927007508">
    <w:abstractNumId w:val="1"/>
  </w:num>
  <w:num w:numId="4" w16cid:durableId="330136981">
    <w:abstractNumId w:val="3"/>
  </w:num>
  <w:num w:numId="5" w16cid:durableId="1158963592">
    <w:abstractNumId w:val="4"/>
  </w:num>
  <w:num w:numId="6" w16cid:durableId="1083801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18F"/>
    <w:rsid w:val="0000168D"/>
    <w:rsid w:val="00013D98"/>
    <w:rsid w:val="00025062"/>
    <w:rsid w:val="000434CC"/>
    <w:rsid w:val="00043DA4"/>
    <w:rsid w:val="000704BC"/>
    <w:rsid w:val="00090329"/>
    <w:rsid w:val="00092493"/>
    <w:rsid w:val="000A51FC"/>
    <w:rsid w:val="000D0A93"/>
    <w:rsid w:val="000D5259"/>
    <w:rsid w:val="000E0398"/>
    <w:rsid w:val="000F0BDC"/>
    <w:rsid w:val="000F347C"/>
    <w:rsid w:val="000F69F6"/>
    <w:rsid w:val="0011029F"/>
    <w:rsid w:val="0011137F"/>
    <w:rsid w:val="00117BEE"/>
    <w:rsid w:val="001351E0"/>
    <w:rsid w:val="00176AB6"/>
    <w:rsid w:val="00193E0A"/>
    <w:rsid w:val="001E51C4"/>
    <w:rsid w:val="00262436"/>
    <w:rsid w:val="00296B4D"/>
    <w:rsid w:val="002C5008"/>
    <w:rsid w:val="002E0834"/>
    <w:rsid w:val="0033083B"/>
    <w:rsid w:val="0033553D"/>
    <w:rsid w:val="003373E4"/>
    <w:rsid w:val="003823FA"/>
    <w:rsid w:val="003C7585"/>
    <w:rsid w:val="003D087C"/>
    <w:rsid w:val="003D0AB6"/>
    <w:rsid w:val="003D4A92"/>
    <w:rsid w:val="003E43DC"/>
    <w:rsid w:val="003F6ED1"/>
    <w:rsid w:val="004314E5"/>
    <w:rsid w:val="00451A3C"/>
    <w:rsid w:val="004565C8"/>
    <w:rsid w:val="00466DC9"/>
    <w:rsid w:val="0047350F"/>
    <w:rsid w:val="004C5A5F"/>
    <w:rsid w:val="00501FDB"/>
    <w:rsid w:val="00516192"/>
    <w:rsid w:val="00533CCE"/>
    <w:rsid w:val="00542175"/>
    <w:rsid w:val="00571249"/>
    <w:rsid w:val="00586A0C"/>
    <w:rsid w:val="00596283"/>
    <w:rsid w:val="005A1824"/>
    <w:rsid w:val="00607C2B"/>
    <w:rsid w:val="00634F29"/>
    <w:rsid w:val="006444D4"/>
    <w:rsid w:val="00681358"/>
    <w:rsid w:val="006B04D5"/>
    <w:rsid w:val="006B187A"/>
    <w:rsid w:val="006B4041"/>
    <w:rsid w:val="006E2873"/>
    <w:rsid w:val="006E3A6D"/>
    <w:rsid w:val="006E5F91"/>
    <w:rsid w:val="006E7D64"/>
    <w:rsid w:val="006F0E91"/>
    <w:rsid w:val="0076656B"/>
    <w:rsid w:val="00776F85"/>
    <w:rsid w:val="00782DB6"/>
    <w:rsid w:val="007B1F35"/>
    <w:rsid w:val="007B3E4F"/>
    <w:rsid w:val="007D6C53"/>
    <w:rsid w:val="007E65C8"/>
    <w:rsid w:val="00815FA7"/>
    <w:rsid w:val="008337F5"/>
    <w:rsid w:val="008513BB"/>
    <w:rsid w:val="00854F07"/>
    <w:rsid w:val="00896031"/>
    <w:rsid w:val="008B53F0"/>
    <w:rsid w:val="008D5019"/>
    <w:rsid w:val="008E3055"/>
    <w:rsid w:val="008F76EA"/>
    <w:rsid w:val="009412E8"/>
    <w:rsid w:val="00963CEB"/>
    <w:rsid w:val="00974AE9"/>
    <w:rsid w:val="009A6C38"/>
    <w:rsid w:val="009B799E"/>
    <w:rsid w:val="009C16B2"/>
    <w:rsid w:val="009D0626"/>
    <w:rsid w:val="00A21FF1"/>
    <w:rsid w:val="00A46614"/>
    <w:rsid w:val="00A51688"/>
    <w:rsid w:val="00A96F04"/>
    <w:rsid w:val="00B04442"/>
    <w:rsid w:val="00B136D8"/>
    <w:rsid w:val="00B4318F"/>
    <w:rsid w:val="00B6052A"/>
    <w:rsid w:val="00B929F6"/>
    <w:rsid w:val="00BB4EBA"/>
    <w:rsid w:val="00BC18D4"/>
    <w:rsid w:val="00BC6C07"/>
    <w:rsid w:val="00BC6F22"/>
    <w:rsid w:val="00BF28FF"/>
    <w:rsid w:val="00C20449"/>
    <w:rsid w:val="00C372A8"/>
    <w:rsid w:val="00C71F13"/>
    <w:rsid w:val="00C821B5"/>
    <w:rsid w:val="00D049BA"/>
    <w:rsid w:val="00D20119"/>
    <w:rsid w:val="00D26C23"/>
    <w:rsid w:val="00D307CF"/>
    <w:rsid w:val="00D32AE1"/>
    <w:rsid w:val="00D7238F"/>
    <w:rsid w:val="00D72E79"/>
    <w:rsid w:val="00D9218A"/>
    <w:rsid w:val="00DA6926"/>
    <w:rsid w:val="00DC6736"/>
    <w:rsid w:val="00DD070C"/>
    <w:rsid w:val="00DD4489"/>
    <w:rsid w:val="00DE24C7"/>
    <w:rsid w:val="00DF3F3C"/>
    <w:rsid w:val="00E24787"/>
    <w:rsid w:val="00E44E69"/>
    <w:rsid w:val="00E55368"/>
    <w:rsid w:val="00E739D9"/>
    <w:rsid w:val="00E764AA"/>
    <w:rsid w:val="00E8534F"/>
    <w:rsid w:val="00EB387D"/>
    <w:rsid w:val="00EC2A36"/>
    <w:rsid w:val="00EC67AD"/>
    <w:rsid w:val="00EF77D4"/>
    <w:rsid w:val="00F030D9"/>
    <w:rsid w:val="00F041D2"/>
    <w:rsid w:val="00F11AD5"/>
    <w:rsid w:val="00F12928"/>
    <w:rsid w:val="00F214BE"/>
    <w:rsid w:val="00F61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268F5"/>
  <w15:docId w15:val="{59E594CE-0C05-4245-9822-74317BAE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3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18F"/>
    <w:rPr>
      <w:rFonts w:ascii="Tahoma" w:hAnsi="Tahoma" w:cs="Tahoma"/>
      <w:sz w:val="16"/>
      <w:szCs w:val="16"/>
    </w:rPr>
  </w:style>
  <w:style w:type="paragraph" w:styleId="Header">
    <w:name w:val="header"/>
    <w:basedOn w:val="Normal"/>
    <w:link w:val="HeaderChar"/>
    <w:uiPriority w:val="99"/>
    <w:unhideWhenUsed/>
    <w:rsid w:val="00D723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38F"/>
  </w:style>
  <w:style w:type="paragraph" w:styleId="Footer">
    <w:name w:val="footer"/>
    <w:basedOn w:val="Normal"/>
    <w:link w:val="FooterChar"/>
    <w:uiPriority w:val="99"/>
    <w:unhideWhenUsed/>
    <w:rsid w:val="00D723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38F"/>
  </w:style>
  <w:style w:type="paragraph" w:styleId="ListParagraph">
    <w:name w:val="List Paragraph"/>
    <w:basedOn w:val="Normal"/>
    <w:uiPriority w:val="34"/>
    <w:qFormat/>
    <w:rsid w:val="00EC67AD"/>
    <w:pPr>
      <w:ind w:left="720"/>
      <w:contextualSpacing/>
    </w:pPr>
  </w:style>
  <w:style w:type="character" w:styleId="CommentReference">
    <w:name w:val="annotation reference"/>
    <w:basedOn w:val="DefaultParagraphFont"/>
    <w:uiPriority w:val="99"/>
    <w:semiHidden/>
    <w:unhideWhenUsed/>
    <w:rsid w:val="00092493"/>
    <w:rPr>
      <w:sz w:val="16"/>
      <w:szCs w:val="16"/>
    </w:rPr>
  </w:style>
  <w:style w:type="paragraph" w:styleId="CommentText">
    <w:name w:val="annotation text"/>
    <w:basedOn w:val="Normal"/>
    <w:link w:val="CommentTextChar"/>
    <w:uiPriority w:val="99"/>
    <w:semiHidden/>
    <w:unhideWhenUsed/>
    <w:rsid w:val="00092493"/>
    <w:pPr>
      <w:spacing w:line="240" w:lineRule="auto"/>
    </w:pPr>
    <w:rPr>
      <w:sz w:val="20"/>
      <w:szCs w:val="20"/>
    </w:rPr>
  </w:style>
  <w:style w:type="character" w:customStyle="1" w:styleId="CommentTextChar">
    <w:name w:val="Comment Text Char"/>
    <w:basedOn w:val="DefaultParagraphFont"/>
    <w:link w:val="CommentText"/>
    <w:uiPriority w:val="99"/>
    <w:semiHidden/>
    <w:rsid w:val="00092493"/>
    <w:rPr>
      <w:sz w:val="20"/>
      <w:szCs w:val="20"/>
    </w:rPr>
  </w:style>
  <w:style w:type="paragraph" w:styleId="CommentSubject">
    <w:name w:val="annotation subject"/>
    <w:basedOn w:val="CommentText"/>
    <w:next w:val="CommentText"/>
    <w:link w:val="CommentSubjectChar"/>
    <w:uiPriority w:val="99"/>
    <w:semiHidden/>
    <w:unhideWhenUsed/>
    <w:rsid w:val="00092493"/>
    <w:rPr>
      <w:b/>
      <w:bCs/>
    </w:rPr>
  </w:style>
  <w:style w:type="character" w:customStyle="1" w:styleId="CommentSubjectChar">
    <w:name w:val="Comment Subject Char"/>
    <w:basedOn w:val="CommentTextChar"/>
    <w:link w:val="CommentSubject"/>
    <w:uiPriority w:val="99"/>
    <w:semiHidden/>
    <w:rsid w:val="00092493"/>
    <w:rPr>
      <w:b/>
      <w:bCs/>
      <w:sz w:val="20"/>
      <w:szCs w:val="20"/>
    </w:rPr>
  </w:style>
  <w:style w:type="paragraph" w:customStyle="1" w:styleId="BurnessNumbering1">
    <w:name w:val="BurnessNumbering1"/>
    <w:basedOn w:val="Normal"/>
    <w:rsid w:val="000F347C"/>
    <w:pPr>
      <w:numPr>
        <w:numId w:val="6"/>
      </w:numPr>
      <w:spacing w:after="240" w:line="240" w:lineRule="auto"/>
      <w:jc w:val="both"/>
    </w:pPr>
    <w:rPr>
      <w:rFonts w:ascii="Times New Roman" w:eastAsia="Times New Roman" w:hAnsi="Times New Roman" w:cs="Times New Roman"/>
      <w:szCs w:val="24"/>
    </w:rPr>
  </w:style>
  <w:style w:type="paragraph" w:customStyle="1" w:styleId="BurnessNumbering2">
    <w:name w:val="BurnessNumbering2"/>
    <w:basedOn w:val="BurnessNumbering1"/>
    <w:rsid w:val="000F347C"/>
    <w:pPr>
      <w:numPr>
        <w:ilvl w:val="1"/>
      </w:numPr>
    </w:pPr>
  </w:style>
  <w:style w:type="paragraph" w:customStyle="1" w:styleId="BurnessNumbering3">
    <w:name w:val="BurnessNumbering3"/>
    <w:basedOn w:val="BurnessNumbering2"/>
    <w:rsid w:val="000F347C"/>
    <w:pPr>
      <w:numPr>
        <w:ilvl w:val="2"/>
      </w:numPr>
    </w:pPr>
  </w:style>
  <w:style w:type="paragraph" w:customStyle="1" w:styleId="BurnessNumbering4">
    <w:name w:val="BurnessNumbering4"/>
    <w:basedOn w:val="Normal"/>
    <w:rsid w:val="000F347C"/>
    <w:pPr>
      <w:numPr>
        <w:ilvl w:val="3"/>
        <w:numId w:val="6"/>
      </w:numPr>
      <w:spacing w:after="240" w:line="240" w:lineRule="auto"/>
      <w:jc w:val="both"/>
    </w:pPr>
    <w:rPr>
      <w:rFonts w:ascii="Times New Roman" w:eastAsia="Times New Roman" w:hAnsi="Times New Roman" w:cs="Times New Roman"/>
      <w:szCs w:val="24"/>
    </w:rPr>
  </w:style>
  <w:style w:type="character" w:styleId="Hyperlink">
    <w:name w:val="Hyperlink"/>
    <w:uiPriority w:val="99"/>
    <w:unhideWhenUsed/>
    <w:rsid w:val="00D26C23"/>
    <w:rPr>
      <w:color w:val="0000FF"/>
      <w:u w:val="single"/>
    </w:rPr>
  </w:style>
  <w:style w:type="paragraph" w:styleId="NoSpacing">
    <w:name w:val="No Spacing"/>
    <w:uiPriority w:val="1"/>
    <w:qFormat/>
    <w:rsid w:val="001351E0"/>
    <w:pPr>
      <w:spacing w:after="0" w:line="240" w:lineRule="auto"/>
    </w:pPr>
    <w:rPr>
      <w:rFonts w:asciiTheme="minorHAnsi" w:hAnsiTheme="minorHAnsi"/>
      <w:kern w:val="2"/>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96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customXml" Target="../customXml/item5.xm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wmf"/><Relationship Id="rId14" Type="http://schemas.microsoft.com/office/2007/relationships/diagramDrawing" Target="diagrams/drawing1.xml"/><Relationship Id="rId22" Type="http://schemas.openxmlformats.org/officeDocument/2006/relationships/customXml" Target="../customXml/item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Income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Income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059-47D6-BFEF-B2D6725D87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059-47D6-BFEF-B2D6725D878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059-47D6-BFEF-B2D6725D878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059-47D6-BFEF-B2D6725D878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059-47D6-BFEF-B2D6725D878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059-47D6-BFEF-B2D6725D878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CB2-40EF-9165-CC83E534981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9A4-44BA-8C60-766A391A20A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89A4-44BA-8C60-766A391A20A8}"/>
              </c:ext>
            </c:extLst>
          </c:dPt>
          <c:cat>
            <c:strRef>
              <c:f>Sheet1!$A$2:$A$10</c:f>
              <c:strCache>
                <c:ptCount val="9"/>
                <c:pt idx="0">
                  <c:v>Lets</c:v>
                </c:pt>
                <c:pt idx="1">
                  <c:v>Touring Production and Live Streaming</c:v>
                </c:pt>
                <c:pt idx="2">
                  <c:v>Community Coffee Morning and Bargain Box</c:v>
                </c:pt>
                <c:pt idx="3">
                  <c:v>Solar panels</c:v>
                </c:pt>
                <c:pt idx="4">
                  <c:v>Grants and Donation</c:v>
                </c:pt>
                <c:pt idx="5">
                  <c:v>Building Society Interest </c:v>
                </c:pt>
                <c:pt idx="6">
                  <c:v>Movies</c:v>
                </c:pt>
                <c:pt idx="7">
                  <c:v>Newsletter advertising</c:v>
                </c:pt>
                <c:pt idx="8">
                  <c:v>Other Icome</c:v>
                </c:pt>
              </c:strCache>
            </c:strRef>
          </c:cat>
          <c:val>
            <c:numRef>
              <c:f>Sheet1!$B$2:$B$10</c:f>
              <c:numCache>
                <c:formatCode>General</c:formatCode>
                <c:ptCount val="9"/>
                <c:pt idx="0">
                  <c:v>25642</c:v>
                </c:pt>
                <c:pt idx="1">
                  <c:v>1080</c:v>
                </c:pt>
                <c:pt idx="2">
                  <c:v>5128</c:v>
                </c:pt>
                <c:pt idx="3">
                  <c:v>2037</c:v>
                </c:pt>
                <c:pt idx="4">
                  <c:v>28120</c:v>
                </c:pt>
                <c:pt idx="5">
                  <c:v>631</c:v>
                </c:pt>
                <c:pt idx="6">
                  <c:v>1496</c:v>
                </c:pt>
                <c:pt idx="7">
                  <c:v>7917</c:v>
                </c:pt>
                <c:pt idx="8">
                  <c:v>790</c:v>
                </c:pt>
              </c:numCache>
            </c:numRef>
          </c:val>
          <c:extLst>
            <c:ext xmlns:c16="http://schemas.microsoft.com/office/drawing/2014/chart" uri="{C3380CC4-5D6E-409C-BE32-E72D297353CC}">
              <c16:uniqueId val="{0000000C-3059-47D6-BFEF-B2D6725D878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Expenditure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Expenditure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AE4-48E6-BF58-3810F1E77E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AE4-48E6-BF58-3810F1E77E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AE4-48E6-BF58-3810F1E77E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AE4-48E6-BF58-3810F1E77E1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AE4-48E6-BF58-3810F1E77E1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AE4-48E6-BF58-3810F1E77E1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0AD-42C1-8D89-72932E40243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90AD-42C1-8D89-72932E40243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90AD-42C1-8D89-72932E40243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90AD-42C1-8D89-72932E402438}"/>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90AD-42C1-8D89-72932E402438}"/>
              </c:ext>
            </c:extLst>
          </c:dPt>
          <c:cat>
            <c:strRef>
              <c:f>Sheet1!$A$2:$A$11</c:f>
              <c:strCache>
                <c:ptCount val="10"/>
                <c:pt idx="0">
                  <c:v>Wages</c:v>
                </c:pt>
                <c:pt idx="1">
                  <c:v>Utilities</c:v>
                </c:pt>
                <c:pt idx="2">
                  <c:v>Maintenance</c:v>
                </c:pt>
                <c:pt idx="3">
                  <c:v>Touring Productions and Live Streaming</c:v>
                </c:pt>
                <c:pt idx="4">
                  <c:v>Subscription Licences and Insurance</c:v>
                </c:pt>
                <c:pt idx="5">
                  <c:v>Other</c:v>
                </c:pt>
                <c:pt idx="6">
                  <c:v>Newsletter printing</c:v>
                </c:pt>
                <c:pt idx="7">
                  <c:v>Newsletter phone and software</c:v>
                </c:pt>
                <c:pt idx="8">
                  <c:v>Other Newsletter expenses</c:v>
                </c:pt>
                <c:pt idx="9">
                  <c:v>Fireworks</c:v>
                </c:pt>
              </c:strCache>
            </c:strRef>
          </c:cat>
          <c:val>
            <c:numRef>
              <c:f>Sheet1!$B$2:$B$11</c:f>
              <c:numCache>
                <c:formatCode>General</c:formatCode>
                <c:ptCount val="10"/>
                <c:pt idx="0">
                  <c:v>9494</c:v>
                </c:pt>
                <c:pt idx="1">
                  <c:v>11658</c:v>
                </c:pt>
                <c:pt idx="2">
                  <c:v>58837</c:v>
                </c:pt>
                <c:pt idx="3">
                  <c:v>1007</c:v>
                </c:pt>
                <c:pt idx="4">
                  <c:v>1154</c:v>
                </c:pt>
                <c:pt idx="5">
                  <c:v>1333</c:v>
                </c:pt>
                <c:pt idx="6">
                  <c:v>8205</c:v>
                </c:pt>
                <c:pt idx="7">
                  <c:v>909</c:v>
                </c:pt>
                <c:pt idx="8">
                  <c:v>679</c:v>
                </c:pt>
                <c:pt idx="9">
                  <c:v>875</c:v>
                </c:pt>
              </c:numCache>
            </c:numRef>
          </c:val>
          <c:extLst>
            <c:ext xmlns:c16="http://schemas.microsoft.com/office/drawing/2014/chart" uri="{C3380CC4-5D6E-409C-BE32-E72D297353CC}">
              <c16:uniqueId val="{0000000C-CAE4-48E6-BF58-3810F1E77E1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96A2AC-D500-43B4-9AA7-44C638177B56}" type="doc">
      <dgm:prSet loTypeId="urn:microsoft.com/office/officeart/2008/layout/PictureAccentBlocks" loCatId="picture" qsTypeId="urn:microsoft.com/office/officeart/2005/8/quickstyle/simple3" qsCatId="simple" csTypeId="urn:microsoft.com/office/officeart/2005/8/colors/accent1_2" csCatId="accent1" phldr="1"/>
      <dgm:spPr/>
      <dgm:t>
        <a:bodyPr/>
        <a:lstStyle/>
        <a:p>
          <a:endParaRPr lang="en-GB"/>
        </a:p>
      </dgm:t>
    </dgm:pt>
    <dgm:pt modelId="{806547C4-BDBF-4D04-BA8C-D44F0043B5A5}">
      <dgm:prSet phldrT="[Text]"/>
      <dgm:spPr/>
      <dgm:t>
        <a:bodyPr/>
        <a:lstStyle/>
        <a:p>
          <a:endParaRPr lang="en-GB"/>
        </a:p>
      </dgm:t>
    </dgm:pt>
    <dgm:pt modelId="{CE3E44CA-5FB2-4206-8F0C-F779831F8902}" type="parTrans" cxnId="{534009FF-0585-4E2A-8EFB-6419E37D5872}">
      <dgm:prSet/>
      <dgm:spPr/>
      <dgm:t>
        <a:bodyPr/>
        <a:lstStyle/>
        <a:p>
          <a:endParaRPr lang="en-GB"/>
        </a:p>
      </dgm:t>
    </dgm:pt>
    <dgm:pt modelId="{39E4CFC8-BBBF-4E30-A41D-20F74FE7EA9B}" type="sibTrans" cxnId="{534009FF-0585-4E2A-8EFB-6419E37D5872}">
      <dgm:prSet/>
      <dgm:spPr/>
      <dgm:t>
        <a:bodyPr/>
        <a:lstStyle/>
        <a:p>
          <a:endParaRPr lang="en-GB"/>
        </a:p>
      </dgm:t>
    </dgm:pt>
    <dgm:pt modelId="{7E0A572B-01C3-48FA-BD12-7E37B4F2DA19}">
      <dgm:prSet/>
      <dgm:spPr/>
      <dgm:t>
        <a:bodyPr/>
        <a:lstStyle/>
        <a:p>
          <a:endParaRPr lang="en-GB"/>
        </a:p>
      </dgm:t>
    </dgm:pt>
    <dgm:pt modelId="{42A03D24-29CD-455A-A7CE-FB3A1C88399C}" type="parTrans" cxnId="{F4F3B5C1-F122-4D8D-BB44-97FE20D32DB2}">
      <dgm:prSet/>
      <dgm:spPr/>
      <dgm:t>
        <a:bodyPr/>
        <a:lstStyle/>
        <a:p>
          <a:endParaRPr lang="en-GB"/>
        </a:p>
      </dgm:t>
    </dgm:pt>
    <dgm:pt modelId="{93AFB4AB-D295-4F8D-8736-19F871EA2099}" type="sibTrans" cxnId="{F4F3B5C1-F122-4D8D-BB44-97FE20D32DB2}">
      <dgm:prSet/>
      <dgm:spPr/>
      <dgm:t>
        <a:bodyPr/>
        <a:lstStyle/>
        <a:p>
          <a:endParaRPr lang="en-GB"/>
        </a:p>
      </dgm:t>
    </dgm:pt>
    <dgm:pt modelId="{A12A5B16-A6DB-4738-9BA3-667D143C757A}">
      <dgm:prSet/>
      <dgm:spPr/>
      <dgm:t>
        <a:bodyPr/>
        <a:lstStyle/>
        <a:p>
          <a:endParaRPr lang="en-GB"/>
        </a:p>
      </dgm:t>
    </dgm:pt>
    <dgm:pt modelId="{3A0AB7B4-954C-4824-82D1-1F214AC39503}" type="parTrans" cxnId="{F7AD801A-52AB-44CA-9E3F-33D02E4CBCF9}">
      <dgm:prSet/>
      <dgm:spPr/>
      <dgm:t>
        <a:bodyPr/>
        <a:lstStyle/>
        <a:p>
          <a:endParaRPr lang="en-GB"/>
        </a:p>
      </dgm:t>
    </dgm:pt>
    <dgm:pt modelId="{C26F0E24-DCFE-4C0F-A35B-4FF188474FB7}" type="sibTrans" cxnId="{F7AD801A-52AB-44CA-9E3F-33D02E4CBCF9}">
      <dgm:prSet/>
      <dgm:spPr/>
      <dgm:t>
        <a:bodyPr/>
        <a:lstStyle/>
        <a:p>
          <a:endParaRPr lang="en-GB"/>
        </a:p>
      </dgm:t>
    </dgm:pt>
    <dgm:pt modelId="{5572CE7E-3BE2-4504-9FC1-EAA914951BEE}" type="pres">
      <dgm:prSet presAssocID="{4296A2AC-D500-43B4-9AA7-44C638177B56}" presName="Name0" presStyleCnt="0">
        <dgm:presLayoutVars>
          <dgm:dir/>
        </dgm:presLayoutVars>
      </dgm:prSet>
      <dgm:spPr/>
    </dgm:pt>
    <dgm:pt modelId="{9E83B6C2-BC64-44B4-AFD1-85ABF2522A74}" type="pres">
      <dgm:prSet presAssocID="{806547C4-BDBF-4D04-BA8C-D44F0043B5A5}" presName="composite" presStyleCnt="0"/>
      <dgm:spPr/>
    </dgm:pt>
    <dgm:pt modelId="{CC3F9FD9-845A-41AD-BA73-7784A6804323}" type="pres">
      <dgm:prSet presAssocID="{806547C4-BDBF-4D04-BA8C-D44F0043B5A5}" presName="Image" presStyleLbl="alignNode1" presStyleIdx="0" presStyleCnt="3" custLinFactNeighborX="0"/>
      <dgm:spPr>
        <a:blipFill rotWithShape="1">
          <a:blip xmlns:r="http://schemas.openxmlformats.org/officeDocument/2006/relationships" r:embed="rId1"/>
          <a:srcRect/>
          <a:stretch>
            <a:fillRect/>
          </a:stretch>
        </a:blipFill>
        <a:ln>
          <a:solidFill>
            <a:schemeClr val="bg1"/>
          </a:solidFill>
        </a:ln>
      </dgm:spPr>
    </dgm:pt>
    <dgm:pt modelId="{A2812A56-E349-4D22-8F2B-72257B0BD484}" type="pres">
      <dgm:prSet presAssocID="{806547C4-BDBF-4D04-BA8C-D44F0043B5A5}" presName="Parent" presStyleLbl="revTx" presStyleIdx="0" presStyleCnt="3">
        <dgm:presLayoutVars>
          <dgm:bulletEnabled val="1"/>
        </dgm:presLayoutVars>
      </dgm:prSet>
      <dgm:spPr/>
    </dgm:pt>
    <dgm:pt modelId="{2DDFBEF5-F681-4051-AC00-59A61FED4436}" type="pres">
      <dgm:prSet presAssocID="{39E4CFC8-BBBF-4E30-A41D-20F74FE7EA9B}" presName="sibTrans" presStyleCnt="0"/>
      <dgm:spPr/>
    </dgm:pt>
    <dgm:pt modelId="{41EB3C3A-F0B8-4B52-9304-CBD713F56286}" type="pres">
      <dgm:prSet presAssocID="{7E0A572B-01C3-48FA-BD12-7E37B4F2DA19}" presName="composite" presStyleCnt="0"/>
      <dgm:spPr/>
    </dgm:pt>
    <dgm:pt modelId="{68216307-9CC3-497A-B990-4640BEFDCE13}" type="pres">
      <dgm:prSet presAssocID="{7E0A572B-01C3-48FA-BD12-7E37B4F2DA19}" presName="Image" presStyleLbl="alignNode1" presStyleIdx="1" presStyleCnt="3"/>
      <dgm:spPr>
        <a:blipFill rotWithShape="1">
          <a:blip xmlns:r="http://schemas.openxmlformats.org/officeDocument/2006/relationships" r:embed="rId2"/>
          <a:srcRect/>
          <a:stretch>
            <a:fillRect t="-24000" b="-24000"/>
          </a:stretch>
        </a:blipFill>
        <a:ln>
          <a:solidFill>
            <a:schemeClr val="bg1"/>
          </a:solidFill>
        </a:ln>
      </dgm:spPr>
    </dgm:pt>
    <dgm:pt modelId="{BA3F34FD-A197-4747-B906-71E40C05BCA2}" type="pres">
      <dgm:prSet presAssocID="{7E0A572B-01C3-48FA-BD12-7E37B4F2DA19}" presName="Parent" presStyleLbl="revTx" presStyleIdx="1" presStyleCnt="3">
        <dgm:presLayoutVars>
          <dgm:bulletEnabled val="1"/>
        </dgm:presLayoutVars>
      </dgm:prSet>
      <dgm:spPr/>
    </dgm:pt>
    <dgm:pt modelId="{61A839A3-2916-4576-B458-45F6E469586A}" type="pres">
      <dgm:prSet presAssocID="{93AFB4AB-D295-4F8D-8736-19F871EA2099}" presName="sibTrans" presStyleCnt="0"/>
      <dgm:spPr/>
    </dgm:pt>
    <dgm:pt modelId="{37AC0494-C2D2-4297-801A-52203935AD1F}" type="pres">
      <dgm:prSet presAssocID="{A12A5B16-A6DB-4738-9BA3-667D143C757A}" presName="composite" presStyleCnt="0"/>
      <dgm:spPr/>
    </dgm:pt>
    <dgm:pt modelId="{963B6C7F-FBDB-4F26-B7CE-82F92C49F208}" type="pres">
      <dgm:prSet presAssocID="{A12A5B16-A6DB-4738-9BA3-667D143C757A}" presName="Image" presStyleLbl="alignNode1" presStyleIdx="2" presStyleCnt="3" custLinFactX="-19656" custLinFactNeighborX="-100000" custLinFactNeighborY="-1561"/>
      <dgm:spPr>
        <a:blipFill rotWithShape="1">
          <a:blip xmlns:r="http://schemas.openxmlformats.org/officeDocument/2006/relationships" r:embed="rId3"/>
          <a:srcRect/>
          <a:stretch>
            <a:fillRect l="-17000" r="-17000"/>
          </a:stretch>
        </a:blipFill>
        <a:ln>
          <a:solidFill>
            <a:schemeClr val="bg1"/>
          </a:solidFill>
        </a:ln>
      </dgm:spPr>
    </dgm:pt>
    <dgm:pt modelId="{F2DD5583-6E1F-4C3F-9B85-DCA56A0A84D6}" type="pres">
      <dgm:prSet presAssocID="{A12A5B16-A6DB-4738-9BA3-667D143C757A}" presName="Parent" presStyleLbl="revTx" presStyleIdx="2" presStyleCnt="3">
        <dgm:presLayoutVars>
          <dgm:bulletEnabled val="1"/>
        </dgm:presLayoutVars>
      </dgm:prSet>
      <dgm:spPr/>
    </dgm:pt>
  </dgm:ptLst>
  <dgm:cxnLst>
    <dgm:cxn modelId="{D2400313-A4A9-471D-A4EA-0F80A55D0758}" type="presOf" srcId="{806547C4-BDBF-4D04-BA8C-D44F0043B5A5}" destId="{A2812A56-E349-4D22-8F2B-72257B0BD484}" srcOrd="0" destOrd="0" presId="urn:microsoft.com/office/officeart/2008/layout/PictureAccentBlocks"/>
    <dgm:cxn modelId="{22BEF916-4866-4537-A74F-DE839F6490C2}" type="presOf" srcId="{7E0A572B-01C3-48FA-BD12-7E37B4F2DA19}" destId="{BA3F34FD-A197-4747-B906-71E40C05BCA2}" srcOrd="0" destOrd="0" presId="urn:microsoft.com/office/officeart/2008/layout/PictureAccentBlocks"/>
    <dgm:cxn modelId="{F7AD801A-52AB-44CA-9E3F-33D02E4CBCF9}" srcId="{4296A2AC-D500-43B4-9AA7-44C638177B56}" destId="{A12A5B16-A6DB-4738-9BA3-667D143C757A}" srcOrd="2" destOrd="0" parTransId="{3A0AB7B4-954C-4824-82D1-1F214AC39503}" sibTransId="{C26F0E24-DCFE-4C0F-A35B-4FF188474FB7}"/>
    <dgm:cxn modelId="{286CE44F-D6C4-4451-9E3E-49C8A11DDEB1}" type="presOf" srcId="{4296A2AC-D500-43B4-9AA7-44C638177B56}" destId="{5572CE7E-3BE2-4504-9FC1-EAA914951BEE}" srcOrd="0" destOrd="0" presId="urn:microsoft.com/office/officeart/2008/layout/PictureAccentBlocks"/>
    <dgm:cxn modelId="{F4F3B5C1-F122-4D8D-BB44-97FE20D32DB2}" srcId="{4296A2AC-D500-43B4-9AA7-44C638177B56}" destId="{7E0A572B-01C3-48FA-BD12-7E37B4F2DA19}" srcOrd="1" destOrd="0" parTransId="{42A03D24-29CD-455A-A7CE-FB3A1C88399C}" sibTransId="{93AFB4AB-D295-4F8D-8736-19F871EA2099}"/>
    <dgm:cxn modelId="{4A374ED5-0749-4B2B-AD33-9BFB013101CA}" type="presOf" srcId="{A12A5B16-A6DB-4738-9BA3-667D143C757A}" destId="{F2DD5583-6E1F-4C3F-9B85-DCA56A0A84D6}" srcOrd="0" destOrd="0" presId="urn:microsoft.com/office/officeart/2008/layout/PictureAccentBlocks"/>
    <dgm:cxn modelId="{534009FF-0585-4E2A-8EFB-6419E37D5872}" srcId="{4296A2AC-D500-43B4-9AA7-44C638177B56}" destId="{806547C4-BDBF-4D04-BA8C-D44F0043B5A5}" srcOrd="0" destOrd="0" parTransId="{CE3E44CA-5FB2-4206-8F0C-F779831F8902}" sibTransId="{39E4CFC8-BBBF-4E30-A41D-20F74FE7EA9B}"/>
    <dgm:cxn modelId="{6C1B3DE1-A258-4DCE-A7FF-25D1270A8B1D}" type="presParOf" srcId="{5572CE7E-3BE2-4504-9FC1-EAA914951BEE}" destId="{9E83B6C2-BC64-44B4-AFD1-85ABF2522A74}" srcOrd="0" destOrd="0" presId="urn:microsoft.com/office/officeart/2008/layout/PictureAccentBlocks"/>
    <dgm:cxn modelId="{6AE58A2E-0805-41F0-B8C7-2A2E3B3EE257}" type="presParOf" srcId="{9E83B6C2-BC64-44B4-AFD1-85ABF2522A74}" destId="{CC3F9FD9-845A-41AD-BA73-7784A6804323}" srcOrd="0" destOrd="0" presId="urn:microsoft.com/office/officeart/2008/layout/PictureAccentBlocks"/>
    <dgm:cxn modelId="{ED1166D1-9A97-4C66-B3D2-A4E519721222}" type="presParOf" srcId="{9E83B6C2-BC64-44B4-AFD1-85ABF2522A74}" destId="{A2812A56-E349-4D22-8F2B-72257B0BD484}" srcOrd="1" destOrd="0" presId="urn:microsoft.com/office/officeart/2008/layout/PictureAccentBlocks"/>
    <dgm:cxn modelId="{8670E97F-F050-4961-9568-97DFBC0F72EA}" type="presParOf" srcId="{5572CE7E-3BE2-4504-9FC1-EAA914951BEE}" destId="{2DDFBEF5-F681-4051-AC00-59A61FED4436}" srcOrd="1" destOrd="0" presId="urn:microsoft.com/office/officeart/2008/layout/PictureAccentBlocks"/>
    <dgm:cxn modelId="{7E0B5806-993F-41C0-B4CF-862BE513F125}" type="presParOf" srcId="{5572CE7E-3BE2-4504-9FC1-EAA914951BEE}" destId="{41EB3C3A-F0B8-4B52-9304-CBD713F56286}" srcOrd="2" destOrd="0" presId="urn:microsoft.com/office/officeart/2008/layout/PictureAccentBlocks"/>
    <dgm:cxn modelId="{C527CCF1-2905-4492-8FDD-3EEB905F9297}" type="presParOf" srcId="{41EB3C3A-F0B8-4B52-9304-CBD713F56286}" destId="{68216307-9CC3-497A-B990-4640BEFDCE13}" srcOrd="0" destOrd="0" presId="urn:microsoft.com/office/officeart/2008/layout/PictureAccentBlocks"/>
    <dgm:cxn modelId="{31EC9834-3669-40C0-8F82-1855E21ED5E3}" type="presParOf" srcId="{41EB3C3A-F0B8-4B52-9304-CBD713F56286}" destId="{BA3F34FD-A197-4747-B906-71E40C05BCA2}" srcOrd="1" destOrd="0" presId="urn:microsoft.com/office/officeart/2008/layout/PictureAccentBlocks"/>
    <dgm:cxn modelId="{7E7FF669-7C41-48F7-855E-F0AFD3879490}" type="presParOf" srcId="{5572CE7E-3BE2-4504-9FC1-EAA914951BEE}" destId="{61A839A3-2916-4576-B458-45F6E469586A}" srcOrd="3" destOrd="0" presId="urn:microsoft.com/office/officeart/2008/layout/PictureAccentBlocks"/>
    <dgm:cxn modelId="{AB2DCBED-588D-4E92-9E06-075A52FAB0CF}" type="presParOf" srcId="{5572CE7E-3BE2-4504-9FC1-EAA914951BEE}" destId="{37AC0494-C2D2-4297-801A-52203935AD1F}" srcOrd="4" destOrd="0" presId="urn:microsoft.com/office/officeart/2008/layout/PictureAccentBlocks"/>
    <dgm:cxn modelId="{40396111-0BAF-4E71-B4DA-B42E8FED69D6}" type="presParOf" srcId="{37AC0494-C2D2-4297-801A-52203935AD1F}" destId="{963B6C7F-FBDB-4F26-B7CE-82F92C49F208}" srcOrd="0" destOrd="0" presId="urn:microsoft.com/office/officeart/2008/layout/PictureAccentBlocks"/>
    <dgm:cxn modelId="{9449796D-412D-451F-AE51-AC5A229753DE}" type="presParOf" srcId="{37AC0494-C2D2-4297-801A-52203935AD1F}" destId="{F2DD5583-6E1F-4C3F-9B85-DCA56A0A84D6}" srcOrd="1" destOrd="0" presId="urn:microsoft.com/office/officeart/2008/layout/PictureAccentBlock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3F9FD9-845A-41AD-BA73-7784A6804323}">
      <dsp:nvSpPr>
        <dsp:cNvPr id="0" name=""/>
        <dsp:cNvSpPr/>
      </dsp:nvSpPr>
      <dsp:spPr>
        <a:xfrm>
          <a:off x="283725" y="2180160"/>
          <a:ext cx="1403012" cy="1403012"/>
        </a:xfrm>
        <a:prstGeom prst="rect">
          <a:avLst/>
        </a:prstGeom>
        <a:blipFill rotWithShape="1">
          <a:blip xmlns:r="http://schemas.openxmlformats.org/officeDocument/2006/relationships" r:embed="rId1"/>
          <a:srcRect/>
          <a:stretch>
            <a:fillRect/>
          </a:stretch>
        </a:blipFill>
        <a:ln w="9525" cap="flat" cmpd="sng" algn="ctr">
          <a:solidFill>
            <a:schemeClr val="bg1"/>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A2812A56-E349-4D22-8F2B-72257B0BD484}">
      <dsp:nvSpPr>
        <dsp:cNvPr id="0" name=""/>
        <dsp:cNvSpPr/>
      </dsp:nvSpPr>
      <dsp:spPr>
        <a:xfrm rot="16200000">
          <a:off x="-558081" y="2741365"/>
          <a:ext cx="1403012" cy="2806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b" anchorCtr="0">
          <a:noAutofit/>
        </a:bodyPr>
        <a:lstStyle/>
        <a:p>
          <a:pPr marL="0" lvl="0" indent="0" algn="l" defTabSz="800100">
            <a:lnSpc>
              <a:spcPct val="90000"/>
            </a:lnSpc>
            <a:spcBef>
              <a:spcPct val="0"/>
            </a:spcBef>
            <a:spcAft>
              <a:spcPct val="35000"/>
            </a:spcAft>
            <a:buNone/>
          </a:pPr>
          <a:endParaRPr lang="en-GB" sz="1800" kern="1200"/>
        </a:p>
      </dsp:txBody>
      <dsp:txXfrm>
        <a:off x="-558081" y="2741365"/>
        <a:ext cx="1403012" cy="280602"/>
      </dsp:txXfrm>
    </dsp:sp>
    <dsp:sp modelId="{68216307-9CC3-497A-B990-4640BEFDCE13}">
      <dsp:nvSpPr>
        <dsp:cNvPr id="0" name=""/>
        <dsp:cNvSpPr/>
      </dsp:nvSpPr>
      <dsp:spPr>
        <a:xfrm>
          <a:off x="1967508" y="2180160"/>
          <a:ext cx="1403012" cy="1403012"/>
        </a:xfrm>
        <a:prstGeom prst="rect">
          <a:avLst/>
        </a:prstGeom>
        <a:blipFill rotWithShape="1">
          <a:blip xmlns:r="http://schemas.openxmlformats.org/officeDocument/2006/relationships" r:embed="rId2"/>
          <a:srcRect/>
          <a:stretch>
            <a:fillRect t="-24000" b="-24000"/>
          </a:stretch>
        </a:blipFill>
        <a:ln w="9525" cap="flat" cmpd="sng" algn="ctr">
          <a:solidFill>
            <a:schemeClr val="bg1"/>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BA3F34FD-A197-4747-B906-71E40C05BCA2}">
      <dsp:nvSpPr>
        <dsp:cNvPr id="0" name=""/>
        <dsp:cNvSpPr/>
      </dsp:nvSpPr>
      <dsp:spPr>
        <a:xfrm rot="16200000">
          <a:off x="1125701" y="2741365"/>
          <a:ext cx="1403012" cy="2806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b" anchorCtr="0">
          <a:noAutofit/>
        </a:bodyPr>
        <a:lstStyle/>
        <a:p>
          <a:pPr marL="0" lvl="0" indent="0" algn="l" defTabSz="800100">
            <a:lnSpc>
              <a:spcPct val="90000"/>
            </a:lnSpc>
            <a:spcBef>
              <a:spcPct val="0"/>
            </a:spcBef>
            <a:spcAft>
              <a:spcPct val="35000"/>
            </a:spcAft>
            <a:buNone/>
          </a:pPr>
          <a:endParaRPr lang="en-GB" sz="1800" kern="1200"/>
        </a:p>
      </dsp:txBody>
      <dsp:txXfrm>
        <a:off x="1125701" y="2741365"/>
        <a:ext cx="1403012" cy="280602"/>
      </dsp:txXfrm>
    </dsp:sp>
    <dsp:sp modelId="{963B6C7F-FBDB-4F26-B7CE-82F92C49F208}">
      <dsp:nvSpPr>
        <dsp:cNvPr id="0" name=""/>
        <dsp:cNvSpPr/>
      </dsp:nvSpPr>
      <dsp:spPr>
        <a:xfrm>
          <a:off x="288720" y="564998"/>
          <a:ext cx="1403012" cy="1403012"/>
        </a:xfrm>
        <a:prstGeom prst="rect">
          <a:avLst/>
        </a:prstGeom>
        <a:blipFill rotWithShape="1">
          <a:blip xmlns:r="http://schemas.openxmlformats.org/officeDocument/2006/relationships" r:embed="rId3"/>
          <a:srcRect/>
          <a:stretch>
            <a:fillRect l="-17000" r="-17000"/>
          </a:stretch>
        </a:blipFill>
        <a:ln w="9525" cap="flat" cmpd="sng" algn="ctr">
          <a:solidFill>
            <a:schemeClr val="bg1"/>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sp>
    <dsp:sp modelId="{F2DD5583-6E1F-4C3F-9B85-DCA56A0A84D6}">
      <dsp:nvSpPr>
        <dsp:cNvPr id="0" name=""/>
        <dsp:cNvSpPr/>
      </dsp:nvSpPr>
      <dsp:spPr>
        <a:xfrm rot="16200000">
          <a:off x="1125701" y="1148104"/>
          <a:ext cx="1403012" cy="2806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b" anchorCtr="0">
          <a:noAutofit/>
        </a:bodyPr>
        <a:lstStyle/>
        <a:p>
          <a:pPr marL="0" lvl="0" indent="0" algn="l" defTabSz="800100">
            <a:lnSpc>
              <a:spcPct val="90000"/>
            </a:lnSpc>
            <a:spcBef>
              <a:spcPct val="0"/>
            </a:spcBef>
            <a:spcAft>
              <a:spcPct val="35000"/>
            </a:spcAft>
            <a:buNone/>
          </a:pPr>
          <a:endParaRPr lang="en-GB" sz="1800" kern="1200"/>
        </a:p>
      </dsp:txBody>
      <dsp:txXfrm>
        <a:off x="1125701" y="1148104"/>
        <a:ext cx="1403012" cy="280602"/>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4B8E402E281A4D36B430A9D124EACE51" version="1.0.0">
  <systemFields>
    <field name="Objective-Id">
      <value order="0">A1439798</value>
    </field>
    <field name="Objective-Title">
      <value order="0">TAR interactive template</value>
    </field>
    <field name="Objective-Description">
      <value order="0"/>
    </field>
    <field name="Objective-CreationStamp">
      <value order="0">2017-11-28T08:28:06Z</value>
    </field>
    <field name="Objective-IsApproved">
      <value order="0">false</value>
    </field>
    <field name="Objective-IsPublished">
      <value order="0">false</value>
    </field>
    <field name="Objective-DatePublished">
      <value order="0"/>
    </field>
    <field name="Objective-ModificationStamp">
      <value order="0">2017-12-12T16:14:45Z</value>
    </field>
    <field name="Objective-Owner">
      <value order="0">Monk, Caroline</value>
    </field>
    <field name="Objective-Path">
      <value order="0">OSCR File Plan:05 Resource Management:5.3 Project Management:2017_Trustees Annual Reports: Guidance and Good Practice</value>
    </field>
    <field name="Objective-Parent">
      <value order="0">2017_Trustees Annual Reports: Guidance and Good Practice</value>
    </field>
    <field name="Objective-State">
      <value order="0">Being Edited</value>
    </field>
    <field name="Objective-VersionId">
      <value order="0">vA2010846</value>
    </field>
    <field name="Objective-Version">
      <value order="0">5.1</value>
    </field>
    <field name="Objective-VersionNumber">
      <value order="0">6</value>
    </field>
    <field name="Objective-VersionComment">
      <value order="0"/>
    </field>
    <field name="Objective-FileNumber">
      <value order="0">qA228736</value>
    </field>
    <field name="Objective-Classification">
      <value order="0"/>
    </field>
    <field name="Objective-Caveats">
      <value order="0"/>
    </field>
  </systemFields>
  <catalogues>
    <catalogue name="Document Type Catalogue" type="type" ori="id:cA1">
      <field name="Objective-Of Historical Significance?">
        <value order="0">No</value>
      </field>
      <field name="Objective-Date Application Received">
        <value order="0"/>
      </field>
      <field name="Objective-Correspondence Type Flag">
        <value order="0"/>
      </field>
      <field name="Objective-Date of Effect">
        <value order="0"/>
      </field>
      <field name="Objective-Charity Number">
        <value order="0"/>
      </field>
    </catalogue>
  </catalogues>
</metadat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4B8E402E281A4D36B430A9D124EACE51"/>
  </ds:schemaRefs>
</ds:datastoreItem>
</file>

<file path=customXml/itemProps2.xml><?xml version="1.0" encoding="utf-8"?>
<ds:datastoreItem xmlns:ds="http://schemas.openxmlformats.org/officeDocument/2006/customXml" ds:itemID="{0EB3B36D-03C1-4FF9-BB89-7909A8CDCAE1}">
  <ds:schemaRefs>
    <ds:schemaRef ds:uri="http://schemas.openxmlformats.org/officeDocument/2006/bibliography"/>
  </ds:schemaRefs>
</ds:datastoreItem>
</file>

<file path=customXml/itemProps3.xml><?xml version="1.0" encoding="utf-8"?>
<ds:datastoreItem xmlns:ds="http://schemas.openxmlformats.org/officeDocument/2006/customXml" ds:itemID="{67853829-31D1-4E94-8018-B7A50EBA2AB6}"/>
</file>

<file path=customXml/itemProps4.xml><?xml version="1.0" encoding="utf-8"?>
<ds:datastoreItem xmlns:ds="http://schemas.openxmlformats.org/officeDocument/2006/customXml" ds:itemID="{BB098181-4F06-4FDC-A1ED-F4F92974398E}"/>
</file>

<file path=customXml/itemProps5.xml><?xml version="1.0" encoding="utf-8"?>
<ds:datastoreItem xmlns:ds="http://schemas.openxmlformats.org/officeDocument/2006/customXml" ds:itemID="{4C4E00B4-6C59-4029-BA1F-40C31A5AD0BC}"/>
</file>

<file path=docProps/app.xml><?xml version="1.0" encoding="utf-8"?>
<Properties xmlns="http://schemas.openxmlformats.org/officeDocument/2006/extended-properties" xmlns:vt="http://schemas.openxmlformats.org/officeDocument/2006/docPropsVTypes">
  <Template>Normal</Template>
  <TotalTime>48</TotalTime>
  <Pages>13</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grievei</dc:creator>
  <cp:lastModifiedBy>Janet Burbidge</cp:lastModifiedBy>
  <cp:revision>37</cp:revision>
  <cp:lastPrinted>2017-11-28T08:29:00Z</cp:lastPrinted>
  <dcterms:created xsi:type="dcterms:W3CDTF">2026-08-03T13:56:00Z</dcterms:created>
  <dcterms:modified xsi:type="dcterms:W3CDTF">2026-08-03T14:49:00Z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A1439798</vt:lpwstr>
  </property>
  <property fmtid="{D5CDD505-2E9C-101B-9397-08002B2CF9AE}" pid="4" name="Objective-Title">
    <vt:lpwstr>TAR interactive template</vt:lpwstr>
  </property>
  <property fmtid="{D5CDD505-2E9C-101B-9397-08002B2CF9AE}" pid="5" name="Objective-Description">
    <vt:lpwstr/>
  </property>
  <property fmtid="{D5CDD505-2E9C-101B-9397-08002B2CF9AE}" pid="6" name="Objective-CreationStamp">
    <vt:filetime>2017-12-07T13:00:21Z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2017-12-12T16:14:45Z</vt:filetime>
  </property>
  <property fmtid="{D5CDD505-2E9C-101B-9397-08002B2CF9AE}" pid="11" name="Objective-Owner">
    <vt:lpwstr>Monk, Caroline</vt:lpwstr>
  </property>
  <property fmtid="{D5CDD505-2E9C-101B-9397-08002B2CF9AE}" pid="12" name="Objective-Path">
    <vt:lpwstr>OSCR File Plan:05 Resource Management:5.3 Project Management:2017_Trustees Annual Reports: Guidance and Good Practice:</vt:lpwstr>
  </property>
  <property fmtid="{D5CDD505-2E9C-101B-9397-08002B2CF9AE}" pid="13" name="Objective-Parent">
    <vt:lpwstr>2017_Trustees Annual Reports: Guidance and Good Practice</vt:lpwstr>
  </property>
  <property fmtid="{D5CDD505-2E9C-101B-9397-08002B2CF9AE}" pid="14" name="Objective-State">
    <vt:lpwstr>Being Edited</vt:lpwstr>
  </property>
  <property fmtid="{D5CDD505-2E9C-101B-9397-08002B2CF9AE}" pid="15" name="Objective-VersionId">
    <vt:lpwstr>vA2010846</vt:lpwstr>
  </property>
  <property fmtid="{D5CDD505-2E9C-101B-9397-08002B2CF9AE}" pid="16" name="Objective-Version">
    <vt:lpwstr>5.1</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RM/PM/17-004</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Of Historical Significance?">
    <vt:lpwstr>No</vt:lpwstr>
  </property>
  <property fmtid="{D5CDD505-2E9C-101B-9397-08002B2CF9AE}" pid="23" name="Objective-Date Application Received">
    <vt:lpwstr/>
  </property>
  <property fmtid="{D5CDD505-2E9C-101B-9397-08002B2CF9AE}" pid="24" name="Objective-Correspondence Type Flag">
    <vt:lpwstr/>
  </property>
  <property fmtid="{D5CDD505-2E9C-101B-9397-08002B2CF9AE}" pid="25" name="Objective-Date of Effect">
    <vt:lpwstr/>
  </property>
  <property fmtid="{D5CDD505-2E9C-101B-9397-08002B2CF9AE}" pid="26" name="Objective-Charity Number">
    <vt:lpwstr/>
  </property>
  <property fmtid="{D5CDD505-2E9C-101B-9397-08002B2CF9AE}" pid="27" name="Objective-Comment">
    <vt:lpwstr/>
  </property>
  <property fmtid="{D5CDD505-2E9C-101B-9397-08002B2CF9AE}" pid="28" name="Objective-Correspondence Type Flag [system]">
    <vt:lpwstr/>
  </property>
  <property fmtid="{D5CDD505-2E9C-101B-9397-08002B2CF9AE}" pid="29" name="Objective-Charity Number [system]">
    <vt:lpwstr/>
  </property>
  <property fmtid="{D5CDD505-2E9C-101B-9397-08002B2CF9AE}" pid="30" name="Objective-Of Historical Significance? [system]">
    <vt:lpwstr>No</vt:lpwstr>
  </property>
  <property fmtid="{D5CDD505-2E9C-101B-9397-08002B2CF9AE}" pid="31" name="Objective-Date of Effect [system]">
    <vt:lpwstr/>
  </property>
  <property fmtid="{D5CDD505-2E9C-101B-9397-08002B2CF9AE}" pid="32" name="Objective-Date Application Received [system]">
    <vt:lpwstr/>
  </property>
  <property fmtid="{D5CDD505-2E9C-101B-9397-08002B2CF9AE}" pid="33" name="ContentTypeId">
    <vt:lpwstr>0x010100CD04853568B40F4E8366B3070197220F</vt:lpwstr>
  </property>
</Properties>
</file>